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D45C0" w14:textId="77777777" w:rsidR="00970921" w:rsidRPr="007D3479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ОБГРУНТУВАННЯ</w:t>
      </w:r>
    </w:p>
    <w:p w14:paraId="1D29C652" w14:textId="77777777" w:rsidR="00970921" w:rsidRPr="007D3479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технічних та якісних характеристик,</w:t>
      </w:r>
    </w:p>
    <w:p w14:paraId="66A9FD05" w14:textId="77777777" w:rsidR="00970921" w:rsidRPr="007D3479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очікуваної вартості та/або бюджетного призначення</w:t>
      </w:r>
    </w:p>
    <w:p w14:paraId="56DB815A" w14:textId="772A9E3F" w:rsidR="00970921" w:rsidRPr="007D3479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D3479">
        <w:rPr>
          <w:rFonts w:ascii="Times New Roman" w:hAnsi="Times New Roman" w:cs="Times New Roman"/>
          <w:sz w:val="24"/>
          <w:szCs w:val="24"/>
        </w:rPr>
        <w:t>предмета закупівлі</w:t>
      </w:r>
    </w:p>
    <w:p w14:paraId="3DFE33FC" w14:textId="77777777" w:rsidR="00970921" w:rsidRPr="007D3479" w:rsidRDefault="00970921" w:rsidP="007D3479">
      <w:pPr>
        <w:jc w:val="center"/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i/>
          <w:iCs/>
          <w:sz w:val="24"/>
          <w:szCs w:val="24"/>
        </w:rPr>
        <w:t>На виконання вимог постанови Кабінету Міністрів України від 11.10.2016 р. №710 «Про ефективне використання державних коштів» (зі змінами та доповненнями)</w:t>
      </w:r>
    </w:p>
    <w:p w14:paraId="5C1D1FAA" w14:textId="77777777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</w:p>
    <w:p w14:paraId="6454A3C8" w14:textId="27C75BDC" w:rsidR="00970921" w:rsidRPr="00A00147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1. Замовник: Управління </w:t>
      </w:r>
      <w:r w:rsidR="007D3479">
        <w:rPr>
          <w:rFonts w:ascii="Times New Roman" w:hAnsi="Times New Roman" w:cs="Times New Roman"/>
          <w:sz w:val="24"/>
          <w:szCs w:val="24"/>
          <w:lang w:val="uk-UA"/>
        </w:rPr>
        <w:t>житлово-комунального господарства</w:t>
      </w:r>
      <w:r w:rsidRPr="007D3479">
        <w:rPr>
          <w:rFonts w:ascii="Times New Roman" w:hAnsi="Times New Roman" w:cs="Times New Roman"/>
          <w:sz w:val="24"/>
          <w:szCs w:val="24"/>
        </w:rPr>
        <w:t xml:space="preserve"> виконавчого комітету Малинської міської ради</w:t>
      </w:r>
    </w:p>
    <w:p w14:paraId="7E5EDE45" w14:textId="41A03BE1" w:rsidR="00FE0107" w:rsidRPr="00CF34F1" w:rsidRDefault="00970921" w:rsidP="00FE010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2. </w:t>
      </w:r>
      <w:r w:rsidR="00CF34F1" w:rsidRPr="00CF34F1">
        <w:rPr>
          <w:rFonts w:ascii="Times New Roman" w:hAnsi="Times New Roman" w:cs="Times New Roman"/>
          <w:sz w:val="24"/>
          <w:szCs w:val="24"/>
        </w:rPr>
        <w:t>«Реконструкція системи відведення грунтових вод міста Малина по вулиці Полку Азов, Черешнева, Горького, Корольова, Народицька, Поліська, Пиріжківська, Іршанська, Слобідська, Дібрівська, Варшавська, Віктора Михайленка» -1 черга, код ДК 021:2015 45230000-8 Будівництво трубопроводів, ліній зв’язку та електропередач, шосе, доріг, аеродромів і залізничних доріг; вирівнювання поверхонь</w:t>
      </w:r>
    </w:p>
    <w:p w14:paraId="27530B7A" w14:textId="089DB884" w:rsidR="00FE0107" w:rsidRPr="00796F01" w:rsidRDefault="00970921" w:rsidP="00FE010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3. Ідентифікатор закупівлі: </w:t>
      </w:r>
      <w:hyperlink r:id="rId4" w:tgtFrame="_blank" w:history="1">
        <w:r w:rsidR="00796F01" w:rsidRPr="00796F01">
          <w:rPr>
            <w:rStyle w:val="a3"/>
            <w:rFonts w:ascii="Times New Roman" w:hAnsi="Times New Roman" w:cs="Times New Roman"/>
            <w:sz w:val="24"/>
            <w:szCs w:val="24"/>
          </w:rPr>
          <w:t>UA-2025-10-24-011255-a</w:t>
        </w:r>
      </w:hyperlink>
    </w:p>
    <w:p w14:paraId="720DD846" w14:textId="38120B94" w:rsidR="00970921" w:rsidRPr="007D3479" w:rsidRDefault="00970921" w:rsidP="00FE0107">
      <w:pPr>
        <w:jc w:val="both"/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4. Процедура закупівлі: Відкриті торги (з особливостями)</w:t>
      </w:r>
    </w:p>
    <w:p w14:paraId="574EE58E" w14:textId="18F5B8F4" w:rsidR="000E0A68" w:rsidRDefault="00970921" w:rsidP="00970921">
      <w:pP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uk-UA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5. Очікувана вартість закупівлі: </w:t>
      </w:r>
      <w:r w:rsidR="00CF34F1" w:rsidRPr="00CF34F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3 974 198.00 </w:t>
      </w:r>
      <w:r w:rsidR="00FE0107" w:rsidRPr="002A6E1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(</w:t>
      </w:r>
      <w:r w:rsidR="00CF34F1" w:rsidRPr="00CF34F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Три мільйони дев'ятсот сімдесят чотири тисячі сто дев'яносто вісім гривень 00 копійок</w:t>
      </w:r>
      <w:r w:rsidR="00FE0107" w:rsidRPr="002A6E1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) з ПДВ.</w:t>
      </w:r>
    </w:p>
    <w:p w14:paraId="2BC4C4F1" w14:textId="77777777" w:rsidR="00CF34F1" w:rsidRDefault="00970921" w:rsidP="0097092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КЕКВ: </w:t>
      </w:r>
      <w:r w:rsidR="00CF34F1" w:rsidRPr="00CF34F1">
        <w:rPr>
          <w:rFonts w:ascii="Times New Roman" w:hAnsi="Times New Roman" w:cs="Times New Roman"/>
          <w:sz w:val="24"/>
          <w:szCs w:val="24"/>
        </w:rPr>
        <w:t>3142 Реконструкція та реставрація інших об’єктів</w:t>
      </w:r>
    </w:p>
    <w:p w14:paraId="7A36083D" w14:textId="3E0DA020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6. Обсяги закупівлі: 1 робота</w:t>
      </w:r>
    </w:p>
    <w:p w14:paraId="05E70B51" w14:textId="6B7A5B6F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7. Термін виконання робіт: до </w:t>
      </w:r>
      <w:r w:rsidR="00CF34F1">
        <w:rPr>
          <w:rFonts w:ascii="Times New Roman" w:hAnsi="Times New Roman" w:cs="Times New Roman"/>
          <w:sz w:val="24"/>
          <w:szCs w:val="24"/>
          <w:lang w:val="uk-UA"/>
        </w:rPr>
        <w:t>25</w:t>
      </w:r>
      <w:r w:rsidRPr="007D3479">
        <w:rPr>
          <w:rFonts w:ascii="Times New Roman" w:hAnsi="Times New Roman" w:cs="Times New Roman"/>
          <w:sz w:val="24"/>
          <w:szCs w:val="24"/>
        </w:rPr>
        <w:t xml:space="preserve"> </w:t>
      </w:r>
      <w:r w:rsidR="00CF34F1">
        <w:rPr>
          <w:rFonts w:ascii="Times New Roman" w:hAnsi="Times New Roman" w:cs="Times New Roman"/>
          <w:sz w:val="24"/>
          <w:szCs w:val="24"/>
          <w:lang w:val="uk-UA"/>
        </w:rPr>
        <w:t>грудня</w:t>
      </w:r>
      <w:r w:rsidRPr="007D3479">
        <w:rPr>
          <w:rFonts w:ascii="Times New Roman" w:hAnsi="Times New Roman" w:cs="Times New Roman"/>
          <w:sz w:val="24"/>
          <w:szCs w:val="24"/>
        </w:rPr>
        <w:t xml:space="preserve"> 202</w:t>
      </w:r>
      <w:r w:rsidR="00A0014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D3479">
        <w:rPr>
          <w:rFonts w:ascii="Times New Roman" w:hAnsi="Times New Roman" w:cs="Times New Roman"/>
          <w:sz w:val="24"/>
          <w:szCs w:val="24"/>
        </w:rPr>
        <w:t xml:space="preserve"> року</w:t>
      </w:r>
    </w:p>
    <w:p w14:paraId="64F1CDB4" w14:textId="107CB2C9" w:rsidR="00FE0107" w:rsidRPr="007B6DED" w:rsidRDefault="00970921" w:rsidP="00FE0107">
      <w:pPr>
        <w:tabs>
          <w:tab w:val="left" w:pos="3851"/>
        </w:tabs>
        <w:jc w:val="both"/>
        <w:rPr>
          <w:rFonts w:ascii="Times New Roman" w:hAnsi="Times New Roman" w:cs="Times New Roman"/>
          <w:bCs/>
          <w:spacing w:val="-3"/>
          <w:kern w:val="1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8. Місце виконання робіт: </w:t>
      </w:r>
      <w:r w:rsidR="00FE0107" w:rsidRPr="0021134A">
        <w:rPr>
          <w:rFonts w:ascii="Times New Roman" w:hAnsi="Times New Roman" w:cs="Times New Roman"/>
          <w:bCs/>
          <w:sz w:val="24"/>
          <w:szCs w:val="24"/>
        </w:rPr>
        <w:t>Житомирська обл., Коростенський р-н, м. Малин</w:t>
      </w:r>
      <w:r w:rsidR="00FE010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E0107" w:rsidRPr="00E64769">
        <w:rPr>
          <w:rFonts w:ascii="Times New Roman" w:hAnsi="Times New Roman" w:cs="Times New Roman"/>
          <w:spacing w:val="-5"/>
          <w:sz w:val="24"/>
          <w:szCs w:val="24"/>
        </w:rPr>
        <w:t>вулиц</w:t>
      </w:r>
      <w:r w:rsidR="00FE0107">
        <w:rPr>
          <w:rFonts w:ascii="Times New Roman" w:hAnsi="Times New Roman" w:cs="Times New Roman"/>
          <w:spacing w:val="-5"/>
          <w:sz w:val="24"/>
          <w:szCs w:val="24"/>
        </w:rPr>
        <w:t>я</w:t>
      </w:r>
      <w:r w:rsidR="00FE01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34F1" w:rsidRPr="00CF34F1">
        <w:rPr>
          <w:rFonts w:ascii="Times New Roman" w:hAnsi="Times New Roman" w:cs="Times New Roman"/>
          <w:bCs/>
          <w:sz w:val="24"/>
          <w:szCs w:val="24"/>
        </w:rPr>
        <w:t>Горького, Пиріжківська, Михайленка</w:t>
      </w:r>
    </w:p>
    <w:p w14:paraId="0EEA004C" w14:textId="2B6D52FA" w:rsidR="00970921" w:rsidRPr="007D3479" w:rsidRDefault="00970921" w:rsidP="00FE0107">
      <w:pPr>
        <w:tabs>
          <w:tab w:val="left" w:pos="3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9. Обґрунтування обсягів закупівлі. Обсяги закупівлі визначено відповідно до розробленої та затвердженої в установленому порядку проектно-кошторисної документації.</w:t>
      </w:r>
    </w:p>
    <w:p w14:paraId="421A2878" w14:textId="77777777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10. Обґрунтування технічних та якісних характеристик закупівлі. Технічні та якісні характеристики предмета закупівлі визначені відповідно до затвердженої проектно-кошторисної документації. </w:t>
      </w:r>
    </w:p>
    <w:p w14:paraId="008F5AAA" w14:textId="77777777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11. Обґрунтування очікуваної ціни закупівлі/бюджетного призначення. </w:t>
      </w:r>
    </w:p>
    <w:p w14:paraId="1695E1C9" w14:textId="77777777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Розрахунок очікуваної вартості предмета закупівлі здійснювався відповідно до затвердженої проектно-кошторисної документації, з урахуванням Примірної методики визначення очікуваної вартості предмета закупівлі,  затвердженої Наказом Міністерства розвитку економіки, торгівлі та сільського господарства України від 18.02.2020 №275 (зі змінами).</w:t>
      </w:r>
    </w:p>
    <w:p w14:paraId="51A5ED15" w14:textId="77777777" w:rsidR="00752FBC" w:rsidRPr="007D3479" w:rsidRDefault="00752FBC">
      <w:pPr>
        <w:rPr>
          <w:rFonts w:ascii="Times New Roman" w:hAnsi="Times New Roman" w:cs="Times New Roman"/>
          <w:sz w:val="24"/>
          <w:szCs w:val="24"/>
        </w:rPr>
      </w:pPr>
    </w:p>
    <w:sectPr w:rsidR="00752FBC" w:rsidRPr="007D3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CE5"/>
    <w:rsid w:val="000E0A68"/>
    <w:rsid w:val="000E2DB3"/>
    <w:rsid w:val="00255A84"/>
    <w:rsid w:val="002905DA"/>
    <w:rsid w:val="003C315E"/>
    <w:rsid w:val="003C66D5"/>
    <w:rsid w:val="00427F24"/>
    <w:rsid w:val="00752FBC"/>
    <w:rsid w:val="00796F01"/>
    <w:rsid w:val="007D3479"/>
    <w:rsid w:val="00843CE5"/>
    <w:rsid w:val="00970921"/>
    <w:rsid w:val="00A00147"/>
    <w:rsid w:val="00C71CC3"/>
    <w:rsid w:val="00CE5CDC"/>
    <w:rsid w:val="00CF26DC"/>
    <w:rsid w:val="00CF34F1"/>
    <w:rsid w:val="00D9428F"/>
    <w:rsid w:val="00DB1980"/>
    <w:rsid w:val="00E20B5A"/>
    <w:rsid w:val="00E839F8"/>
    <w:rsid w:val="00F85B1B"/>
    <w:rsid w:val="00FE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5354"/>
  <w15:chartTrackingRefBased/>
  <w15:docId w15:val="{1B021850-D627-443A-B2DF-E0EC18B0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01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A8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55A84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001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5-10-24-011255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cp:lastPrinted>2024-07-31T12:27:00Z</cp:lastPrinted>
  <dcterms:created xsi:type="dcterms:W3CDTF">2024-07-30T06:22:00Z</dcterms:created>
  <dcterms:modified xsi:type="dcterms:W3CDTF">2025-10-29T09:03:00Z</dcterms:modified>
</cp:coreProperties>
</file>