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45C0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ОБГРУНТУВАННЯ</w:t>
      </w:r>
    </w:p>
    <w:p w14:paraId="1D29C652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технічних та якісних характеристик,</w:t>
      </w:r>
    </w:p>
    <w:p w14:paraId="66A9FD05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очікуваної вартості та/або бюджетного призначення</w:t>
      </w:r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14:paraId="3DFE33FC" w14:textId="77777777" w:rsidR="00970921" w:rsidRPr="007D3479" w:rsidRDefault="00970921" w:rsidP="007D3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i/>
          <w:iCs/>
          <w:sz w:val="24"/>
          <w:szCs w:val="24"/>
        </w:rPr>
        <w:t>На виконання вимог постанови Кабінету Міністрів України від 11.10.2016 р. №710 «Про ефективне використання державних коштів» (зі змінами та доповненнями)</w:t>
      </w:r>
    </w:p>
    <w:p w14:paraId="5C1D1F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</w:p>
    <w:p w14:paraId="6454A3C8" w14:textId="27C75BDC" w:rsidR="00970921" w:rsidRPr="00A00147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1. Замовник: Управління </w:t>
      </w:r>
      <w:r w:rsidR="007D3479">
        <w:rPr>
          <w:rFonts w:ascii="Times New Roman" w:hAnsi="Times New Roman" w:cs="Times New Roman"/>
          <w:sz w:val="24"/>
          <w:szCs w:val="24"/>
          <w:lang w:val="uk-UA"/>
        </w:rPr>
        <w:t>житлово-комунального господарства</w:t>
      </w:r>
      <w:r w:rsidRPr="007D3479">
        <w:rPr>
          <w:rFonts w:ascii="Times New Roman" w:hAnsi="Times New Roman" w:cs="Times New Roman"/>
          <w:sz w:val="24"/>
          <w:szCs w:val="24"/>
        </w:rPr>
        <w:t xml:space="preserve"> виконавчого комітету Малинської міської ради</w:t>
      </w:r>
    </w:p>
    <w:p w14:paraId="22F154DA" w14:textId="77777777" w:rsidR="00E3441A" w:rsidRDefault="00970921" w:rsidP="00E3441A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2. Предмет закупівлі: </w:t>
      </w:r>
      <w:r w:rsidR="00E3441A" w:rsidRPr="00E3441A">
        <w:rPr>
          <w:rFonts w:ascii="Times New Roman" w:hAnsi="Times New Roman" w:cs="Times New Roman"/>
          <w:sz w:val="24"/>
          <w:szCs w:val="24"/>
        </w:rPr>
        <w:t>«Капітальний ремонт дорожнього покриття по вулицях Михайла Вербицького, Яровій та Заводській у м. Малині Коростенського району Житомирської області», код ДК 021:2015 45230000-8 Будівництво трубопроводів, ліній зв’язку та електропередач, шосе, доріг, аеродромів і залізничних доріг; вирівнювання поверхонь</w:t>
      </w:r>
    </w:p>
    <w:p w14:paraId="362B5EB8" w14:textId="77777777" w:rsidR="00E3441A" w:rsidRPr="00E3441A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3. Ідентифікатор закупівлі: </w:t>
      </w:r>
      <w:hyperlink r:id="rId4" w:tgtFrame="_blank" w:history="1">
        <w:r w:rsidR="00E3441A" w:rsidRPr="00E3441A">
          <w:rPr>
            <w:rStyle w:val="a3"/>
            <w:rFonts w:ascii="Times New Roman" w:hAnsi="Times New Roman" w:cs="Times New Roman"/>
            <w:sz w:val="24"/>
            <w:szCs w:val="24"/>
          </w:rPr>
          <w:t>UA-P-2025-06-20-005538-a</w:t>
        </w:r>
      </w:hyperlink>
    </w:p>
    <w:p w14:paraId="720DD846" w14:textId="38DD7743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4. Процедура закупівлі: Відкриті торги (з особливостями)</w:t>
      </w:r>
    </w:p>
    <w:p w14:paraId="182EE18E" w14:textId="7D406CED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5. Очікувана вартість закупівлі: </w:t>
      </w:r>
      <w:r w:rsidR="00E3441A" w:rsidRPr="00E3441A">
        <w:rPr>
          <w:rFonts w:ascii="Times New Roman" w:hAnsi="Times New Roman" w:cs="Times New Roman"/>
          <w:sz w:val="24"/>
          <w:szCs w:val="24"/>
        </w:rPr>
        <w:t>2 250 298</w:t>
      </w:r>
      <w:r w:rsidR="00A00147" w:rsidRPr="00A00147">
        <w:rPr>
          <w:rFonts w:ascii="Times New Roman" w:hAnsi="Times New Roman" w:cs="Times New Roman"/>
          <w:sz w:val="24"/>
          <w:szCs w:val="24"/>
        </w:rPr>
        <w:t>.00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3479">
        <w:rPr>
          <w:rFonts w:ascii="Times New Roman" w:hAnsi="Times New Roman" w:cs="Times New Roman"/>
          <w:sz w:val="24"/>
          <w:szCs w:val="24"/>
        </w:rPr>
        <w:t>грн. (</w:t>
      </w:r>
      <w:r w:rsidR="00E3441A">
        <w:rPr>
          <w:rFonts w:ascii="Times New Roman" w:hAnsi="Times New Roman" w:cs="Times New Roman"/>
          <w:sz w:val="24"/>
          <w:szCs w:val="24"/>
          <w:lang w:val="uk-UA"/>
        </w:rPr>
        <w:t>два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 xml:space="preserve"> мільйон</w:t>
      </w:r>
      <w:r w:rsidR="00E3441A">
        <w:rPr>
          <w:rFonts w:ascii="Times New Roman" w:hAnsi="Times New Roman" w:cs="Times New Roman"/>
          <w:sz w:val="24"/>
          <w:szCs w:val="24"/>
          <w:lang w:val="uk-UA"/>
        </w:rPr>
        <w:t>и двісті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441A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A00147" w:rsidRPr="00A00147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A00147">
        <w:rPr>
          <w:rFonts w:ascii="Times New Roman" w:hAnsi="Times New Roman" w:cs="Times New Roman"/>
          <w:sz w:val="24"/>
          <w:szCs w:val="24"/>
          <w:lang w:val="uk-UA"/>
        </w:rPr>
        <w:t>ят</w:t>
      </w:r>
      <w:r w:rsidR="00E3441A">
        <w:rPr>
          <w:rFonts w:ascii="Times New Roman" w:hAnsi="Times New Roman" w:cs="Times New Roman"/>
          <w:sz w:val="24"/>
          <w:szCs w:val="24"/>
          <w:lang w:val="uk-UA"/>
        </w:rPr>
        <w:t>десят</w:t>
      </w:r>
      <w:proofErr w:type="spellEnd"/>
      <w:r w:rsidR="00E3441A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3441A">
        <w:rPr>
          <w:rFonts w:ascii="Times New Roman" w:hAnsi="Times New Roman" w:cs="Times New Roman"/>
          <w:sz w:val="24"/>
          <w:szCs w:val="24"/>
          <w:lang w:val="uk-UA"/>
        </w:rPr>
        <w:t xml:space="preserve">двісті </w:t>
      </w:r>
      <w:proofErr w:type="spellStart"/>
      <w:r w:rsidR="00E3441A">
        <w:rPr>
          <w:rFonts w:ascii="Times New Roman" w:hAnsi="Times New Roman" w:cs="Times New Roman"/>
          <w:sz w:val="24"/>
          <w:szCs w:val="24"/>
          <w:lang w:val="uk-UA"/>
        </w:rPr>
        <w:t>дев</w:t>
      </w:r>
      <w:proofErr w:type="spellEnd"/>
      <w:r w:rsidR="00E3441A" w:rsidRPr="00E3441A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E3441A">
        <w:rPr>
          <w:rFonts w:ascii="Times New Roman" w:hAnsi="Times New Roman" w:cs="Times New Roman"/>
          <w:sz w:val="24"/>
          <w:szCs w:val="24"/>
          <w:lang w:val="uk-UA"/>
        </w:rPr>
        <w:t>яносто</w:t>
      </w:r>
      <w:proofErr w:type="spellEnd"/>
      <w:r w:rsidR="00E3441A">
        <w:rPr>
          <w:rFonts w:ascii="Times New Roman" w:hAnsi="Times New Roman" w:cs="Times New Roman"/>
          <w:sz w:val="24"/>
          <w:szCs w:val="24"/>
          <w:lang w:val="uk-UA"/>
        </w:rPr>
        <w:t xml:space="preserve"> вісім гривень</w:t>
      </w:r>
      <w:r w:rsidRPr="007D3479">
        <w:rPr>
          <w:rFonts w:ascii="Times New Roman" w:hAnsi="Times New Roman" w:cs="Times New Roman"/>
          <w:sz w:val="24"/>
          <w:szCs w:val="24"/>
        </w:rPr>
        <w:t xml:space="preserve"> 00 копійок) з ПДВ.</w:t>
      </w:r>
    </w:p>
    <w:p w14:paraId="598FBC42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КЕКВ: 3132 - Капітальний ремонт інших об'єктів</w:t>
      </w:r>
    </w:p>
    <w:p w14:paraId="7A36083D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6. Обсяги закупівлі: 1 робота</w:t>
      </w:r>
    </w:p>
    <w:p w14:paraId="05E70B51" w14:textId="2436B585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7. Термін виконання робіт: до </w:t>
      </w:r>
      <w:r w:rsidR="00E3441A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>1</w:t>
      </w:r>
      <w:r w:rsidRPr="007D3479">
        <w:rPr>
          <w:rFonts w:ascii="Times New Roman" w:hAnsi="Times New Roman" w:cs="Times New Roman"/>
          <w:sz w:val="24"/>
          <w:szCs w:val="24"/>
        </w:rPr>
        <w:t xml:space="preserve"> </w:t>
      </w:r>
      <w:r w:rsidR="00E3441A">
        <w:rPr>
          <w:rFonts w:ascii="Times New Roman" w:hAnsi="Times New Roman" w:cs="Times New Roman"/>
          <w:sz w:val="24"/>
          <w:szCs w:val="24"/>
          <w:lang w:val="uk-UA"/>
        </w:rPr>
        <w:t>вересня</w:t>
      </w:r>
      <w:r w:rsidRPr="007D3479">
        <w:rPr>
          <w:rFonts w:ascii="Times New Roman" w:hAnsi="Times New Roman" w:cs="Times New Roman"/>
          <w:sz w:val="24"/>
          <w:szCs w:val="24"/>
        </w:rPr>
        <w:t xml:space="preserve"> 202</w:t>
      </w:r>
      <w:r w:rsidR="00A00147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D3479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40A9D954" w14:textId="1A9A4344" w:rsidR="003C66D5" w:rsidRPr="007B6DED" w:rsidRDefault="00970921" w:rsidP="003C66D5">
      <w:pPr>
        <w:tabs>
          <w:tab w:val="left" w:pos="3851"/>
        </w:tabs>
        <w:jc w:val="both"/>
        <w:rPr>
          <w:rFonts w:ascii="Times New Roman" w:hAnsi="Times New Roman" w:cs="Times New Roman"/>
          <w:bCs/>
          <w:spacing w:val="-3"/>
          <w:kern w:val="1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8. Місце виконання робіт: </w:t>
      </w:r>
      <w:r w:rsidR="003C66D5" w:rsidRPr="0021134A">
        <w:rPr>
          <w:rFonts w:ascii="Times New Roman" w:hAnsi="Times New Roman" w:cs="Times New Roman"/>
          <w:bCs/>
          <w:sz w:val="24"/>
          <w:szCs w:val="24"/>
        </w:rPr>
        <w:t>Житомирська обл., Коростенський р-н, м. Малин</w:t>
      </w:r>
      <w:r w:rsidR="00A00147">
        <w:rPr>
          <w:rFonts w:ascii="Times New Roman" w:hAnsi="Times New Roman" w:cs="Times New Roman"/>
          <w:bCs/>
          <w:sz w:val="24"/>
          <w:szCs w:val="24"/>
          <w:lang w:val="uk-UA"/>
        </w:rPr>
        <w:t>,</w:t>
      </w:r>
      <w:r w:rsidR="003C66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441A" w:rsidRPr="00E3441A">
        <w:rPr>
          <w:rFonts w:ascii="Times New Roman" w:hAnsi="Times New Roman" w:cs="Times New Roman"/>
          <w:sz w:val="24"/>
          <w:szCs w:val="24"/>
        </w:rPr>
        <w:t>по вулицях Михайла Вербицького, Яровій та Заводській</w:t>
      </w:r>
      <w:r w:rsidR="003C66D5">
        <w:rPr>
          <w:rFonts w:ascii="Times New Roman" w:hAnsi="Times New Roman" w:cs="Times New Roman"/>
          <w:bCs/>
          <w:sz w:val="24"/>
          <w:szCs w:val="24"/>
        </w:rPr>
        <w:t>.</w:t>
      </w:r>
    </w:p>
    <w:p w14:paraId="0EEA004C" w14:textId="4F0335C5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9. Обґрунтування обсягів закупівлі. Обсяги закупівлі визначено відповідно до розробленої та затвердженої в установленому порядку проектно-кошторисної документації.</w:t>
      </w:r>
    </w:p>
    <w:p w14:paraId="421A2878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10. Обґрунтування технічних та якісних характеристик закупівлі. Технічні та якісні характеристики предмета закупівлі визначені відповідно до затвердженої проектно-кошторисної документації. </w:t>
      </w:r>
    </w:p>
    <w:p w14:paraId="008F5A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11. Обґрунтування очікуваної ціни закупівлі/бюджетного призначення. </w:t>
      </w:r>
    </w:p>
    <w:p w14:paraId="1695E1C9" w14:textId="77777777" w:rsidR="00970921" w:rsidRPr="007D3479" w:rsidRDefault="00970921" w:rsidP="00E3441A">
      <w:pPr>
        <w:jc w:val="both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Розрахунок очікуваної вартості предмета закупівлі здійснювався відповідно до затвердженої проектно-кошторисної документації, з урахуванням Примірної методики визначення очікуваної вартості предмета закупівлі,  затвердженої Наказом Міністерства розвитку економіки, торгівлі та сільського господарства України від 18.02.2020 №275 (зі змінами).</w:t>
      </w:r>
    </w:p>
    <w:p w14:paraId="51A5ED15" w14:textId="77777777" w:rsidR="00752FBC" w:rsidRPr="007D3479" w:rsidRDefault="00752FBC">
      <w:pPr>
        <w:rPr>
          <w:rFonts w:ascii="Times New Roman" w:hAnsi="Times New Roman" w:cs="Times New Roman"/>
          <w:sz w:val="24"/>
          <w:szCs w:val="24"/>
        </w:rPr>
      </w:pPr>
    </w:p>
    <w:sectPr w:rsidR="00752FBC" w:rsidRPr="007D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E5"/>
    <w:rsid w:val="000E2DB3"/>
    <w:rsid w:val="00255A84"/>
    <w:rsid w:val="002905DA"/>
    <w:rsid w:val="003C315E"/>
    <w:rsid w:val="003C66D5"/>
    <w:rsid w:val="00427F24"/>
    <w:rsid w:val="00752FBC"/>
    <w:rsid w:val="007D3479"/>
    <w:rsid w:val="00843CE5"/>
    <w:rsid w:val="00970921"/>
    <w:rsid w:val="00A00147"/>
    <w:rsid w:val="00CE5CDC"/>
    <w:rsid w:val="00CF26DC"/>
    <w:rsid w:val="00DB1980"/>
    <w:rsid w:val="00E3441A"/>
    <w:rsid w:val="00F224B3"/>
    <w:rsid w:val="00F8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01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A001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plan/UA-P-2025-06-20-005538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cp:lastPrinted>2025-06-25T09:06:00Z</cp:lastPrinted>
  <dcterms:created xsi:type="dcterms:W3CDTF">2024-07-30T06:22:00Z</dcterms:created>
  <dcterms:modified xsi:type="dcterms:W3CDTF">2025-06-25T09:06:00Z</dcterms:modified>
</cp:coreProperties>
</file>