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CD" w:rsidRPr="006016CD" w:rsidRDefault="006016CD" w:rsidP="0060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6CD">
        <w:rPr>
          <w:rFonts w:ascii="Times New Roman" w:hAnsi="Times New Roman" w:cs="Times New Roman"/>
          <w:b/>
          <w:sz w:val="28"/>
          <w:szCs w:val="28"/>
        </w:rPr>
        <w:t>ЗВІТ</w:t>
      </w:r>
    </w:p>
    <w:p w:rsidR="006016CD" w:rsidRPr="006016CD" w:rsidRDefault="006016CD" w:rsidP="0060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16CD">
        <w:rPr>
          <w:rFonts w:ascii="Times New Roman" w:hAnsi="Times New Roman" w:cs="Times New Roman"/>
          <w:b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016CD">
        <w:rPr>
          <w:rFonts w:ascii="Times New Roman" w:hAnsi="Times New Roman" w:cs="Times New Roman"/>
          <w:b/>
          <w:sz w:val="28"/>
          <w:szCs w:val="28"/>
        </w:rPr>
        <w:t>міського</w:t>
      </w:r>
      <w:proofErr w:type="spellEnd"/>
      <w:r w:rsidRPr="006016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6CD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:rsidR="006016CD" w:rsidRPr="006016CD" w:rsidRDefault="006016CD" w:rsidP="0060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CD">
        <w:rPr>
          <w:rFonts w:ascii="Times New Roman" w:hAnsi="Times New Roman" w:cs="Times New Roman"/>
          <w:b/>
          <w:sz w:val="28"/>
          <w:szCs w:val="28"/>
          <w:lang w:val="uk-UA"/>
        </w:rPr>
        <w:t>Віктора ГВОЗДЕЦЬКОГО</w:t>
      </w:r>
      <w:r w:rsidRPr="006016CD">
        <w:rPr>
          <w:rFonts w:ascii="Times New Roman" w:hAnsi="Times New Roman" w:cs="Times New Roman"/>
          <w:b/>
          <w:sz w:val="28"/>
          <w:szCs w:val="28"/>
        </w:rPr>
        <w:t xml:space="preserve"> про роботу у 202</w:t>
      </w:r>
      <w:r w:rsidRPr="006016C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6016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016CD">
        <w:rPr>
          <w:rFonts w:ascii="Times New Roman" w:hAnsi="Times New Roman" w:cs="Times New Roman"/>
          <w:b/>
          <w:sz w:val="28"/>
          <w:szCs w:val="28"/>
        </w:rPr>
        <w:t>році</w:t>
      </w:r>
      <w:proofErr w:type="spellEnd"/>
    </w:p>
    <w:p w:rsidR="006016CD" w:rsidRPr="006016CD" w:rsidRDefault="006016CD" w:rsidP="0060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5AE" w:rsidRPr="00F0243B" w:rsidRDefault="006016CD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016CD">
        <w:rPr>
          <w:rFonts w:ascii="Times New Roman" w:hAnsi="Times New Roman" w:cs="Times New Roman"/>
          <w:sz w:val="28"/>
          <w:szCs w:val="28"/>
        </w:rPr>
        <w:t>Спрямування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016C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6016CD">
        <w:rPr>
          <w:rFonts w:ascii="Times New Roman" w:hAnsi="Times New Roman" w:cs="Times New Roman"/>
          <w:sz w:val="28"/>
          <w:szCs w:val="28"/>
        </w:rPr>
        <w:t>іоритетні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CD">
        <w:rPr>
          <w:rFonts w:ascii="Times New Roman" w:hAnsi="Times New Roman" w:cs="Times New Roman"/>
          <w:sz w:val="28"/>
          <w:szCs w:val="28"/>
        </w:rPr>
        <w:t>напр</w:t>
      </w:r>
      <w:r>
        <w:rPr>
          <w:rFonts w:ascii="Times New Roman" w:hAnsi="Times New Roman" w:cs="Times New Roman"/>
          <w:sz w:val="28"/>
          <w:szCs w:val="28"/>
        </w:rPr>
        <w:t>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посаді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CD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6CD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Pr="006016CD">
        <w:rPr>
          <w:rFonts w:ascii="Times New Roman" w:hAnsi="Times New Roman" w:cs="Times New Roman"/>
          <w:sz w:val="28"/>
          <w:szCs w:val="28"/>
        </w:rPr>
        <w:t xml:space="preserve"> головою та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розподіл</w:t>
      </w:r>
      <w:r w:rsidR="004345AE"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міським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головою, секретарем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ради, заступниками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ради,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керуючого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справами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4345AE" w:rsidRPr="004345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5AE" w:rsidRPr="004345AE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F0243B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рішень виконавчого комітету від 21.05.2021 № 93 і від 23.06.2023 № 183</w:t>
      </w:r>
    </w:p>
    <w:p w:rsidR="004345AE" w:rsidRDefault="004345AE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F0243B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розподілу обов’язків на мене покладено:</w:t>
      </w:r>
    </w:p>
    <w:p w:rsidR="004345AE" w:rsidRDefault="004345AE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 вирішення проблем</w:t>
      </w:r>
      <w:r w:rsidRPr="004345A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 житлово-комунального госпо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дарства територіальної громади;      </w:t>
      </w:r>
    </w:p>
    <w:p w:rsidR="004345AE" w:rsidRDefault="004345AE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здійснення контролю</w:t>
      </w:r>
      <w:r w:rsidRPr="004345AE">
        <w:rPr>
          <w:rFonts w:ascii="Times New Roman" w:hAnsi="Times New Roman" w:cs="Times New Roman"/>
          <w:sz w:val="28"/>
          <w:szCs w:val="28"/>
          <w:lang w:val="uk-UA"/>
        </w:rPr>
        <w:t xml:space="preserve"> за організацією та якістю обслуговування населення підприємствами, установами та організаціями житлово-комун</w:t>
      </w:r>
      <w:r>
        <w:rPr>
          <w:rFonts w:ascii="Times New Roman" w:hAnsi="Times New Roman" w:cs="Times New Roman"/>
          <w:sz w:val="28"/>
          <w:szCs w:val="28"/>
          <w:lang w:val="uk-UA"/>
        </w:rPr>
        <w:t>ального господарства;</w:t>
      </w:r>
    </w:p>
    <w:p w:rsidR="004345AE" w:rsidRPr="004345AE" w:rsidRDefault="004345AE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координацію та контроль</w:t>
      </w:r>
      <w:r w:rsidRPr="004345AE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програм з розвитку житлово-комунального господарства.</w:t>
      </w:r>
    </w:p>
    <w:p w:rsidR="004345AE" w:rsidRPr="004345AE" w:rsidRDefault="00BF50CB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також с</w:t>
      </w:r>
      <w:r w:rsidR="004345AE" w:rsidRPr="004345AE">
        <w:rPr>
          <w:rFonts w:ascii="Times New Roman" w:hAnsi="Times New Roman" w:cs="Times New Roman"/>
          <w:sz w:val="28"/>
          <w:szCs w:val="28"/>
          <w:lang w:val="uk-UA"/>
        </w:rPr>
        <w:t>прямовує та координує діяльність управління житлово-комунального господарства.</w:t>
      </w:r>
    </w:p>
    <w:p w:rsidR="004345AE" w:rsidRPr="004345AE" w:rsidRDefault="004345AE" w:rsidP="004345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5AE">
        <w:rPr>
          <w:rFonts w:ascii="Times New Roman" w:hAnsi="Times New Roman" w:cs="Times New Roman"/>
          <w:sz w:val="28"/>
          <w:szCs w:val="28"/>
          <w:lang w:val="uk-UA"/>
        </w:rPr>
        <w:t xml:space="preserve"> Спільно з державними структурами, за участю заступників міського голови, координує вирішення, на території населених пунктів (сіл, селища), що входять до Малинської міської територіальної громади,  питань економічного і соціального розвитку.</w:t>
      </w:r>
    </w:p>
    <w:p w:rsidR="004345AE" w:rsidRDefault="00606377" w:rsidP="006063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345AE" w:rsidRPr="004345AE">
        <w:rPr>
          <w:rFonts w:ascii="Times New Roman" w:hAnsi="Times New Roman" w:cs="Times New Roman"/>
          <w:sz w:val="28"/>
          <w:szCs w:val="28"/>
          <w:lang w:val="uk-UA"/>
        </w:rPr>
        <w:t xml:space="preserve">Координує, скеровує та контролює роботу старост і діловодів виконавчого комітету міської ради. </w:t>
      </w:r>
    </w:p>
    <w:p w:rsidR="007C6418" w:rsidRPr="007C6418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>Очолює роботу комісій:</w:t>
      </w:r>
    </w:p>
    <w:p w:rsidR="007C6418" w:rsidRPr="007C6418" w:rsidRDefault="007C6418" w:rsidP="00BF50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C6418">
        <w:rPr>
          <w:rFonts w:ascii="Times New Roman" w:hAnsi="Times New Roman" w:cs="Times New Roman"/>
          <w:sz w:val="28"/>
          <w:szCs w:val="28"/>
          <w:lang w:val="uk-UA"/>
        </w:rPr>
        <w:tab/>
        <w:t>з житлових питань;</w:t>
      </w:r>
    </w:p>
    <w:p w:rsidR="007C6418" w:rsidRPr="007C6418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C6418">
        <w:rPr>
          <w:rFonts w:ascii="Times New Roman" w:hAnsi="Times New Roman" w:cs="Times New Roman"/>
          <w:sz w:val="28"/>
          <w:szCs w:val="28"/>
          <w:lang w:val="uk-UA"/>
        </w:rPr>
        <w:tab/>
        <w:t>по розгляду питань, пов’язаних з відключенням споживачів від мереж централізованого опалення та постачання гарячої води;</w:t>
      </w:r>
    </w:p>
    <w:p w:rsidR="007C6418" w:rsidRPr="007C6418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C6418">
        <w:rPr>
          <w:rFonts w:ascii="Times New Roman" w:hAnsi="Times New Roman" w:cs="Times New Roman"/>
          <w:sz w:val="28"/>
          <w:szCs w:val="28"/>
          <w:lang w:val="uk-UA"/>
        </w:rPr>
        <w:tab/>
        <w:t>з обстеження зелених насаджень;</w:t>
      </w:r>
    </w:p>
    <w:p w:rsidR="007C6418" w:rsidRPr="004345AE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Pr="007C6418">
        <w:rPr>
          <w:rFonts w:ascii="Times New Roman" w:hAnsi="Times New Roman" w:cs="Times New Roman"/>
          <w:sz w:val="28"/>
          <w:szCs w:val="28"/>
          <w:lang w:val="uk-UA"/>
        </w:rPr>
        <w:tab/>
        <w:t>інших комісій та робочих груп відповідно рішень міської ради, її виконавчого комітету, розпоряджень міського голови.</w:t>
      </w:r>
    </w:p>
    <w:p w:rsidR="00606377" w:rsidRDefault="00606377" w:rsidP="0060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6418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016CD" w:rsidRPr="006016CD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особлива увага приділялась виконанню затверджених програм Малинської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C6418" w:rsidRDefault="007C6418" w:rsidP="007C64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16CD" w:rsidRDefault="007C6418" w:rsidP="00C7031F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64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31F" w:rsidRPr="00C7031F">
        <w:rPr>
          <w:rFonts w:ascii="Times New Roman" w:hAnsi="Times New Roman" w:cs="Times New Roman"/>
          <w:sz w:val="28"/>
          <w:szCs w:val="28"/>
          <w:lang w:val="uk-UA"/>
        </w:rPr>
        <w:t>Програма благоустрою та розвитку комунального господарства Малинської міської територіальної громади на 2021-2023 року</w:t>
      </w:r>
      <w:r w:rsidR="00C7031F">
        <w:rPr>
          <w:rFonts w:ascii="Times New Roman" w:hAnsi="Times New Roman" w:cs="Times New Roman"/>
          <w:sz w:val="28"/>
          <w:szCs w:val="28"/>
          <w:lang w:val="uk-UA"/>
        </w:rPr>
        <w:t>, яка включає виконання практично всіх заходів, які виконуються комунальними підприємствами територіальної громади</w:t>
      </w:r>
    </w:p>
    <w:p w:rsidR="00C7031F" w:rsidRDefault="00C7031F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22BC2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C7031F">
        <w:rPr>
          <w:rFonts w:ascii="Times New Roman" w:hAnsi="Times New Roman" w:cs="Times New Roman"/>
          <w:b/>
          <w:sz w:val="28"/>
          <w:szCs w:val="28"/>
          <w:lang w:val="uk-UA"/>
        </w:rPr>
        <w:t>ослуги з б</w:t>
      </w:r>
      <w:r w:rsidR="00576540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Pr="00C7031F">
        <w:rPr>
          <w:rFonts w:ascii="Times New Roman" w:hAnsi="Times New Roman" w:cs="Times New Roman"/>
          <w:b/>
          <w:sz w:val="28"/>
          <w:szCs w:val="28"/>
          <w:lang w:val="uk-UA"/>
        </w:rPr>
        <w:t>агоустрою</w:t>
      </w:r>
      <w:r w:rsidR="00922B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4 178 105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які використано на </w:t>
      </w:r>
      <w:r w:rsidR="00922BC2">
        <w:rPr>
          <w:rFonts w:ascii="Times New Roman" w:hAnsi="Times New Roman" w:cs="Times New Roman"/>
          <w:sz w:val="28"/>
          <w:szCs w:val="28"/>
          <w:lang w:val="uk-UA"/>
        </w:rPr>
        <w:t xml:space="preserve">очищення проїжджої частини доріг механізовано та вручну, очищення </w:t>
      </w:r>
      <w:proofErr w:type="spellStart"/>
      <w:r w:rsidR="00922BC2">
        <w:rPr>
          <w:rFonts w:ascii="Times New Roman" w:hAnsi="Times New Roman" w:cs="Times New Roman"/>
          <w:sz w:val="28"/>
          <w:szCs w:val="28"/>
          <w:lang w:val="uk-UA"/>
        </w:rPr>
        <w:t>прибордюрного</w:t>
      </w:r>
      <w:proofErr w:type="spellEnd"/>
      <w:r w:rsidR="00922BC2">
        <w:rPr>
          <w:rFonts w:ascii="Times New Roman" w:hAnsi="Times New Roman" w:cs="Times New Roman"/>
          <w:sz w:val="28"/>
          <w:szCs w:val="28"/>
          <w:lang w:val="uk-UA"/>
        </w:rPr>
        <w:t xml:space="preserve"> піску, прибирання та вивезення сміття та інші роботи з благоустрою;</w:t>
      </w:r>
    </w:p>
    <w:p w:rsidR="00922BC2" w:rsidRDefault="00922BC2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Вуличне освітлення (електроенергія)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811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570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грн., -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>108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 xml:space="preserve">707 </w:t>
      </w:r>
      <w:proofErr w:type="spellStart"/>
      <w:r w:rsidRPr="00922BC2">
        <w:rPr>
          <w:rFonts w:ascii="Times New Roman" w:hAnsi="Times New Roman" w:cs="Times New Roman"/>
          <w:sz w:val="28"/>
          <w:szCs w:val="28"/>
          <w:lang w:val="uk-UA"/>
        </w:rPr>
        <w:t>кВт.год</w:t>
      </w:r>
      <w:proofErr w:type="spellEnd"/>
    </w:p>
    <w:p w:rsidR="00922BC2" w:rsidRDefault="00922BC2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Поточний ремонт вуличного освітлення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419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>468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 -</w:t>
      </w:r>
      <w:r w:rsidRPr="00922B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576540">
        <w:rPr>
          <w:rFonts w:ascii="Times New Roman" w:hAnsi="Times New Roman" w:cs="Times New Roman"/>
          <w:sz w:val="28"/>
          <w:szCs w:val="28"/>
          <w:lang w:val="uk-UA"/>
        </w:rPr>
        <w:t>- ремонт  підстанцій,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 xml:space="preserve"> щитів,</w:t>
      </w:r>
      <w:r w:rsidR="005765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>вимикачів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273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>ремонт лінії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7,7 км;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ремонт </w:t>
      </w:r>
      <w:r w:rsidRPr="00922BC2">
        <w:rPr>
          <w:rFonts w:ascii="Times New Roman" w:hAnsi="Times New Roman" w:cs="Times New Roman"/>
          <w:sz w:val="28"/>
          <w:szCs w:val="28"/>
          <w:lang w:val="uk-UA"/>
        </w:rPr>
        <w:t>світильників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56 шт</w:t>
      </w:r>
      <w:r w:rsidR="005765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 заміна ламп 403 шт</w:t>
      </w:r>
      <w:r w:rsidR="0057654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A21B3" w:rsidRDefault="004D26AC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D26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Утримання </w:t>
      </w:r>
      <w:r w:rsidR="004A1D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ремонт </w:t>
      </w:r>
      <w:r w:rsidRPr="004D26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доріг – </w:t>
      </w:r>
      <w:r w:rsidR="00DA21B3">
        <w:rPr>
          <w:rFonts w:ascii="Times New Roman" w:hAnsi="Times New Roman" w:cs="Times New Roman"/>
          <w:b/>
          <w:sz w:val="28"/>
          <w:szCs w:val="28"/>
          <w:lang w:val="uk-UA"/>
        </w:rPr>
        <w:t>30 953 143</w:t>
      </w:r>
      <w:r w:rsidRPr="004D26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</w:p>
    <w:p w:rsidR="00135CE6" w:rsidRDefault="00135CE6" w:rsidP="00C82994">
      <w:pPr>
        <w:pStyle w:val="a3"/>
        <w:spacing w:after="0" w:line="240" w:lineRule="auto"/>
        <w:ind w:left="0" w:firstLine="142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поточний ремонт доріг (асфальт) –</w:t>
      </w:r>
      <w:r w:rsidR="00C158E5">
        <w:rPr>
          <w:rFonts w:ascii="Times New Roman" w:hAnsi="Times New Roman" w:cs="Times New Roman"/>
          <w:sz w:val="28"/>
          <w:szCs w:val="28"/>
          <w:lang w:val="uk-UA"/>
        </w:rPr>
        <w:t>7 194 895 (</w:t>
      </w:r>
      <w:r w:rsidR="00B92180">
        <w:rPr>
          <w:rFonts w:ascii="Times New Roman" w:hAnsi="Times New Roman" w:cs="Times New Roman"/>
          <w:sz w:val="28"/>
          <w:szCs w:val="28"/>
          <w:lang w:val="uk-UA"/>
        </w:rPr>
        <w:t xml:space="preserve">4 533 </w:t>
      </w:r>
      <w:r w:rsidRPr="00135CE6">
        <w:rPr>
          <w:rFonts w:ascii="Times New Roman" w:hAnsi="Times New Roman" w:cs="Times New Roman"/>
          <w:sz w:val="28"/>
          <w:szCs w:val="28"/>
          <w:lang w:val="uk-UA"/>
        </w:rPr>
        <w:t>869</w:t>
      </w:r>
      <w:r w:rsidR="00C158E5">
        <w:rPr>
          <w:rFonts w:ascii="Times New Roman" w:hAnsi="Times New Roman" w:cs="Times New Roman"/>
          <w:sz w:val="28"/>
          <w:szCs w:val="28"/>
          <w:lang w:val="uk-UA"/>
        </w:rPr>
        <w:t xml:space="preserve"> УЖКГ +</w:t>
      </w:r>
      <w:r w:rsidRPr="00135C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2 661 026 </w:t>
      </w:r>
      <w:r w:rsidR="00C158E5">
        <w:rPr>
          <w:rFonts w:ascii="Times New Roman" w:hAnsi="Times New Roman" w:cs="Times New Roman"/>
          <w:sz w:val="28"/>
          <w:szCs w:val="28"/>
          <w:lang w:val="uk-UA"/>
        </w:rPr>
        <w:t>КП)</w:t>
      </w:r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DA21B3" w:rsidRPr="00DA21B3">
        <w:rPr>
          <w:rFonts w:ascii="Times New Roman" w:hAnsi="Times New Roman" w:cs="Times New Roman"/>
          <w:sz w:val="28"/>
          <w:szCs w:val="28"/>
          <w:lang w:val="uk-UA"/>
        </w:rPr>
        <w:t>12 247 м2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 -  вул.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Миру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Православна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Бондарик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Пилипа Орлика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 xml:space="preserve">Героїв </w:t>
      </w:r>
      <w:proofErr w:type="spellStart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Малинського</w:t>
      </w:r>
      <w:proofErr w:type="spellEnd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 xml:space="preserve"> підпілля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Шкільна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Неманихіна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Барміна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Володимирська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Лисенка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пл. Соборна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Романенка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82994">
        <w:rPr>
          <w:rFonts w:ascii="Times New Roman" w:hAnsi="Times New Roman" w:cs="Times New Roman"/>
          <w:sz w:val="28"/>
          <w:szCs w:val="28"/>
          <w:lang w:val="uk-UA"/>
        </w:rPr>
        <w:t>Залужного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Перемоги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Героїв Базару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Степана Бандери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Грушевського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Огієнка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82994" w:rsidRPr="00C82994">
        <w:rPr>
          <w:rFonts w:ascii="Times New Roman" w:hAnsi="Times New Roman" w:cs="Times New Roman"/>
          <w:sz w:val="28"/>
          <w:szCs w:val="28"/>
          <w:lang w:val="uk-UA"/>
        </w:rPr>
        <w:t>10 ОГШБ</w:t>
      </w:r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 та с. </w:t>
      </w:r>
      <w:proofErr w:type="spellStart"/>
      <w:r w:rsidR="00C82994">
        <w:rPr>
          <w:rFonts w:ascii="Times New Roman" w:hAnsi="Times New Roman" w:cs="Times New Roman"/>
          <w:sz w:val="28"/>
          <w:szCs w:val="28"/>
          <w:lang w:val="uk-UA"/>
        </w:rPr>
        <w:t>Гамарня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 xml:space="preserve"> (вул. Набережна та </w:t>
      </w:r>
      <w:proofErr w:type="spellStart"/>
      <w:r w:rsidR="00C82994">
        <w:rPr>
          <w:rFonts w:ascii="Times New Roman" w:hAnsi="Times New Roman" w:cs="Times New Roman"/>
          <w:sz w:val="28"/>
          <w:szCs w:val="28"/>
          <w:lang w:val="uk-UA"/>
        </w:rPr>
        <w:t>Бондарик</w:t>
      </w:r>
      <w:proofErr w:type="spellEnd"/>
      <w:r w:rsidR="00C8299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A21B3" w:rsidRDefault="004A1D80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капітальний ремонт доріг - </w:t>
      </w:r>
      <w:r w:rsidRPr="004A1D80"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 271 159 </w:t>
      </w:r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грн. – вул. </w:t>
      </w:r>
      <w:proofErr w:type="spellStart"/>
      <w:r w:rsidR="00DA21B3">
        <w:rPr>
          <w:rFonts w:ascii="Times New Roman" w:hAnsi="Times New Roman" w:cs="Times New Roman"/>
          <w:sz w:val="28"/>
          <w:szCs w:val="28"/>
          <w:lang w:val="uk-UA"/>
        </w:rPr>
        <w:t>Нахімова</w:t>
      </w:r>
      <w:proofErr w:type="spellEnd"/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, Скуратівського, Бакланова, Володимирська, Антоновича, С. Бандери, Набережна, </w:t>
      </w:r>
      <w:proofErr w:type="spellStart"/>
      <w:r w:rsidR="00DA21B3">
        <w:rPr>
          <w:rFonts w:ascii="Times New Roman" w:hAnsi="Times New Roman" w:cs="Times New Roman"/>
          <w:sz w:val="28"/>
          <w:szCs w:val="28"/>
          <w:lang w:val="uk-UA"/>
        </w:rPr>
        <w:t>Верескова</w:t>
      </w:r>
      <w:proofErr w:type="spellEnd"/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, Паперовиків, </w:t>
      </w:r>
      <w:proofErr w:type="spellStart"/>
      <w:r w:rsidR="00DA21B3">
        <w:rPr>
          <w:rFonts w:ascii="Times New Roman" w:hAnsi="Times New Roman" w:cs="Times New Roman"/>
          <w:sz w:val="28"/>
          <w:szCs w:val="28"/>
          <w:lang w:val="uk-UA"/>
        </w:rPr>
        <w:t>Мирутенка</w:t>
      </w:r>
      <w:proofErr w:type="spellEnd"/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, Огієнка (круг) і  Павлова (ТОВ </w:t>
      </w:r>
      <w:proofErr w:type="spellStart"/>
      <w:r w:rsidR="00DA21B3">
        <w:rPr>
          <w:rFonts w:ascii="Times New Roman" w:hAnsi="Times New Roman" w:cs="Times New Roman"/>
          <w:sz w:val="28"/>
          <w:szCs w:val="28"/>
          <w:lang w:val="uk-UA"/>
        </w:rPr>
        <w:t>Папірмал</w:t>
      </w:r>
      <w:proofErr w:type="spellEnd"/>
      <w:r w:rsidR="00DA21B3">
        <w:rPr>
          <w:rFonts w:ascii="Times New Roman" w:hAnsi="Times New Roman" w:cs="Times New Roman"/>
          <w:sz w:val="28"/>
          <w:szCs w:val="28"/>
          <w:lang w:val="uk-UA"/>
        </w:rPr>
        <w:t xml:space="preserve">) – 4,9 км. - </w:t>
      </w:r>
      <w:r w:rsidR="00DA21B3" w:rsidRPr="00DA21B3">
        <w:rPr>
          <w:rFonts w:ascii="Times New Roman" w:hAnsi="Times New Roman" w:cs="Times New Roman"/>
          <w:sz w:val="28"/>
          <w:szCs w:val="28"/>
          <w:lang w:val="uk-UA"/>
        </w:rPr>
        <w:t>25848 м</w:t>
      </w:r>
      <w:r w:rsidR="00DA21B3" w:rsidRPr="00DA21B3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</w:p>
    <w:p w:rsidR="00DA21B3" w:rsidRDefault="00DA21B3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proofErr w:type="spellStart"/>
      <w:r w:rsidRPr="00DA21B3">
        <w:rPr>
          <w:rFonts w:ascii="Times New Roman" w:hAnsi="Times New Roman" w:cs="Times New Roman"/>
          <w:sz w:val="28"/>
          <w:szCs w:val="28"/>
          <w:lang w:val="uk-UA"/>
        </w:rPr>
        <w:t>грейдерування</w:t>
      </w:r>
      <w:proofErr w:type="spellEnd"/>
      <w:r w:rsidRPr="00DA21B3">
        <w:rPr>
          <w:rFonts w:ascii="Times New Roman" w:hAnsi="Times New Roman" w:cs="Times New Roman"/>
          <w:sz w:val="28"/>
          <w:szCs w:val="28"/>
          <w:lang w:val="uk-UA"/>
        </w:rPr>
        <w:t xml:space="preserve"> доріг, ямковий ремонт</w:t>
      </w:r>
      <w:r w:rsidR="007A5171">
        <w:rPr>
          <w:rFonts w:ascii="Times New Roman" w:hAnsi="Times New Roman" w:cs="Times New Roman"/>
          <w:sz w:val="28"/>
          <w:szCs w:val="28"/>
          <w:lang w:val="uk-UA"/>
        </w:rPr>
        <w:t xml:space="preserve"> (УЯР – </w:t>
      </w:r>
      <w:proofErr w:type="spellStart"/>
      <w:r w:rsidR="007A5171">
        <w:rPr>
          <w:rFonts w:ascii="Times New Roman" w:hAnsi="Times New Roman" w:cs="Times New Roman"/>
          <w:sz w:val="28"/>
          <w:szCs w:val="28"/>
          <w:lang w:val="uk-UA"/>
        </w:rPr>
        <w:t>пневмо</w:t>
      </w:r>
      <w:proofErr w:type="spellEnd"/>
      <w:r w:rsidR="007A517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A5171">
        <w:rPr>
          <w:rFonts w:ascii="Times New Roman" w:hAnsi="Times New Roman" w:cs="Times New Roman"/>
          <w:sz w:val="28"/>
          <w:szCs w:val="28"/>
          <w:lang w:val="uk-UA"/>
        </w:rPr>
        <w:t>струйний</w:t>
      </w:r>
      <w:proofErr w:type="spellEnd"/>
      <w:r w:rsidR="007A5171">
        <w:rPr>
          <w:rFonts w:ascii="Times New Roman" w:hAnsi="Times New Roman" w:cs="Times New Roman"/>
          <w:sz w:val="28"/>
          <w:szCs w:val="28"/>
          <w:lang w:val="uk-UA"/>
        </w:rPr>
        <w:t xml:space="preserve"> метод, 2900 м</w:t>
      </w:r>
      <w:r w:rsidR="007A517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7A5171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DA21B3">
        <w:rPr>
          <w:rFonts w:ascii="Times New Roman" w:hAnsi="Times New Roman" w:cs="Times New Roman"/>
          <w:sz w:val="28"/>
          <w:szCs w:val="28"/>
          <w:lang w:val="uk-UA"/>
        </w:rPr>
        <w:t>, бітумна емульсія (31 т. – 731 000), асфальт (405 т. – 1 832 4</w:t>
      </w:r>
      <w:r>
        <w:rPr>
          <w:rFonts w:ascii="Times New Roman" w:hAnsi="Times New Roman" w:cs="Times New Roman"/>
          <w:sz w:val="28"/>
          <w:szCs w:val="28"/>
          <w:lang w:val="uk-UA"/>
        </w:rPr>
        <w:t>50), холодний асфальт – 99</w:t>
      </w:r>
      <w:r w:rsidR="00763B73">
        <w:rPr>
          <w:rFonts w:ascii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000;</w:t>
      </w:r>
    </w:p>
    <w:p w:rsidR="00763B73" w:rsidRDefault="00763B73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дорожня розмітка – 443 210 грн. (+ 100 000 позабюджетних)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 xml:space="preserve"> – 4649 м</w:t>
      </w:r>
      <w:r w:rsidR="00E73B9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5765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6540" w:rsidRDefault="00576540" w:rsidP="00922BC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по результатах клопотань перед ОВА в рамках експлуатаційного утримання доріг було проведено ямковий ремонт асфальтних доріг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Ксаверів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Недашки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 межах сіл Діброва,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Рутв’янка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Морозівка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Н.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Вороб’ї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Також проведено профілювання з підсипкою відсівних доріг Діброва –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Морозівка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Вишів –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Мар’ятин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Вороб’ї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E2C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Студень, Н.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Вороб’ї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Яблунівка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B4E2C" w:rsidRPr="007B4E2C">
        <w:rPr>
          <w:lang w:val="uk-UA"/>
        </w:rPr>
        <w:t xml:space="preserve"> </w:t>
      </w:r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Н.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Вороб’ї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 – Дружне, Б.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Вороб’ї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Клітня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Візня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7B4E2C">
        <w:rPr>
          <w:rFonts w:ascii="Times New Roman" w:hAnsi="Times New Roman" w:cs="Times New Roman"/>
          <w:sz w:val="28"/>
          <w:szCs w:val="28"/>
          <w:lang w:val="uk-UA"/>
        </w:rPr>
        <w:t>Ворсівка</w:t>
      </w:r>
      <w:proofErr w:type="spellEnd"/>
      <w:r w:rsidR="007B4E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1D80" w:rsidRDefault="00DA21B3" w:rsidP="00F71B4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DA21B3">
        <w:rPr>
          <w:rFonts w:ascii="Times New Roman" w:hAnsi="Times New Roman" w:cs="Times New Roman"/>
          <w:b/>
          <w:sz w:val="28"/>
          <w:szCs w:val="28"/>
          <w:lang w:val="uk-UA"/>
        </w:rPr>
        <w:t>Утримання доріг в зимовий період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3B98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73B98" w:rsidRPr="00E73B9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73B9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E73B98" w:rsidRPr="00E73B98">
        <w:rPr>
          <w:rFonts w:ascii="Times New Roman" w:hAnsi="Times New Roman" w:cs="Times New Roman"/>
          <w:b/>
          <w:sz w:val="28"/>
          <w:szCs w:val="28"/>
          <w:lang w:val="uk-UA"/>
        </w:rPr>
        <w:t>722</w:t>
      </w:r>
      <w:r w:rsidR="00E73B98"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="00E73B98" w:rsidRPr="00E73B98">
        <w:rPr>
          <w:rFonts w:ascii="Times New Roman" w:hAnsi="Times New Roman" w:cs="Times New Roman"/>
          <w:b/>
          <w:sz w:val="28"/>
          <w:szCs w:val="28"/>
          <w:lang w:val="uk-UA"/>
        </w:rPr>
        <w:t>782</w:t>
      </w:r>
      <w:r w:rsidR="00E73B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грн. – 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>посипання доріг та очищення їх від снігу, в</w:t>
      </w:r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итрачено ПСС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 xml:space="preserve"> 680 т, відсіву 260 т., п</w:t>
      </w:r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ослуги з очищення та посипання доріг (ТОВ "</w:t>
      </w:r>
      <w:proofErr w:type="spellStart"/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Юнігран</w:t>
      </w:r>
      <w:proofErr w:type="spellEnd"/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")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 xml:space="preserve"> – 98 000, з</w:t>
      </w:r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акупівля солі технічної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935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E73B98" w:rsidRPr="00E73B98">
        <w:rPr>
          <w:rFonts w:ascii="Times New Roman" w:hAnsi="Times New Roman" w:cs="Times New Roman"/>
          <w:sz w:val="28"/>
          <w:szCs w:val="28"/>
          <w:lang w:val="uk-UA"/>
        </w:rPr>
        <w:t>999</w:t>
      </w:r>
      <w:r w:rsidR="00E73B98">
        <w:rPr>
          <w:rFonts w:ascii="Times New Roman" w:hAnsi="Times New Roman" w:cs="Times New Roman"/>
          <w:sz w:val="28"/>
          <w:szCs w:val="28"/>
          <w:lang w:val="uk-UA"/>
        </w:rPr>
        <w:t xml:space="preserve"> грн. - 156 т.</w:t>
      </w:r>
    </w:p>
    <w:p w:rsidR="00F71B4C" w:rsidRDefault="00F71B4C" w:rsidP="00F71B4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E13DF" w:rsidRDefault="00F71B4C" w:rsidP="00F71B4C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82994" w:rsidRPr="00C829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Утримання та благоустрій парків відпочинку, дитячих та спортивних майданчиків, місць загального користування, догляд за зеленими насадженнями, видалення аварійних дерев, поводження з відходами  та інше </w:t>
      </w:r>
      <w:r w:rsidR="00C82994"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- 7 488 490,61 грн </w:t>
      </w:r>
      <w:r w:rsidR="00C82994" w:rsidRPr="00F513EA">
        <w:rPr>
          <w:rFonts w:ascii="Times New Roman" w:hAnsi="Times New Roman" w:cs="Times New Roman"/>
          <w:sz w:val="28"/>
          <w:szCs w:val="28"/>
          <w:lang w:val="uk-UA"/>
        </w:rPr>
        <w:t>з міського бюджет</w:t>
      </w:r>
      <w:r w:rsidR="00F513EA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436C1C" w:rsidRDefault="00436C1C" w:rsidP="00436C1C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Зрізка аварійних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кронування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дереви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кількості 673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 шт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36C1C" w:rsidRDefault="00436C1C" w:rsidP="00436C1C">
      <w:pPr>
        <w:pStyle w:val="a3"/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>Викошування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газонів 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 – 342,5 тис. м²;</w:t>
      </w:r>
    </w:p>
    <w:p w:rsidR="00436C1C" w:rsidRDefault="00436C1C" w:rsidP="00436C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адавалися послуги по вивезенню  твердих побутових відходів від населення м. </w:t>
      </w:r>
      <w:proofErr w:type="spellStart"/>
      <w:r w:rsidRPr="00436C1C">
        <w:rPr>
          <w:rFonts w:ascii="Times New Roman" w:hAnsi="Times New Roman" w:cs="Times New Roman"/>
          <w:sz w:val="28"/>
          <w:szCs w:val="28"/>
          <w:lang w:val="uk-UA"/>
        </w:rPr>
        <w:t>Малин</w:t>
      </w:r>
      <w:proofErr w:type="spellEnd"/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, смт Гранітне, с. Українка, с. </w:t>
      </w:r>
      <w:proofErr w:type="spellStart"/>
      <w:r w:rsidRPr="00436C1C">
        <w:rPr>
          <w:rFonts w:ascii="Times New Roman" w:hAnsi="Times New Roman" w:cs="Times New Roman"/>
          <w:sz w:val="28"/>
          <w:szCs w:val="28"/>
          <w:lang w:val="uk-UA"/>
        </w:rPr>
        <w:t>Федорівка</w:t>
      </w:r>
      <w:proofErr w:type="spellEnd"/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36C1C">
        <w:rPr>
          <w:rFonts w:ascii="Times New Roman" w:hAnsi="Times New Roman" w:cs="Times New Roman"/>
          <w:sz w:val="28"/>
          <w:szCs w:val="28"/>
          <w:lang w:val="uk-UA"/>
        </w:rPr>
        <w:t>Юрівка</w:t>
      </w:r>
      <w:proofErr w:type="spellEnd"/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, с. Малинівка, с. Слобідка, с. </w:t>
      </w:r>
      <w:proofErr w:type="spellStart"/>
      <w:r w:rsidRPr="00436C1C">
        <w:rPr>
          <w:rFonts w:ascii="Times New Roman" w:hAnsi="Times New Roman" w:cs="Times New Roman"/>
          <w:sz w:val="28"/>
          <w:szCs w:val="28"/>
          <w:lang w:val="uk-UA"/>
        </w:rPr>
        <w:t>Щербатівка</w:t>
      </w:r>
      <w:proofErr w:type="spellEnd"/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proofErr w:type="spellStart"/>
      <w:r w:rsidRPr="00436C1C">
        <w:rPr>
          <w:rFonts w:ascii="Times New Roman" w:hAnsi="Times New Roman" w:cs="Times New Roman"/>
          <w:sz w:val="28"/>
          <w:szCs w:val="28"/>
          <w:lang w:val="uk-UA"/>
        </w:rPr>
        <w:t>Гамарня</w:t>
      </w:r>
      <w:proofErr w:type="spellEnd"/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 згідно графіків</w:t>
      </w:r>
      <w:r w:rsidR="0033141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141B" w:rsidRDefault="0033141B" w:rsidP="00436C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>ивезено ТПВ – 45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>тис.м</w:t>
      </w:r>
      <w:r w:rsidRPr="0033141B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</w:p>
    <w:p w:rsidR="00436C1C" w:rsidRDefault="00436C1C" w:rsidP="00436C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Заготовлено та 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>передано на потреби комунальних закладів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світи (шкіл, садочків) </w:t>
      </w:r>
      <w:r w:rsidRPr="00436C1C">
        <w:rPr>
          <w:rFonts w:ascii="Times New Roman" w:hAnsi="Times New Roman" w:cs="Times New Roman"/>
          <w:sz w:val="28"/>
          <w:szCs w:val="28"/>
          <w:lang w:val="uk-UA"/>
        </w:rPr>
        <w:t xml:space="preserve"> дере</w:t>
      </w:r>
      <w:r>
        <w:rPr>
          <w:rFonts w:ascii="Times New Roman" w:hAnsi="Times New Roman" w:cs="Times New Roman"/>
          <w:sz w:val="28"/>
          <w:szCs w:val="28"/>
          <w:lang w:val="uk-UA"/>
        </w:rPr>
        <w:t>вину в кількості 488м³;</w:t>
      </w:r>
    </w:p>
    <w:p w:rsidR="007931C2" w:rsidRPr="00BF50CB" w:rsidRDefault="00436C1C" w:rsidP="00BF50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C19EE">
        <w:rPr>
          <w:rFonts w:ascii="Times New Roman" w:hAnsi="Times New Roman" w:cs="Times New Roman"/>
          <w:sz w:val="28"/>
          <w:szCs w:val="28"/>
          <w:lang w:val="uk-UA"/>
        </w:rPr>
        <w:t>Постійне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рибирання </w:t>
      </w:r>
      <w:r w:rsidR="000C19EE">
        <w:rPr>
          <w:rFonts w:ascii="Times New Roman" w:hAnsi="Times New Roman" w:cs="Times New Roman"/>
          <w:sz w:val="28"/>
          <w:szCs w:val="28"/>
          <w:lang w:val="uk-UA"/>
        </w:rPr>
        <w:t>стихійного складування гілок та рослинності.</w:t>
      </w:r>
    </w:p>
    <w:p w:rsidR="007B4E2C" w:rsidRDefault="007B4E2C" w:rsidP="00436C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90D" w:rsidRPr="00A2390D" w:rsidRDefault="00A2390D" w:rsidP="00436C1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A239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Також </w:t>
      </w:r>
      <w:proofErr w:type="spellStart"/>
      <w:r w:rsidRPr="00A2390D">
        <w:rPr>
          <w:rFonts w:ascii="Times New Roman" w:hAnsi="Times New Roman" w:cs="Times New Roman"/>
          <w:sz w:val="28"/>
          <w:szCs w:val="28"/>
          <w:u w:val="single"/>
          <w:lang w:val="uk-UA"/>
        </w:rPr>
        <w:t>комі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сійно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239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додатково обстежено –537 дерев, які підлягають видаленню, </w:t>
      </w:r>
      <w:proofErr w:type="spellStart"/>
      <w:r w:rsidRPr="00A2390D">
        <w:rPr>
          <w:rFonts w:ascii="Times New Roman" w:hAnsi="Times New Roman" w:cs="Times New Roman"/>
          <w:sz w:val="28"/>
          <w:szCs w:val="28"/>
          <w:u w:val="single"/>
          <w:lang w:val="uk-UA"/>
        </w:rPr>
        <w:t>кронуванню</w:t>
      </w:r>
      <w:proofErr w:type="spellEnd"/>
      <w:r w:rsidRPr="00A2390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та санітарній очистці. </w:t>
      </w:r>
    </w:p>
    <w:p w:rsidR="000C19EE" w:rsidRDefault="000C19EE" w:rsidP="000C19E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EE">
        <w:rPr>
          <w:rFonts w:ascii="Times New Roman" w:hAnsi="Times New Roman" w:cs="Times New Roman"/>
          <w:b/>
          <w:sz w:val="28"/>
          <w:szCs w:val="28"/>
          <w:lang w:val="uk-UA"/>
        </w:rPr>
        <w:t>Благоустрій кладовищ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 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3 023 350 грн. бюджет</w:t>
      </w:r>
      <w:r w:rsidRPr="000C1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19EE" w:rsidRDefault="000C19EE" w:rsidP="00FC04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0465">
        <w:rPr>
          <w:rFonts w:ascii="Times New Roman" w:hAnsi="Times New Roman" w:cs="Times New Roman"/>
          <w:sz w:val="28"/>
          <w:szCs w:val="28"/>
          <w:lang w:val="uk-UA"/>
        </w:rPr>
        <w:lastRenderedPageBreak/>
        <w:t>На території громади обліковується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0465">
        <w:rPr>
          <w:rFonts w:ascii="Times New Roman" w:hAnsi="Times New Roman" w:cs="Times New Roman"/>
          <w:sz w:val="28"/>
          <w:szCs w:val="28"/>
          <w:lang w:val="uk-UA"/>
        </w:rPr>
        <w:t>71 кладовище – 6 кладовищ в м. Малин та 65 кладовищ по селах громади.</w:t>
      </w:r>
    </w:p>
    <w:p w:rsidR="00246969" w:rsidRDefault="00246969" w:rsidP="00FC04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Облаштовано покриття першого ряду Алеї Героїв </w:t>
      </w:r>
      <w:r w:rsidR="00FD7EC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7EC7">
        <w:rPr>
          <w:rFonts w:ascii="Times New Roman" w:hAnsi="Times New Roman" w:cs="Times New Roman"/>
          <w:sz w:val="28"/>
          <w:szCs w:val="28"/>
          <w:lang w:val="uk-UA"/>
        </w:rPr>
        <w:t>499 000 грн.</w:t>
      </w:r>
    </w:p>
    <w:p w:rsidR="000C19EE" w:rsidRDefault="000C19EE" w:rsidP="000C19E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CF4" w:rsidRPr="00614CF4" w:rsidRDefault="000C19EE" w:rsidP="000C19E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EE">
        <w:rPr>
          <w:rFonts w:ascii="Times New Roman" w:hAnsi="Times New Roman" w:cs="Times New Roman"/>
          <w:b/>
          <w:sz w:val="28"/>
          <w:szCs w:val="28"/>
          <w:lang w:val="uk-UA"/>
        </w:rPr>
        <w:t>Централізоване водопостачання та водовідведення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</w:p>
    <w:p w:rsidR="00614CF4" w:rsidRDefault="00BB3D43" w:rsidP="00614C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ТОВ «</w:t>
      </w:r>
      <w:proofErr w:type="spellStart"/>
      <w:r w:rsidRPr="00BB3D43">
        <w:rPr>
          <w:rFonts w:ascii="Times New Roman" w:hAnsi="Times New Roman" w:cs="Times New Roman"/>
          <w:sz w:val="28"/>
          <w:szCs w:val="28"/>
          <w:lang w:val="uk-UA"/>
        </w:rPr>
        <w:t>Малин</w:t>
      </w:r>
      <w:proofErr w:type="spellEnd"/>
      <w:r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B3D43">
        <w:rPr>
          <w:rFonts w:ascii="Times New Roman" w:hAnsi="Times New Roman" w:cs="Times New Roman"/>
          <w:sz w:val="28"/>
          <w:szCs w:val="28"/>
          <w:lang w:val="uk-UA"/>
        </w:rPr>
        <w:t>Енергоінвест</w:t>
      </w:r>
      <w:proofErr w:type="spellEnd"/>
      <w:r w:rsidRPr="00BB3D43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КП «Гранітне комунгосп»</w:t>
      </w:r>
    </w:p>
    <w:p w:rsidR="00BB3D43" w:rsidRPr="00614CF4" w:rsidRDefault="00BB3D43" w:rsidP="00614C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проведено заміну водопровідно-каналізаційних мереж – 4370 м/п;</w:t>
      </w:r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ліквідовано поривів зовнішніх водогінних мереж – 360;</w:t>
      </w:r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ліквідовано заторів зов</w:t>
      </w:r>
      <w:r>
        <w:rPr>
          <w:rFonts w:ascii="Times New Roman" w:hAnsi="Times New Roman" w:cs="Times New Roman"/>
          <w:sz w:val="28"/>
          <w:szCs w:val="28"/>
          <w:lang w:val="uk-UA"/>
        </w:rPr>
        <w:t>нішніх каналізаційних мереж – 2439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проведено очистку водозабору та приймального колодязю компанією «</w:t>
      </w:r>
      <w:proofErr w:type="spellStart"/>
      <w:r w:rsidRPr="00BB3D43">
        <w:rPr>
          <w:rFonts w:ascii="Times New Roman" w:hAnsi="Times New Roman" w:cs="Times New Roman"/>
          <w:sz w:val="28"/>
          <w:szCs w:val="28"/>
          <w:lang w:val="uk-UA"/>
        </w:rPr>
        <w:t>Пламбер</w:t>
      </w:r>
      <w:proofErr w:type="spellEnd"/>
      <w:r w:rsidRPr="00BB3D43">
        <w:rPr>
          <w:rFonts w:ascii="Times New Roman" w:hAnsi="Times New Roman" w:cs="Times New Roman"/>
          <w:sz w:val="28"/>
          <w:szCs w:val="28"/>
          <w:lang w:val="uk-UA"/>
        </w:rPr>
        <w:t>» на суму 530,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>0 тис. грн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DD7790" w:rsidRDefault="00DD7790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утримання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бюветів</w:t>
      </w:r>
      <w:proofErr w:type="spellEnd"/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3D43" w:rsidRPr="00BB3D43" w:rsidRDefault="00BB3D43" w:rsidP="00445D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В 2023 році товариство отримало 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допомогу від міжнародних організацій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445DFF"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 798 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45DFF"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00 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грн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., а саме:</w:t>
      </w:r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обладнання – 1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 xml:space="preserve"> 283 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BB3D43" w:rsidRP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екскаватор-навантажувач JSB – 3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 xml:space="preserve"> 000 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BB3D43" w:rsidRPr="00BB3D43" w:rsidRDefault="00445DFF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генератори – 11 шт. – 906 </w:t>
      </w:r>
      <w:r w:rsidR="00BB3D43" w:rsidRPr="00BB3D43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="00BB3D43" w:rsidRPr="00BB3D43">
        <w:rPr>
          <w:rFonts w:ascii="Times New Roman" w:hAnsi="Times New Roman" w:cs="Times New Roman"/>
          <w:sz w:val="28"/>
          <w:szCs w:val="28"/>
          <w:lang w:val="uk-UA"/>
        </w:rPr>
        <w:t xml:space="preserve"> грн;</w:t>
      </w:r>
    </w:p>
    <w:p w:rsidR="00BB3D43" w:rsidRDefault="00BB3D43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3D43">
        <w:rPr>
          <w:rFonts w:ascii="Times New Roman" w:hAnsi="Times New Roman" w:cs="Times New Roman"/>
          <w:sz w:val="28"/>
          <w:szCs w:val="28"/>
          <w:lang w:val="uk-UA"/>
        </w:rPr>
        <w:t>реагенти (хлор-2,5 т; коагулянт-37 т; пісок кварцовий-25 т) – 1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 xml:space="preserve"> 608 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BB3D43"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:rsidR="00445DFF" w:rsidRPr="00BB3D43" w:rsidRDefault="00445DFF" w:rsidP="00BB3D4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CF4" w:rsidRDefault="00614CF4" w:rsidP="00614CF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5DFF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Підприємству було надано різниці в тарифах на суму </w:t>
      </w:r>
      <w:r w:rsidRPr="00445DFF">
        <w:rPr>
          <w:rFonts w:ascii="Times New Roman" w:hAnsi="Times New Roman" w:cs="Times New Roman"/>
          <w:b/>
          <w:sz w:val="28"/>
          <w:szCs w:val="28"/>
          <w:lang w:val="uk-UA"/>
        </w:rPr>
        <w:t>7 904 276,00 грн</w:t>
      </w:r>
      <w:r w:rsidRPr="00246969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.</w:t>
      </w:r>
    </w:p>
    <w:p w:rsidR="00614CF4" w:rsidRPr="00614CF4" w:rsidRDefault="00614CF4" w:rsidP="00614CF4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C19EE" w:rsidRDefault="000C19EE" w:rsidP="00614CF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19EE">
        <w:rPr>
          <w:rFonts w:ascii="Times New Roman" w:hAnsi="Times New Roman" w:cs="Times New Roman"/>
          <w:sz w:val="28"/>
          <w:szCs w:val="28"/>
          <w:lang w:val="uk-UA"/>
        </w:rPr>
        <w:t>КП «Гранітне комунгосп»</w:t>
      </w:r>
      <w:r w:rsidR="00614CF4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614CF4" w:rsidRPr="00614CF4">
        <w:rPr>
          <w:rFonts w:ascii="Times New Roman" w:hAnsi="Times New Roman" w:cs="Times New Roman"/>
          <w:sz w:val="28"/>
          <w:szCs w:val="28"/>
          <w:lang w:val="uk-UA"/>
        </w:rPr>
        <w:t xml:space="preserve"> надано різниці в тарифах </w:t>
      </w:r>
      <w:r w:rsidR="00614CF4" w:rsidRPr="00614CF4">
        <w:rPr>
          <w:rFonts w:ascii="Times New Roman" w:hAnsi="Times New Roman" w:cs="Times New Roman"/>
          <w:b/>
          <w:sz w:val="28"/>
          <w:szCs w:val="28"/>
          <w:lang w:val="uk-UA"/>
        </w:rPr>
        <w:t>1 420 791,00</w:t>
      </w:r>
      <w:r w:rsidR="00614CF4" w:rsidRPr="00614CF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614CF4">
        <w:rPr>
          <w:rFonts w:ascii="Times New Roman" w:hAnsi="Times New Roman" w:cs="Times New Roman"/>
          <w:sz w:val="28"/>
          <w:szCs w:val="28"/>
          <w:lang w:val="uk-UA"/>
        </w:rPr>
        <w:t xml:space="preserve">, яка була використана на </w:t>
      </w:r>
      <w:r w:rsidR="007A5171">
        <w:rPr>
          <w:rFonts w:ascii="Times New Roman" w:hAnsi="Times New Roman" w:cs="Times New Roman"/>
          <w:sz w:val="28"/>
          <w:szCs w:val="28"/>
          <w:lang w:val="uk-UA"/>
        </w:rPr>
        <w:t xml:space="preserve">оплату за використані </w:t>
      </w:r>
      <w:r w:rsidR="00614CF4">
        <w:rPr>
          <w:rFonts w:ascii="Times New Roman" w:hAnsi="Times New Roman" w:cs="Times New Roman"/>
          <w:sz w:val="28"/>
          <w:szCs w:val="28"/>
          <w:lang w:val="uk-UA"/>
        </w:rPr>
        <w:t xml:space="preserve"> енергоносії.</w:t>
      </w:r>
    </w:p>
    <w:p w:rsidR="0033141B" w:rsidRDefault="0033141B" w:rsidP="003314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4CF4" w:rsidRDefault="00614CF4" w:rsidP="00614CF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4C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 охорони навколишнього природного середовища  Малинської міської територіальної громади на період  2021 – 2023 роки</w:t>
      </w:r>
    </w:p>
    <w:p w:rsidR="0033141B" w:rsidRDefault="0033141B" w:rsidP="0033141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41B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тилізацію ламп розжарювання (53 430 грн.).</w:t>
      </w:r>
    </w:p>
    <w:p w:rsidR="0033141B" w:rsidRDefault="0033141B" w:rsidP="00331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41B" w:rsidRDefault="0033141B" w:rsidP="003314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гуманного та цивілізованого регулювання чисельності безпритульних тварин у  </w:t>
      </w:r>
      <w:proofErr w:type="spellStart"/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>Малинській</w:t>
      </w:r>
      <w:proofErr w:type="spellEnd"/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міській територіальній громаді на 2021-2023 роки</w:t>
      </w:r>
    </w:p>
    <w:p w:rsidR="0033141B" w:rsidRDefault="0033141B" w:rsidP="0033141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141B">
        <w:rPr>
          <w:rFonts w:ascii="Times New Roman" w:hAnsi="Times New Roman" w:cs="Times New Roman"/>
          <w:sz w:val="28"/>
          <w:szCs w:val="28"/>
          <w:lang w:val="uk-UA"/>
        </w:rPr>
        <w:t>стерилізовано та частково вакцинован</w:t>
      </w:r>
      <w:r>
        <w:rPr>
          <w:rFonts w:ascii="Times New Roman" w:hAnsi="Times New Roman" w:cs="Times New Roman"/>
          <w:sz w:val="28"/>
          <w:szCs w:val="28"/>
          <w:lang w:val="uk-UA"/>
        </w:rPr>
        <w:t>о – 73 безпритульні тварини (99 000 грн.).</w:t>
      </w:r>
    </w:p>
    <w:p w:rsidR="0033141B" w:rsidRDefault="0033141B" w:rsidP="0033141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141B" w:rsidRDefault="0033141B" w:rsidP="003314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переходу населення на індивідуальне опалення із закриттям нерентабельних </w:t>
      </w:r>
      <w:proofErr w:type="spellStart"/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>котелень</w:t>
      </w:r>
      <w:proofErr w:type="spellEnd"/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Малинської міської територіальної громади на 2021-2023 рр.:</w:t>
      </w:r>
    </w:p>
    <w:p w:rsidR="0033141B" w:rsidRDefault="0033141B" w:rsidP="003314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 xml:space="preserve">Комісією з розгляду питань, пов’язаних з відключенням споживачів від </w:t>
      </w:r>
      <w:r w:rsidR="00D11AA6">
        <w:rPr>
          <w:rFonts w:ascii="Times New Roman" w:hAnsi="Times New Roman" w:cs="Times New Roman"/>
          <w:sz w:val="28"/>
          <w:szCs w:val="28"/>
          <w:lang w:val="uk-UA"/>
        </w:rPr>
        <w:t>мереж централізованого теплопостачання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 xml:space="preserve"> у 2023 році було проведено </w:t>
      </w:r>
      <w:r w:rsidR="007B4E2C">
        <w:rPr>
          <w:rFonts w:ascii="Times New Roman" w:hAnsi="Times New Roman" w:cs="Times New Roman"/>
          <w:sz w:val="28"/>
          <w:szCs w:val="28"/>
          <w:lang w:val="uk-UA"/>
        </w:rPr>
        <w:t xml:space="preserve">12 </w:t>
      </w:r>
      <w:r w:rsidR="007B4E2C" w:rsidRPr="007B4E2C">
        <w:rPr>
          <w:rFonts w:ascii="Times New Roman" w:hAnsi="Times New Roman" w:cs="Times New Roman"/>
          <w:sz w:val="28"/>
          <w:szCs w:val="28"/>
          <w:lang w:val="uk-UA"/>
        </w:rPr>
        <w:t>засідань</w:t>
      </w:r>
      <w:r w:rsidR="00B36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3141B">
        <w:rPr>
          <w:rFonts w:ascii="Times New Roman" w:hAnsi="Times New Roman" w:cs="Times New Roman"/>
          <w:sz w:val="28"/>
          <w:szCs w:val="28"/>
          <w:lang w:val="uk-UA"/>
        </w:rPr>
        <w:t xml:space="preserve"> та надано дозволи на відключення квартир  -</w:t>
      </w:r>
      <w:r w:rsidR="000A0E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0C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33141B">
        <w:rPr>
          <w:rFonts w:ascii="Times New Roman" w:hAnsi="Times New Roman" w:cs="Times New Roman"/>
          <w:b/>
          <w:sz w:val="28"/>
          <w:szCs w:val="28"/>
          <w:lang w:val="uk-UA"/>
        </w:rPr>
        <w:t>83 споживачам.</w:t>
      </w:r>
    </w:p>
    <w:p w:rsidR="00D11AA6" w:rsidRDefault="00D11AA6" w:rsidP="0033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11AA6">
        <w:rPr>
          <w:rFonts w:ascii="Times New Roman" w:hAnsi="Times New Roman" w:cs="Times New Roman"/>
          <w:sz w:val="28"/>
          <w:szCs w:val="28"/>
          <w:lang w:val="uk-UA"/>
        </w:rPr>
        <w:t xml:space="preserve">Опрацьовано заяв на виплату матеріальної допомоги на встановлення індивідуального опалення – 117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справ, надано матеріальної допомоги 105 заявникам на суму – </w:t>
      </w:r>
      <w:r w:rsidRPr="00D11AA6">
        <w:rPr>
          <w:rFonts w:ascii="Times New Roman" w:hAnsi="Times New Roman" w:cs="Times New Roman"/>
          <w:b/>
          <w:sz w:val="28"/>
          <w:szCs w:val="28"/>
          <w:lang w:val="uk-UA"/>
        </w:rPr>
        <w:t>2 050 000 грн</w:t>
      </w:r>
      <w:r w:rsidR="001334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4D5" w:rsidRDefault="001334D5" w:rsidP="0033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 кош</w:t>
      </w:r>
      <w:r w:rsidR="005D28F2">
        <w:rPr>
          <w:rFonts w:ascii="Times New Roman" w:hAnsi="Times New Roman" w:cs="Times New Roman"/>
          <w:sz w:val="28"/>
          <w:szCs w:val="28"/>
          <w:lang w:val="uk-UA"/>
        </w:rPr>
        <w:t>ти міського бюджету закуплено 29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електрообігрівачів (кераміч</w:t>
      </w:r>
      <w:r w:rsidR="005D28F2">
        <w:rPr>
          <w:rFonts w:ascii="Times New Roman" w:hAnsi="Times New Roman" w:cs="Times New Roman"/>
          <w:sz w:val="28"/>
          <w:szCs w:val="28"/>
          <w:lang w:val="uk-UA"/>
        </w:rPr>
        <w:t>ні панелі), які встановлено у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квартир, в яких проживають одинокі пенсіонери і які обслуговуються соціальними пра</w:t>
      </w:r>
      <w:r w:rsidR="005D28F2">
        <w:rPr>
          <w:rFonts w:ascii="Times New Roman" w:hAnsi="Times New Roman" w:cs="Times New Roman"/>
          <w:sz w:val="28"/>
          <w:szCs w:val="28"/>
          <w:lang w:val="uk-UA"/>
        </w:rPr>
        <w:t xml:space="preserve">цівниками </w:t>
      </w:r>
      <w:proofErr w:type="spellStart"/>
      <w:r w:rsidR="005D28F2">
        <w:rPr>
          <w:rFonts w:ascii="Times New Roman" w:hAnsi="Times New Roman" w:cs="Times New Roman"/>
          <w:sz w:val="28"/>
          <w:szCs w:val="28"/>
          <w:lang w:val="uk-UA"/>
        </w:rPr>
        <w:t>терцентру</w:t>
      </w:r>
      <w:proofErr w:type="spellEnd"/>
      <w:r w:rsidR="005D28F2">
        <w:rPr>
          <w:rFonts w:ascii="Times New Roman" w:hAnsi="Times New Roman" w:cs="Times New Roman"/>
          <w:sz w:val="28"/>
          <w:szCs w:val="28"/>
          <w:lang w:val="uk-UA"/>
        </w:rPr>
        <w:t>, на суму 150 000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</w:p>
    <w:p w:rsidR="00D11AA6" w:rsidRDefault="00D11AA6" w:rsidP="003314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1AA6" w:rsidRDefault="00D11AA6" w:rsidP="00D11A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AA6">
        <w:rPr>
          <w:rFonts w:ascii="Times New Roman" w:hAnsi="Times New Roman" w:cs="Times New Roman"/>
          <w:b/>
          <w:sz w:val="28"/>
          <w:szCs w:val="28"/>
          <w:lang w:val="uk-UA"/>
        </w:rPr>
        <w:t>Програма з ремонту житлового фонду Малинської міської територіа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льної громади на 2022-2023 роки</w:t>
      </w:r>
    </w:p>
    <w:p w:rsidR="00D11AA6" w:rsidRPr="00D11AA6" w:rsidRDefault="00D11AA6" w:rsidP="006675D4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1AA6">
        <w:rPr>
          <w:rFonts w:ascii="Times New Roman" w:hAnsi="Times New Roman" w:cs="Times New Roman"/>
          <w:sz w:val="28"/>
          <w:szCs w:val="28"/>
          <w:lang w:val="uk-UA"/>
        </w:rPr>
        <w:t xml:space="preserve">Надано </w:t>
      </w:r>
      <w:proofErr w:type="spellStart"/>
      <w:r w:rsidRPr="00D11AA6">
        <w:rPr>
          <w:rFonts w:ascii="Times New Roman" w:hAnsi="Times New Roman" w:cs="Times New Roman"/>
          <w:sz w:val="28"/>
          <w:szCs w:val="28"/>
          <w:lang w:val="uk-UA"/>
        </w:rPr>
        <w:t>співфінансування</w:t>
      </w:r>
      <w:proofErr w:type="spellEnd"/>
      <w:r w:rsidRPr="00D11AA6">
        <w:rPr>
          <w:rFonts w:ascii="Times New Roman" w:hAnsi="Times New Roman" w:cs="Times New Roman"/>
          <w:sz w:val="28"/>
          <w:szCs w:val="28"/>
          <w:lang w:val="uk-UA"/>
        </w:rPr>
        <w:t xml:space="preserve"> на ремонт покрівель багатоповерхових будин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ків - </w:t>
      </w:r>
      <w:r w:rsidRPr="00D11AA6">
        <w:rPr>
          <w:rFonts w:ascii="Times New Roman" w:hAnsi="Times New Roman" w:cs="Times New Roman"/>
          <w:b/>
          <w:sz w:val="28"/>
          <w:szCs w:val="28"/>
          <w:lang w:val="uk-UA"/>
        </w:rPr>
        <w:t>296 511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2180" w:rsidRDefault="00B92180" w:rsidP="000A0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2180" w:rsidRPr="00B92180" w:rsidRDefault="00B92180" w:rsidP="00B92180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18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B92180">
        <w:rPr>
          <w:rFonts w:ascii="Times New Roman" w:hAnsi="Times New Roman" w:cs="Times New Roman"/>
          <w:b/>
          <w:sz w:val="28"/>
          <w:szCs w:val="28"/>
          <w:lang w:val="uk-UA"/>
        </w:rPr>
        <w:t>УЖКГ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робота з ефективного управління комунальним майном. Укладено 16 нових договорів оренди комунального майна (згідно нового законодавства,  </w:t>
      </w:r>
      <w:r w:rsidRPr="00B92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всього 104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). </w:t>
      </w:r>
      <w:r w:rsidRPr="00B92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Загальна сума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надходжень від оренди за 2023</w:t>
      </w:r>
      <w:r w:rsidRPr="00B92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– 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 </w:t>
      </w:r>
      <w:r w:rsidRPr="00B92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881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857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грн..</w:t>
      </w:r>
    </w:p>
    <w:p w:rsidR="00B92180" w:rsidRPr="00B92180" w:rsidRDefault="00B92180" w:rsidP="00B9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Проведено загальну перереєстрацію громадян, які перебувають на квартирному обліку у виконавчому комітеті Малинської міської ради,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станом на 01.01.2023 р. </w:t>
      </w:r>
      <w:r w:rsidRPr="00B92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квартирному обліку перебуває – 305 сімей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(в тому числі в списку осіб, які користуються </w:t>
      </w:r>
      <w:r w:rsidRPr="00B92180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правом позачергового отримання жилого приміщення 68 сімей, першочергового – 136 сімей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B92180" w:rsidRDefault="00B92180" w:rsidP="00B921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2023 року громадянами було приватизовано – 10 квартир, видано 8 дублікатів свідоцтв на жилі приміщення.</w:t>
      </w:r>
    </w:p>
    <w:p w:rsidR="00B92180" w:rsidRPr="00B92180" w:rsidRDefault="00B92180" w:rsidP="00B921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Придбано шин 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(94,50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контейнерів пластикових (93,6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предметів ритуальної належності (50,0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дорожніх знаків (58,343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насосів (120,910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</w:t>
      </w:r>
      <w:r w:rsidR="00BB3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с.грн</w:t>
      </w:r>
      <w:proofErr w:type="spellEnd"/>
      <w:r w:rsidR="00BB3D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.),</w:t>
      </w:r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люків каналізаційних (89,975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труб для поточних ремонтів (199,360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зупинки громадського транспорту (99,00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елементи для дитячих майданчиків (54,944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фарби для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покраски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елементів благоустрою (58,817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.), камінь бутовий для переправи (78,449 </w:t>
      </w:r>
      <w:proofErr w:type="spellStart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B92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.).</w:t>
      </w:r>
    </w:p>
    <w:p w:rsidR="00DC1AD0" w:rsidRDefault="00DC1AD0" w:rsidP="00DC1A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DC1AD0" w:rsidRDefault="00DC1AD0" w:rsidP="00DC1A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b/>
          <w:sz w:val="28"/>
          <w:szCs w:val="28"/>
          <w:lang w:val="uk-UA"/>
        </w:rPr>
        <w:t>Депутатська програма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350F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 та комунальними підприємствами громади освоєно </w:t>
      </w:r>
      <w:r w:rsidRPr="00DF5EC9">
        <w:rPr>
          <w:rFonts w:ascii="Times New Roman" w:hAnsi="Times New Roman" w:cs="Times New Roman"/>
          <w:b/>
          <w:sz w:val="28"/>
          <w:szCs w:val="28"/>
          <w:lang w:val="uk-UA"/>
        </w:rPr>
        <w:t>1 013 230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коштів депутатської програми, а саме: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дорожнього п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окриття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279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410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пам'ятників – 55 000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та ремонт дитячих та спортивних майданчиків -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186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764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заміна огорожі в населених пунктах та на кладовищах –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120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764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та встановлення зупинок –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138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646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прибудинкової території -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D350F">
        <w:rPr>
          <w:rFonts w:ascii="Times New Roman" w:hAnsi="Times New Roman" w:cs="Times New Roman"/>
          <w:sz w:val="28"/>
          <w:szCs w:val="28"/>
          <w:lang w:val="uk-UA"/>
        </w:rPr>
        <w:t>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вуличного освітлення – 55 000 грн.;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різницю в тарифах – </w:t>
      </w:r>
      <w:r w:rsidRPr="00DF5EC9">
        <w:rPr>
          <w:rFonts w:ascii="Times New Roman" w:hAnsi="Times New Roman" w:cs="Times New Roman"/>
          <w:sz w:val="28"/>
          <w:szCs w:val="28"/>
          <w:lang w:val="uk-UA"/>
        </w:rPr>
        <w:t>127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F5EC9">
        <w:rPr>
          <w:rFonts w:ascii="Times New Roman" w:hAnsi="Times New Roman" w:cs="Times New Roman"/>
          <w:sz w:val="28"/>
          <w:szCs w:val="28"/>
          <w:lang w:val="uk-UA"/>
        </w:rPr>
        <w:t>646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DC1AD0" w:rsidRDefault="00DC1AD0" w:rsidP="00DC1A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1AD0" w:rsidRDefault="00DC1AD0" w:rsidP="00DC1AD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Старостинська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:rsidR="006675D4" w:rsidRDefault="006675D4" w:rsidP="006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EC9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Управлінням житлово-комунального господарства та комунальними підприємствами громади освоєно </w:t>
      </w:r>
      <w:r w:rsidRPr="008911B0">
        <w:rPr>
          <w:rFonts w:ascii="Times New Roman" w:hAnsi="Times New Roman" w:cs="Times New Roman"/>
          <w:b/>
          <w:sz w:val="28"/>
          <w:szCs w:val="28"/>
          <w:lang w:val="uk-UA"/>
        </w:rPr>
        <w:t>394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 </w:t>
      </w:r>
      <w:r w:rsidRPr="008911B0">
        <w:rPr>
          <w:rFonts w:ascii="Times New Roman" w:hAnsi="Times New Roman" w:cs="Times New Roman"/>
          <w:b/>
          <w:sz w:val="28"/>
          <w:szCs w:val="28"/>
          <w:lang w:val="uk-UA"/>
        </w:rPr>
        <w:t>779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EC9">
        <w:rPr>
          <w:rFonts w:ascii="Times New Roman" w:hAnsi="Times New Roman" w:cs="Times New Roman"/>
          <w:sz w:val="28"/>
          <w:szCs w:val="28"/>
          <w:lang w:val="uk-UA"/>
        </w:rPr>
        <w:t xml:space="preserve">грн. коштів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старостинської</w:t>
      </w:r>
      <w:proofErr w:type="spellEnd"/>
      <w:r w:rsidRPr="00DF5EC9">
        <w:rPr>
          <w:rFonts w:ascii="Times New Roman" w:hAnsi="Times New Roman" w:cs="Times New Roman"/>
          <w:sz w:val="28"/>
          <w:szCs w:val="28"/>
          <w:lang w:val="uk-UA"/>
        </w:rPr>
        <w:t xml:space="preserve"> програми, а саме:</w:t>
      </w:r>
    </w:p>
    <w:p w:rsidR="006675D4" w:rsidRDefault="006675D4" w:rsidP="006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EC9">
        <w:rPr>
          <w:rFonts w:ascii="Times New Roman" w:hAnsi="Times New Roman" w:cs="Times New Roman"/>
          <w:sz w:val="28"/>
          <w:szCs w:val="28"/>
          <w:lang w:val="uk-UA"/>
        </w:rPr>
        <w:t>ремонт дорожнього покриття – 117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5EC9">
        <w:rPr>
          <w:rFonts w:ascii="Times New Roman" w:hAnsi="Times New Roman" w:cs="Times New Roman"/>
          <w:sz w:val="28"/>
          <w:szCs w:val="28"/>
          <w:lang w:val="uk-UA"/>
        </w:rPr>
        <w:t>000 грн</w:t>
      </w:r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6675D4" w:rsidRDefault="006675D4" w:rsidP="006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5EC9">
        <w:rPr>
          <w:rFonts w:ascii="Times New Roman" w:hAnsi="Times New Roman" w:cs="Times New Roman"/>
          <w:sz w:val="28"/>
          <w:szCs w:val="28"/>
          <w:lang w:val="uk-UA"/>
        </w:rPr>
        <w:t>заміна огорожі в населених пунктах та на кладовищах – 132568 грн</w:t>
      </w:r>
      <w:r>
        <w:rPr>
          <w:rFonts w:ascii="Times New Roman" w:hAnsi="Times New Roman" w:cs="Times New Roman"/>
          <w:sz w:val="28"/>
          <w:szCs w:val="28"/>
          <w:lang w:val="uk-UA"/>
        </w:rPr>
        <w:t>.;</w:t>
      </w:r>
    </w:p>
    <w:p w:rsidR="006675D4" w:rsidRDefault="006675D4" w:rsidP="006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придбання засобів благоустрою – 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>145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>211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:rsidR="007931C2" w:rsidRDefault="007931C2" w:rsidP="006675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31C2" w:rsidRDefault="007931C2" w:rsidP="00793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7EC7">
        <w:rPr>
          <w:rFonts w:ascii="Times New Roman" w:hAnsi="Times New Roman" w:cs="Times New Roman"/>
          <w:b/>
          <w:sz w:val="28"/>
          <w:szCs w:val="28"/>
          <w:lang w:val="uk-UA"/>
        </w:rPr>
        <w:t>Інтерне</w:t>
      </w:r>
      <w:r w:rsidRPr="007931C2">
        <w:rPr>
          <w:rFonts w:ascii="Times New Roman" w:hAnsi="Times New Roman" w:cs="Times New Roman"/>
          <w:b/>
          <w:sz w:val="28"/>
          <w:szCs w:val="28"/>
          <w:lang w:val="uk-UA"/>
        </w:rPr>
        <w:t>т по селах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>протягом року  високошвидкісний</w:t>
      </w:r>
      <w:r w:rsidRPr="007931C2">
        <w:rPr>
          <w:rFonts w:ascii="Times New Roman" w:hAnsi="Times New Roman" w:cs="Times New Roman"/>
          <w:sz w:val="28"/>
          <w:szCs w:val="28"/>
          <w:lang w:val="uk-UA"/>
        </w:rPr>
        <w:t xml:space="preserve"> інтер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нет-зв'язок було охоплено </w:t>
      </w:r>
      <w:r w:rsidRPr="007931C2">
        <w:rPr>
          <w:rFonts w:ascii="Times New Roman" w:hAnsi="Times New Roman" w:cs="Times New Roman"/>
          <w:sz w:val="28"/>
          <w:szCs w:val="28"/>
          <w:lang w:val="uk-UA"/>
        </w:rPr>
        <w:t xml:space="preserve"> села Тростяниця, Тарасівк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Ободівка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Гуска, </w:t>
      </w:r>
      <w:proofErr w:type="spellStart"/>
      <w:r w:rsidRPr="007931C2">
        <w:rPr>
          <w:rFonts w:ascii="Times New Roman" w:hAnsi="Times New Roman" w:cs="Times New Roman"/>
          <w:sz w:val="28"/>
          <w:szCs w:val="28"/>
          <w:lang w:val="uk-UA"/>
        </w:rPr>
        <w:t>Вишнянка</w:t>
      </w:r>
      <w:proofErr w:type="spellEnd"/>
      <w:r w:rsidRPr="007931C2">
        <w:rPr>
          <w:rFonts w:ascii="Times New Roman" w:hAnsi="Times New Roman" w:cs="Times New Roman"/>
          <w:sz w:val="28"/>
          <w:szCs w:val="28"/>
          <w:lang w:val="uk-UA"/>
        </w:rPr>
        <w:t xml:space="preserve"> та Нова Діброва. </w:t>
      </w:r>
    </w:p>
    <w:p w:rsidR="00BB3D43" w:rsidRDefault="00BB3D43" w:rsidP="007931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1AD0" w:rsidRDefault="007931C2" w:rsidP="007931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DC1AD0">
        <w:rPr>
          <w:rFonts w:ascii="Times New Roman" w:hAnsi="Times New Roman" w:cs="Times New Roman"/>
          <w:b/>
          <w:sz w:val="28"/>
          <w:szCs w:val="28"/>
          <w:lang w:val="uk-UA"/>
        </w:rPr>
        <w:t>Цивільний захист</w:t>
      </w:r>
    </w:p>
    <w:p w:rsidR="00DC1AD0" w:rsidRDefault="00DC1AD0" w:rsidP="006675D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sz w:val="28"/>
          <w:szCs w:val="28"/>
          <w:lang w:val="uk-UA"/>
        </w:rPr>
        <w:t>В 2023 році комісією з питань техногенно-екологічної безпеки та надзвичайних ситуацій загалом було проведено 23 засідання, на яких розглянуто 37 питань щодо забезпечення належного рівня безпеки, сталого функціонування об’єктів критичної інфраструктури.</w:t>
      </w:r>
    </w:p>
    <w:p w:rsidR="00DC1AD0" w:rsidRPr="00DC1AD0" w:rsidRDefault="00BB3D43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C1AD0"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минулому році піротехнічними підрозділами виявлено, знешкоджено та знищено 25 вибухонебезпечних предметів. Проведено гуманітарне розмінування 250 Га земель с/г призначення.</w:t>
      </w:r>
    </w:p>
    <w:p w:rsidR="00DC1AD0" w:rsidRPr="00DC1AD0" w:rsidRDefault="00DC1AD0" w:rsidP="00DC1AD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DC1AD0">
        <w:rPr>
          <w:rFonts w:ascii="Times New Roman" w:hAnsi="Times New Roman" w:cs="Times New Roman"/>
          <w:sz w:val="28"/>
          <w:szCs w:val="28"/>
          <w:lang w:val="uk-UA"/>
        </w:rPr>
        <w:t>уло залучено ТОВ «ГК ГРУП» для ідентифікації визначених небезпечних ділянок місцевості, визначення типу за</w:t>
      </w:r>
      <w:r w:rsidR="00DD7790">
        <w:rPr>
          <w:rFonts w:ascii="Times New Roman" w:hAnsi="Times New Roman" w:cs="Times New Roman"/>
          <w:sz w:val="28"/>
          <w:szCs w:val="28"/>
          <w:lang w:val="uk-UA"/>
        </w:rPr>
        <w:t>гроз та  проведено гуманітарне</w:t>
      </w: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розмінування територій </w:t>
      </w:r>
      <w:proofErr w:type="spellStart"/>
      <w:r w:rsidRPr="00DC1AD0">
        <w:rPr>
          <w:rFonts w:ascii="Times New Roman" w:hAnsi="Times New Roman" w:cs="Times New Roman"/>
          <w:sz w:val="28"/>
          <w:szCs w:val="28"/>
          <w:lang w:val="uk-UA"/>
        </w:rPr>
        <w:t>Морозівського</w:t>
      </w:r>
      <w:proofErr w:type="spellEnd"/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DC1AD0">
        <w:rPr>
          <w:rFonts w:ascii="Times New Roman" w:hAnsi="Times New Roman" w:cs="Times New Roman"/>
          <w:sz w:val="28"/>
          <w:szCs w:val="28"/>
          <w:lang w:val="uk-UA"/>
        </w:rPr>
        <w:t>Пиріжківського</w:t>
      </w:r>
      <w:proofErr w:type="spellEnd"/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1AD0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округу, загальною площею понад 700 Га.</w:t>
      </w:r>
    </w:p>
    <w:p w:rsidR="00DC1AD0" w:rsidRDefault="00DC1AD0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sz w:val="28"/>
          <w:szCs w:val="28"/>
          <w:lang w:val="uk-UA"/>
        </w:rPr>
        <w:t>Опрацьовано та надано до обласної військової адміністрації інформацію стосовно земель сільськогосподарського призначення, що потребують гуманітарного розмінування на території громади, яка становить 2 443,46 Га.</w:t>
      </w:r>
    </w:p>
    <w:p w:rsidR="00DC1AD0" w:rsidRDefault="00DC1AD0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Станом на 01 січня 2024 року на обліку знаходиться </w:t>
      </w:r>
      <w:r w:rsidR="00D776DC">
        <w:rPr>
          <w:rFonts w:ascii="Times New Roman" w:hAnsi="Times New Roman" w:cs="Times New Roman"/>
          <w:b/>
          <w:sz w:val="28"/>
          <w:szCs w:val="28"/>
          <w:lang w:val="uk-UA"/>
        </w:rPr>
        <w:t>36 протирадіаційних укритт</w:t>
      </w:r>
      <w:r w:rsidRPr="00E06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(ПРУ) та 58 найпростіших укриттів </w:t>
      </w: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цивільного захисту (захисних споруд).</w:t>
      </w:r>
    </w:p>
    <w:p w:rsidR="00E06F46" w:rsidRDefault="00E06F46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F46">
        <w:rPr>
          <w:rFonts w:ascii="Times New Roman" w:hAnsi="Times New Roman" w:cs="Times New Roman"/>
          <w:sz w:val="28"/>
          <w:szCs w:val="28"/>
          <w:lang w:val="uk-UA"/>
        </w:rPr>
        <w:t>Проведено технічну інвентаризацію 28 захисних споруд  (ПРУ) цивільного захисту.</w:t>
      </w:r>
    </w:p>
    <w:p w:rsidR="000A0ECF" w:rsidRDefault="000A0ECF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A0ECF" w:rsidRDefault="000A0ECF" w:rsidP="000A0E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1AA6">
        <w:rPr>
          <w:rFonts w:ascii="Times New Roman" w:hAnsi="Times New Roman" w:cs="Times New Roman"/>
          <w:b/>
          <w:sz w:val="28"/>
          <w:szCs w:val="28"/>
          <w:lang w:val="uk-UA"/>
        </w:rPr>
        <w:t>Відновлення пошкоджених будинків</w:t>
      </w:r>
    </w:p>
    <w:p w:rsidR="000A0ECF" w:rsidRDefault="000A0ECF" w:rsidP="000A0ECF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0ECF" w:rsidRPr="000252B1" w:rsidRDefault="000A0ECF" w:rsidP="000A0EC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>
        <w:rPr>
          <w:rFonts w:ascii="Times New Roman" w:hAnsi="Times New Roman" w:cs="Times New Roman"/>
          <w:sz w:val="28"/>
          <w:szCs w:val="28"/>
        </w:rPr>
        <w:t>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06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Малинщині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пошкоджень та</w:t>
      </w:r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зазнало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r w:rsidRPr="000252B1">
        <w:rPr>
          <w:rFonts w:ascii="Times New Roman" w:hAnsi="Times New Roman" w:cs="Times New Roman"/>
          <w:b/>
          <w:sz w:val="28"/>
          <w:szCs w:val="28"/>
        </w:rPr>
        <w:t>113</w:t>
      </w:r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об’єкт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D06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15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закладів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шкільної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дошкільної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освіти</w:t>
      </w:r>
      <w:proofErr w:type="spellEnd"/>
      <w:r w:rsidRPr="005D06CC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(відновлено 14)</w:t>
      </w:r>
      <w:r w:rsidRPr="005D06CC">
        <w:rPr>
          <w:rFonts w:ascii="Times New Roman" w:hAnsi="Times New Roman" w:cs="Times New Roman"/>
          <w:sz w:val="28"/>
          <w:szCs w:val="28"/>
        </w:rPr>
        <w:t xml:space="preserve">, 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закладів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5D06CC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(відновлено 6)</w:t>
      </w:r>
      <w:r w:rsidRPr="005D06CC">
        <w:rPr>
          <w:rFonts w:ascii="Times New Roman" w:hAnsi="Times New Roman" w:cs="Times New Roman"/>
          <w:sz w:val="28"/>
          <w:szCs w:val="28"/>
        </w:rPr>
        <w:t xml:space="preserve">, 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12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закладів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культур</w:t>
      </w:r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5D06CC">
        <w:rPr>
          <w:rFonts w:ascii="Times New Roman" w:hAnsi="Times New Roman" w:cs="Times New Roman"/>
          <w:sz w:val="28"/>
          <w:szCs w:val="28"/>
        </w:rPr>
        <w:t xml:space="preserve"> (клуби і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proofErr w:type="gramStart"/>
      <w:r w:rsidRPr="005D06CC">
        <w:rPr>
          <w:rFonts w:ascii="Times New Roman" w:hAnsi="Times New Roman" w:cs="Times New Roman"/>
          <w:sz w:val="28"/>
          <w:szCs w:val="28"/>
        </w:rPr>
        <w:t>)</w:t>
      </w:r>
      <w:r w:rsidRPr="005D06C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gramEnd"/>
      <w:r w:rsidRPr="005D06CC">
        <w:rPr>
          <w:rFonts w:ascii="Times New Roman" w:hAnsi="Times New Roman" w:cs="Times New Roman"/>
          <w:sz w:val="28"/>
          <w:szCs w:val="28"/>
          <w:lang w:val="uk-UA"/>
        </w:rPr>
        <w:t xml:space="preserve"> відновлено 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D06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D06CC">
        <w:rPr>
          <w:rFonts w:ascii="Times New Roman" w:hAnsi="Times New Roman" w:cs="Times New Roman"/>
          <w:sz w:val="28"/>
          <w:szCs w:val="28"/>
        </w:rPr>
        <w:t xml:space="preserve">, </w:t>
      </w:r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адміністративних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приміщень</w:t>
      </w:r>
      <w:proofErr w:type="spellEnd"/>
      <w:r w:rsidRPr="005D06CC">
        <w:rPr>
          <w:rFonts w:ascii="Times New Roman" w:hAnsi="Times New Roman" w:cs="Times New Roman"/>
          <w:sz w:val="28"/>
          <w:szCs w:val="28"/>
          <w:lang w:val="uk-UA"/>
        </w:rPr>
        <w:t xml:space="preserve"> (відновлено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D06C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D06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руйнувань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зазнали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r w:rsidRPr="000252B1">
        <w:rPr>
          <w:rFonts w:ascii="Times New Roman" w:hAnsi="Times New Roman" w:cs="Times New Roman"/>
          <w:b/>
          <w:sz w:val="28"/>
          <w:szCs w:val="28"/>
        </w:rPr>
        <w:t>100</w:t>
      </w:r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житлових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будинків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D06C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D06CC">
        <w:rPr>
          <w:rFonts w:ascii="Times New Roman" w:hAnsi="Times New Roman" w:cs="Times New Roman"/>
          <w:sz w:val="28"/>
          <w:szCs w:val="28"/>
        </w:rPr>
        <w:t xml:space="preserve"> них 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70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аварійні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зруйновано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252B1">
        <w:rPr>
          <w:rFonts w:ascii="Times New Roman" w:hAnsi="Times New Roman" w:cs="Times New Roman"/>
          <w:b/>
          <w:sz w:val="28"/>
          <w:szCs w:val="28"/>
          <w:lang w:val="uk-UA"/>
        </w:rPr>
        <w:t>128 потребують капітального ремонту</w:t>
      </w:r>
      <w:r w:rsidRPr="000252B1">
        <w:rPr>
          <w:rFonts w:ascii="Times New Roman" w:hAnsi="Times New Roman" w:cs="Times New Roman"/>
          <w:b/>
          <w:sz w:val="28"/>
          <w:szCs w:val="28"/>
        </w:rPr>
        <w:t>.</w:t>
      </w:r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r w:rsidRPr="000252B1">
        <w:rPr>
          <w:rFonts w:ascii="Times New Roman" w:hAnsi="Times New Roman" w:cs="Times New Roman"/>
          <w:b/>
          <w:sz w:val="28"/>
          <w:szCs w:val="28"/>
        </w:rPr>
        <w:t xml:space="preserve">16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промислових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об’єктів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0252B1">
        <w:rPr>
          <w:rFonts w:ascii="Times New Roman" w:hAnsi="Times New Roman" w:cs="Times New Roman"/>
          <w:b/>
          <w:sz w:val="28"/>
          <w:szCs w:val="28"/>
        </w:rPr>
        <w:t>приватних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0252B1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252B1">
        <w:rPr>
          <w:rFonts w:ascii="Times New Roman" w:hAnsi="Times New Roman" w:cs="Times New Roman"/>
          <w:b/>
          <w:sz w:val="28"/>
          <w:szCs w:val="28"/>
        </w:rPr>
        <w:t>ідприємств</w:t>
      </w:r>
      <w:proofErr w:type="spellEnd"/>
      <w:r w:rsidRPr="000252B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A0ECF" w:rsidRDefault="000A0ECF" w:rsidP="000A0EC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06CC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06CC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D06CC"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підрядними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бюджетні кошти</w:t>
      </w:r>
      <w:r w:rsidRPr="005D06CC">
        <w:rPr>
          <w:rFonts w:ascii="Times New Roman" w:hAnsi="Times New Roman" w:cs="Times New Roman"/>
          <w:sz w:val="28"/>
          <w:szCs w:val="28"/>
        </w:rPr>
        <w:t xml:space="preserve"> проведено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 ремонт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будинків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06C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5D06CC">
        <w:rPr>
          <w:rFonts w:ascii="Times New Roman" w:hAnsi="Times New Roman" w:cs="Times New Roman"/>
          <w:sz w:val="28"/>
          <w:szCs w:val="28"/>
        </w:rPr>
        <w:t xml:space="preserve">, </w:t>
      </w:r>
      <w:r w:rsidRPr="000252B1">
        <w:rPr>
          <w:rFonts w:ascii="Times New Roman" w:hAnsi="Times New Roman" w:cs="Times New Roman"/>
          <w:sz w:val="28"/>
          <w:szCs w:val="28"/>
          <w:u w:val="single"/>
          <w:lang w:val="uk-UA"/>
        </w:rPr>
        <w:t>відновлено</w:t>
      </w:r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0252B1">
        <w:rPr>
          <w:rFonts w:ascii="Times New Roman" w:hAnsi="Times New Roman" w:cs="Times New Roman"/>
          <w:sz w:val="28"/>
          <w:szCs w:val="28"/>
          <w:u w:val="single"/>
          <w:lang w:val="uk-UA"/>
        </w:rPr>
        <w:t>547</w:t>
      </w:r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приватних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житлових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будинках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і </w:t>
      </w:r>
      <w:r w:rsidRPr="000252B1">
        <w:rPr>
          <w:rFonts w:ascii="Times New Roman" w:hAnsi="Times New Roman" w:cs="Times New Roman"/>
          <w:sz w:val="28"/>
          <w:szCs w:val="28"/>
          <w:u w:val="single"/>
          <w:lang w:val="uk-UA"/>
        </w:rPr>
        <w:t>40</w:t>
      </w:r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252B1">
        <w:rPr>
          <w:rFonts w:ascii="Times New Roman" w:hAnsi="Times New Roman" w:cs="Times New Roman"/>
          <w:sz w:val="28"/>
          <w:szCs w:val="28"/>
          <w:u w:val="single"/>
          <w:lang w:val="uk-UA"/>
        </w:rPr>
        <w:t>приміщення установ</w:t>
      </w:r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комунальної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і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державної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0252B1">
        <w:rPr>
          <w:rFonts w:ascii="Times New Roman" w:hAnsi="Times New Roman" w:cs="Times New Roman"/>
          <w:sz w:val="28"/>
          <w:szCs w:val="28"/>
          <w:u w:val="single"/>
        </w:rPr>
        <w:t>власності</w:t>
      </w:r>
      <w:proofErr w:type="spellEnd"/>
      <w:r w:rsidRPr="000252B1">
        <w:rPr>
          <w:rFonts w:ascii="Times New Roman" w:hAnsi="Times New Roman" w:cs="Times New Roman"/>
          <w:sz w:val="28"/>
          <w:szCs w:val="28"/>
          <w:u w:val="single"/>
          <w:lang w:val="uk-UA"/>
        </w:rPr>
        <w:t>, 303 будинки частково відновлено за допомогою благодійних організацій та власниками за власний кошт.</w:t>
      </w:r>
    </w:p>
    <w:p w:rsidR="000A0ECF" w:rsidRPr="00DC1AD0" w:rsidRDefault="000A0ECF" w:rsidP="000A0EC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У 2023 році продовжено опрацювання заяв стосовно пошкодженого майна внаслідок агресії </w:t>
      </w:r>
      <w:proofErr w:type="spellStart"/>
      <w:r w:rsidRPr="00DC1AD0">
        <w:rPr>
          <w:rFonts w:ascii="Times New Roman" w:hAnsi="Times New Roman" w:cs="Times New Roman"/>
          <w:sz w:val="28"/>
          <w:szCs w:val="28"/>
          <w:lang w:val="uk-UA"/>
        </w:rPr>
        <w:t>рф</w:t>
      </w:r>
      <w:proofErr w:type="spellEnd"/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. Було проведено комісійне обстеження </w:t>
      </w:r>
      <w:r>
        <w:rPr>
          <w:rFonts w:ascii="Times New Roman" w:hAnsi="Times New Roman" w:cs="Times New Roman"/>
          <w:sz w:val="28"/>
          <w:szCs w:val="28"/>
          <w:lang w:val="uk-UA"/>
        </w:rPr>
        <w:t>168 пошкоджених будинків</w:t>
      </w: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 та складено акти обстежень, відповідно яких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1AD0">
        <w:rPr>
          <w:rFonts w:ascii="Times New Roman" w:hAnsi="Times New Roman" w:cs="Times New Roman"/>
          <w:sz w:val="28"/>
          <w:szCs w:val="28"/>
          <w:lang w:val="uk-UA"/>
        </w:rPr>
        <w:t xml:space="preserve">проводилось відновлення пошкоджень за кошти обласного бюджету. </w:t>
      </w:r>
    </w:p>
    <w:p w:rsidR="000A0ECF" w:rsidRDefault="000A0ECF" w:rsidP="000A0EC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1AD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є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1A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Відновлення </w:t>
      </w:r>
      <w:bookmarkStart w:id="0" w:name="_GoBack"/>
      <w:bookmarkEnd w:id="0"/>
    </w:p>
    <w:p w:rsidR="000A0ECF" w:rsidRDefault="000A0ECF" w:rsidP="000A0E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В 2023 розі запрацювала державна програма </w:t>
      </w:r>
      <w:proofErr w:type="spellStart"/>
      <w:r w:rsidRPr="00F52520">
        <w:rPr>
          <w:rFonts w:ascii="Times New Roman" w:hAnsi="Times New Roman" w:cs="Times New Roman"/>
          <w:sz w:val="28"/>
          <w:szCs w:val="28"/>
          <w:lang w:val="uk-UA"/>
        </w:rPr>
        <w:t>єВідновлення</w:t>
      </w:r>
      <w:proofErr w:type="spellEnd"/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. Комісією з розгляду питань щодо надання компенсації за пошкоджені об'єкти нерухомого майна опрацьовано </w:t>
      </w:r>
      <w:r w:rsidRPr="00F52520">
        <w:rPr>
          <w:rFonts w:ascii="Times New Roman" w:hAnsi="Times New Roman" w:cs="Times New Roman"/>
          <w:b/>
          <w:sz w:val="28"/>
          <w:szCs w:val="28"/>
          <w:lang w:val="uk-UA"/>
        </w:rPr>
        <w:t>133 заяви на відновлення пошкоджених будинків та 21 заяву на тримання компенсації за зруйноване житл</w:t>
      </w:r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о, що були сформовані засобами Порталу Дія, зокрема з використанням мобільного додатка Порталу Дія.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Після комісійного обстеження пошкоджених будинків заявників приймалось комісійне рішення про надання відповідної компенсації, яке підтверджується рішенням виконкому. Відповідно чого </w:t>
      </w:r>
      <w:r w:rsidRPr="000707EE">
        <w:rPr>
          <w:rFonts w:ascii="Times New Roman" w:hAnsi="Times New Roman" w:cs="Times New Roman"/>
          <w:b/>
          <w:sz w:val="28"/>
          <w:szCs w:val="28"/>
          <w:lang w:val="uk-UA"/>
        </w:rPr>
        <w:t>88 заявниками</w:t>
      </w:r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 отримано кошти на відновлення пошкодженого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сумі </w:t>
      </w:r>
      <w:r w:rsidRPr="000707EE">
        <w:rPr>
          <w:rFonts w:ascii="Times New Roman" w:hAnsi="Times New Roman" w:cs="Times New Roman"/>
          <w:b/>
          <w:sz w:val="28"/>
          <w:szCs w:val="28"/>
          <w:lang w:val="uk-UA"/>
        </w:rPr>
        <w:t>14 433 403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0707EE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F52520">
        <w:rPr>
          <w:rFonts w:ascii="Times New Roman" w:hAnsi="Times New Roman" w:cs="Times New Roman"/>
          <w:sz w:val="28"/>
          <w:szCs w:val="28"/>
          <w:lang w:val="uk-UA"/>
        </w:rPr>
        <w:t xml:space="preserve"> отримали кошти за зруйноване житло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вигляді житлових сертифікатів на суму </w:t>
      </w:r>
      <w:r w:rsidRPr="000707EE">
        <w:rPr>
          <w:rFonts w:ascii="Times New Roman" w:hAnsi="Times New Roman" w:cs="Times New Roman"/>
          <w:b/>
          <w:sz w:val="28"/>
          <w:szCs w:val="28"/>
          <w:lang w:val="uk-UA"/>
        </w:rPr>
        <w:t>14 438 100 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6F46" w:rsidRDefault="00E06F46" w:rsidP="00DC1A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F46" w:rsidRDefault="00E06F46" w:rsidP="00E06F4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Діяльність </w:t>
      </w:r>
      <w:proofErr w:type="spellStart"/>
      <w:r w:rsidRPr="00E06F46">
        <w:rPr>
          <w:rFonts w:ascii="Times New Roman" w:hAnsi="Times New Roman" w:cs="Times New Roman"/>
          <w:b/>
          <w:sz w:val="28"/>
          <w:szCs w:val="28"/>
          <w:lang w:val="uk-UA"/>
        </w:rPr>
        <w:t>старостинських</w:t>
      </w:r>
      <w:proofErr w:type="spellEnd"/>
      <w:r w:rsidRPr="00E06F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округів</w:t>
      </w:r>
    </w:p>
    <w:p w:rsidR="006675D4" w:rsidRDefault="00B36BF0" w:rsidP="00B36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 із пріоритетних напрямків роботи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округах є забезпечення надання адміністративних послуг </w:t>
      </w:r>
      <w:r w:rsidR="00C06AD3">
        <w:rPr>
          <w:rFonts w:ascii="Times New Roman" w:hAnsi="Times New Roman" w:cs="Times New Roman"/>
          <w:sz w:val="28"/>
          <w:szCs w:val="28"/>
          <w:lang w:val="uk-UA"/>
        </w:rPr>
        <w:t xml:space="preserve">населенню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місцях. </w:t>
      </w:r>
    </w:p>
    <w:p w:rsidR="00B36BF0" w:rsidRDefault="00B36BF0" w:rsidP="00B36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2023 році у всіх старостатах розпочато надання </w:t>
      </w:r>
      <w:r w:rsidRPr="00B36BF0">
        <w:rPr>
          <w:rFonts w:ascii="Times New Roman" w:hAnsi="Times New Roman" w:cs="Times New Roman"/>
          <w:sz w:val="28"/>
          <w:szCs w:val="28"/>
          <w:lang w:val="uk-UA"/>
        </w:rPr>
        <w:t>адміністративних послуг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оформленні субсидій по програмі «Соціальна громада», що дає можливість опрацювати відповідні заяви на місцях та передати в електронному форматі у Пенсійний фонд для нарахування.</w:t>
      </w:r>
    </w:p>
    <w:p w:rsidR="00B36BF0" w:rsidRDefault="00B36BF0" w:rsidP="00B36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2023 рік оформлено субсидій та допомог – </w:t>
      </w:r>
      <w:r w:rsidRPr="00B36BF0">
        <w:rPr>
          <w:rFonts w:ascii="Times New Roman" w:hAnsi="Times New Roman" w:cs="Times New Roman"/>
          <w:sz w:val="28"/>
          <w:szCs w:val="28"/>
          <w:lang w:val="uk-UA"/>
        </w:rPr>
        <w:t>1278</w:t>
      </w:r>
    </w:p>
    <w:p w:rsidR="00B36BF0" w:rsidRDefault="00B36BF0" w:rsidP="00B36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надано нотаріальних послуг – </w:t>
      </w:r>
      <w:r w:rsidRPr="00B36BF0">
        <w:rPr>
          <w:rFonts w:ascii="Times New Roman" w:hAnsi="Times New Roman" w:cs="Times New Roman"/>
          <w:sz w:val="28"/>
          <w:szCs w:val="28"/>
          <w:lang w:val="uk-UA"/>
        </w:rPr>
        <w:t>196</w:t>
      </w:r>
    </w:p>
    <w:p w:rsidR="00C06AD3" w:rsidRDefault="00B36BF0" w:rsidP="00B36B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видано довідок - </w:t>
      </w:r>
      <w:r w:rsidRPr="00B36BF0">
        <w:rPr>
          <w:rFonts w:ascii="Times New Roman" w:hAnsi="Times New Roman" w:cs="Times New Roman"/>
          <w:sz w:val="28"/>
          <w:szCs w:val="28"/>
          <w:lang w:val="uk-UA"/>
        </w:rPr>
        <w:t>5291</w:t>
      </w:r>
      <w:r w:rsidRPr="00B36BF0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E7C86" w:rsidRDefault="00C06AD3" w:rsidP="00FE7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Старостами проводились роботи по благоустрою</w:t>
      </w:r>
      <w:r w:rsidR="005F030D">
        <w:rPr>
          <w:rFonts w:ascii="Times New Roman" w:hAnsi="Times New Roman" w:cs="Times New Roman"/>
          <w:sz w:val="28"/>
          <w:szCs w:val="28"/>
          <w:lang w:val="uk-UA"/>
        </w:rPr>
        <w:t xml:space="preserve"> населен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>их пунктів</w:t>
      </w:r>
      <w:r>
        <w:rPr>
          <w:rFonts w:ascii="Times New Roman" w:hAnsi="Times New Roman" w:cs="Times New Roman"/>
          <w:sz w:val="28"/>
          <w:szCs w:val="28"/>
          <w:lang w:val="uk-UA"/>
        </w:rPr>
        <w:t>, проведення  ямкового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  <w:lang w:val="uk-UA"/>
        </w:rPr>
        <w:t>у та підсипання вулиць,</w:t>
      </w:r>
      <w:r w:rsidR="008118BE">
        <w:rPr>
          <w:rFonts w:ascii="Times New Roman" w:hAnsi="Times New Roman" w:cs="Times New Roman"/>
          <w:sz w:val="28"/>
          <w:szCs w:val="28"/>
          <w:lang w:val="uk-UA"/>
        </w:rPr>
        <w:t xml:space="preserve"> очистка доріг від снігу,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>лагоустрій кладовищ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та заміна і ремонт огорож, б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>лагоустрій зупинок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118BE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паливом </w:t>
      </w:r>
      <w:proofErr w:type="spellStart"/>
      <w:r w:rsidR="008118BE">
        <w:rPr>
          <w:rFonts w:ascii="Times New Roman" w:hAnsi="Times New Roman" w:cs="Times New Roman"/>
          <w:sz w:val="28"/>
          <w:szCs w:val="28"/>
          <w:lang w:val="uk-UA"/>
        </w:rPr>
        <w:t>адмінприміщень</w:t>
      </w:r>
      <w:proofErr w:type="spellEnd"/>
      <w:r w:rsidR="008118BE">
        <w:rPr>
          <w:rFonts w:ascii="Times New Roman" w:hAnsi="Times New Roman" w:cs="Times New Roman"/>
          <w:sz w:val="28"/>
          <w:szCs w:val="28"/>
          <w:lang w:val="uk-UA"/>
        </w:rPr>
        <w:t xml:space="preserve"> та закладів соціальної сфери,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C06AD3">
        <w:rPr>
          <w:rFonts w:ascii="Times New Roman" w:hAnsi="Times New Roman" w:cs="Times New Roman"/>
          <w:sz w:val="28"/>
          <w:szCs w:val="28"/>
          <w:lang w:val="uk-UA"/>
        </w:rPr>
        <w:t>аготівля картоплі для лікарні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40D04">
        <w:rPr>
          <w:rFonts w:ascii="Times New Roman" w:hAnsi="Times New Roman" w:cs="Times New Roman"/>
          <w:sz w:val="28"/>
          <w:szCs w:val="28"/>
          <w:lang w:val="uk-UA"/>
        </w:rPr>
        <w:t xml:space="preserve">допомога ЗСУ, </w:t>
      </w:r>
      <w:r w:rsidR="00FE7C86">
        <w:rPr>
          <w:rFonts w:ascii="Times New Roman" w:hAnsi="Times New Roman" w:cs="Times New Roman"/>
          <w:sz w:val="28"/>
          <w:szCs w:val="28"/>
          <w:lang w:val="uk-UA"/>
        </w:rPr>
        <w:t xml:space="preserve">ведення </w:t>
      </w:r>
      <w:proofErr w:type="spellStart"/>
      <w:r w:rsidR="00FE7C86">
        <w:rPr>
          <w:rFonts w:ascii="Times New Roman" w:hAnsi="Times New Roman" w:cs="Times New Roman"/>
          <w:sz w:val="28"/>
          <w:szCs w:val="28"/>
          <w:lang w:val="uk-UA"/>
        </w:rPr>
        <w:t>погосподарського</w:t>
      </w:r>
      <w:proofErr w:type="spellEnd"/>
      <w:r w:rsidR="00FE7C86">
        <w:rPr>
          <w:rFonts w:ascii="Times New Roman" w:hAnsi="Times New Roman" w:cs="Times New Roman"/>
          <w:sz w:val="28"/>
          <w:szCs w:val="28"/>
          <w:lang w:val="uk-UA"/>
        </w:rPr>
        <w:t xml:space="preserve"> обліку та вирішувалися інші питання які виникали в селах.</w:t>
      </w:r>
    </w:p>
    <w:p w:rsidR="006675D4" w:rsidRPr="006675D4" w:rsidRDefault="006675D4" w:rsidP="00FE7C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675D4" w:rsidRDefault="006675D4" w:rsidP="006675D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Особистий прийом та робота з документами</w:t>
      </w:r>
    </w:p>
    <w:p w:rsidR="006675D4" w:rsidRPr="008911B0" w:rsidRDefault="006675D4" w:rsidP="006675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11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>Згідно резолюції міського голови за пер</w:t>
      </w:r>
      <w:r>
        <w:rPr>
          <w:rFonts w:ascii="Times New Roman" w:hAnsi="Times New Roman" w:cs="Times New Roman"/>
          <w:sz w:val="28"/>
          <w:szCs w:val="28"/>
          <w:lang w:val="uk-UA"/>
        </w:rPr>
        <w:t>іод  2023 року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 xml:space="preserve"> розглянуто </w:t>
      </w:r>
      <w:r w:rsidR="00F513EA" w:rsidRPr="00F513EA">
        <w:rPr>
          <w:rFonts w:ascii="Times New Roman" w:hAnsi="Times New Roman" w:cs="Times New Roman"/>
          <w:b/>
          <w:sz w:val="28"/>
          <w:szCs w:val="28"/>
          <w:lang w:val="uk-UA"/>
        </w:rPr>
        <w:t>2588</w:t>
      </w: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>документів. З них:</w:t>
      </w:r>
    </w:p>
    <w:p w:rsidR="006675D4" w:rsidRPr="008911B0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922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 xml:space="preserve"> - від органів влади вищого рівня (Закони, постанови та інші акти Верховної Ради України; Укази, розпорядження Президента України; постанови, розпорядження Кабінету Міністрів України, органів влади вищого рівня);</w:t>
      </w:r>
    </w:p>
    <w:p w:rsidR="006675D4" w:rsidRPr="008911B0" w:rsidRDefault="00F513EA" w:rsidP="00F513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1105</w:t>
      </w:r>
      <w:r w:rsidR="006675D4" w:rsidRPr="00F513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675D4" w:rsidRPr="008911B0">
        <w:rPr>
          <w:rFonts w:ascii="Times New Roman" w:hAnsi="Times New Roman" w:cs="Times New Roman"/>
          <w:sz w:val="28"/>
          <w:szCs w:val="28"/>
          <w:lang w:val="uk-UA"/>
        </w:rPr>
        <w:t>- листи   державних органів влади,  установ, організацій, органів місцевого самоврядування з основних питань діяльності;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13EA">
        <w:rPr>
          <w:rFonts w:ascii="Times New Roman" w:hAnsi="Times New Roman" w:cs="Times New Roman"/>
          <w:b/>
          <w:sz w:val="28"/>
          <w:szCs w:val="28"/>
          <w:lang w:val="uk-UA"/>
        </w:rPr>
        <w:t>561</w:t>
      </w:r>
      <w:r w:rsidRPr="008911B0">
        <w:rPr>
          <w:rFonts w:ascii="Times New Roman" w:hAnsi="Times New Roman" w:cs="Times New Roman"/>
          <w:sz w:val="28"/>
          <w:szCs w:val="28"/>
          <w:lang w:val="uk-UA"/>
        </w:rPr>
        <w:t xml:space="preserve"> – звернень громадян.</w:t>
      </w:r>
    </w:p>
    <w:p w:rsidR="006675D4" w:rsidRDefault="006675D4" w:rsidP="006675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Щоденно веде</w:t>
      </w:r>
      <w:r w:rsidR="00445DFF">
        <w:rPr>
          <w:rFonts w:ascii="Times New Roman" w:hAnsi="Times New Roman" w:cs="Times New Roman"/>
          <w:sz w:val="28"/>
          <w:szCs w:val="28"/>
          <w:lang w:val="uk-UA"/>
        </w:rPr>
        <w:t>ться особистий прийом гром</w:t>
      </w:r>
      <w:r>
        <w:rPr>
          <w:rFonts w:ascii="Times New Roman" w:hAnsi="Times New Roman" w:cs="Times New Roman"/>
          <w:sz w:val="28"/>
          <w:szCs w:val="28"/>
          <w:lang w:val="uk-UA"/>
        </w:rPr>
        <w:t>адян.</w:t>
      </w:r>
    </w:p>
    <w:p w:rsidR="00922BC2" w:rsidRPr="007C6418" w:rsidRDefault="00922BC2" w:rsidP="00C7031F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16CD" w:rsidRPr="00922BC2" w:rsidRDefault="006016CD" w:rsidP="006016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016CD" w:rsidRPr="00922BC2" w:rsidSect="000A0ECF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9BD" w:rsidRDefault="00B839BD" w:rsidP="000A0ECF">
      <w:pPr>
        <w:spacing w:after="0" w:line="240" w:lineRule="auto"/>
      </w:pPr>
      <w:r>
        <w:separator/>
      </w:r>
    </w:p>
  </w:endnote>
  <w:endnote w:type="continuationSeparator" w:id="0">
    <w:p w:rsidR="00B839BD" w:rsidRDefault="00B839BD" w:rsidP="000A0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9BD" w:rsidRDefault="00B839BD" w:rsidP="000A0ECF">
      <w:pPr>
        <w:spacing w:after="0" w:line="240" w:lineRule="auto"/>
      </w:pPr>
      <w:r>
        <w:separator/>
      </w:r>
    </w:p>
  </w:footnote>
  <w:footnote w:type="continuationSeparator" w:id="0">
    <w:p w:rsidR="00B839BD" w:rsidRDefault="00B839BD" w:rsidP="000A0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987923"/>
      <w:docPartObj>
        <w:docPartGallery w:val="Page Numbers (Top of Page)"/>
        <w:docPartUnique/>
      </w:docPartObj>
    </w:sdtPr>
    <w:sdtEndPr/>
    <w:sdtContent>
      <w:p w:rsidR="000A0ECF" w:rsidRDefault="000A0E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0CB">
          <w:rPr>
            <w:noProof/>
          </w:rPr>
          <w:t>6</w:t>
        </w:r>
        <w:r>
          <w:fldChar w:fldCharType="end"/>
        </w:r>
      </w:p>
    </w:sdtContent>
  </w:sdt>
  <w:p w:rsidR="000A0ECF" w:rsidRDefault="000A0EC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C6B44"/>
    <w:multiLevelType w:val="hybridMultilevel"/>
    <w:tmpl w:val="FFE2428E"/>
    <w:lvl w:ilvl="0" w:tplc="99C6D11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EDC3DF7"/>
    <w:multiLevelType w:val="hybridMultilevel"/>
    <w:tmpl w:val="49AE2EC6"/>
    <w:lvl w:ilvl="0" w:tplc="2CAC26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EE"/>
    <w:rsid w:val="000252B1"/>
    <w:rsid w:val="000707EE"/>
    <w:rsid w:val="000A0ECF"/>
    <w:rsid w:val="000C19EE"/>
    <w:rsid w:val="000E6422"/>
    <w:rsid w:val="001334D5"/>
    <w:rsid w:val="00135CE6"/>
    <w:rsid w:val="00246969"/>
    <w:rsid w:val="0033141B"/>
    <w:rsid w:val="00424556"/>
    <w:rsid w:val="004345AE"/>
    <w:rsid w:val="00436C1C"/>
    <w:rsid w:val="00445DFF"/>
    <w:rsid w:val="004A1D80"/>
    <w:rsid w:val="004D26AC"/>
    <w:rsid w:val="00576540"/>
    <w:rsid w:val="005D0C37"/>
    <w:rsid w:val="005D28F2"/>
    <w:rsid w:val="005F030D"/>
    <w:rsid w:val="006016CD"/>
    <w:rsid w:val="00606377"/>
    <w:rsid w:val="00614CF4"/>
    <w:rsid w:val="006675D4"/>
    <w:rsid w:val="00740D04"/>
    <w:rsid w:val="00763B73"/>
    <w:rsid w:val="007931C2"/>
    <w:rsid w:val="007A5171"/>
    <w:rsid w:val="007B4E2C"/>
    <w:rsid w:val="007C6418"/>
    <w:rsid w:val="008118BE"/>
    <w:rsid w:val="009167FB"/>
    <w:rsid w:val="00922BC2"/>
    <w:rsid w:val="00A2390D"/>
    <w:rsid w:val="00B26E31"/>
    <w:rsid w:val="00B36BF0"/>
    <w:rsid w:val="00B36D14"/>
    <w:rsid w:val="00B839BD"/>
    <w:rsid w:val="00B92180"/>
    <w:rsid w:val="00BB3D43"/>
    <w:rsid w:val="00BE13DF"/>
    <w:rsid w:val="00BF50CB"/>
    <w:rsid w:val="00C06AD3"/>
    <w:rsid w:val="00C158E5"/>
    <w:rsid w:val="00C7031F"/>
    <w:rsid w:val="00C82994"/>
    <w:rsid w:val="00CC2143"/>
    <w:rsid w:val="00D11AA6"/>
    <w:rsid w:val="00D776DC"/>
    <w:rsid w:val="00DA21B3"/>
    <w:rsid w:val="00DC1AD0"/>
    <w:rsid w:val="00DD7790"/>
    <w:rsid w:val="00E06F46"/>
    <w:rsid w:val="00E472EE"/>
    <w:rsid w:val="00E73B98"/>
    <w:rsid w:val="00F0243B"/>
    <w:rsid w:val="00F513EA"/>
    <w:rsid w:val="00F52520"/>
    <w:rsid w:val="00F71B4C"/>
    <w:rsid w:val="00FC0465"/>
    <w:rsid w:val="00FD7EC7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18"/>
    <w:pPr>
      <w:ind w:left="720"/>
      <w:contextualSpacing/>
    </w:pPr>
  </w:style>
  <w:style w:type="paragraph" w:customStyle="1" w:styleId="rvps2">
    <w:name w:val="rvps2"/>
    <w:basedOn w:val="a"/>
    <w:rsid w:val="0002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A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ECF"/>
  </w:style>
  <w:style w:type="paragraph" w:styleId="a6">
    <w:name w:val="footer"/>
    <w:basedOn w:val="a"/>
    <w:link w:val="a7"/>
    <w:uiPriority w:val="99"/>
    <w:unhideWhenUsed/>
    <w:rsid w:val="000A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E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418"/>
    <w:pPr>
      <w:ind w:left="720"/>
      <w:contextualSpacing/>
    </w:pPr>
  </w:style>
  <w:style w:type="paragraph" w:customStyle="1" w:styleId="rvps2">
    <w:name w:val="rvps2"/>
    <w:basedOn w:val="a"/>
    <w:rsid w:val="00025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A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ECF"/>
  </w:style>
  <w:style w:type="paragraph" w:styleId="a6">
    <w:name w:val="footer"/>
    <w:basedOn w:val="a"/>
    <w:link w:val="a7"/>
    <w:uiPriority w:val="99"/>
    <w:unhideWhenUsed/>
    <w:rsid w:val="000A0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1889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2024-02-06T12:54:00Z</cp:lastPrinted>
  <dcterms:created xsi:type="dcterms:W3CDTF">2024-01-31T15:02:00Z</dcterms:created>
  <dcterms:modified xsi:type="dcterms:W3CDTF">2024-02-06T17:22:00Z</dcterms:modified>
</cp:coreProperties>
</file>