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C2B2" w14:textId="77777777" w:rsidR="00934A4D" w:rsidRDefault="00934A4D" w:rsidP="00934A4D">
      <w:pPr>
        <w:tabs>
          <w:tab w:val="left" w:pos="2985"/>
        </w:tabs>
        <w:jc w:val="center"/>
      </w:pPr>
      <w:r>
        <w:rPr>
          <w:noProof/>
        </w:rPr>
        <w:drawing>
          <wp:inline distT="0" distB="0" distL="0" distR="0" wp14:anchorId="650C9E07" wp14:editId="30175CA5">
            <wp:extent cx="4095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BFF15F" w14:textId="77777777" w:rsidR="00934A4D" w:rsidRDefault="00934A4D" w:rsidP="00934A4D">
      <w:pPr>
        <w:tabs>
          <w:tab w:val="left" w:pos="2985"/>
        </w:tabs>
      </w:pPr>
    </w:p>
    <w:p w14:paraId="5D9B80A8" w14:textId="77777777" w:rsidR="00FE7EF2" w:rsidRDefault="00FE7EF2" w:rsidP="00FE7EF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31A3A13F" w14:textId="77777777" w:rsidR="00FE7EF2" w:rsidRDefault="00FE7EF2" w:rsidP="00FE7EF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6D6DBD29" w14:textId="77777777" w:rsidR="00FE7EF2" w:rsidRDefault="00FE7EF2" w:rsidP="00FE7EF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25FEAE7B" w14:textId="77777777" w:rsidR="00FE7EF2" w:rsidRDefault="00FE7EF2" w:rsidP="00FE7EF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14:paraId="36785D68" w14:textId="77777777" w:rsidR="00FE7EF2" w:rsidRDefault="00FE7EF2" w:rsidP="00FE7EF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м. </w:t>
      </w:r>
      <w:proofErr w:type="spellStart"/>
      <w:r>
        <w:rPr>
          <w:rFonts w:eastAsia="Calibri"/>
          <w:bCs/>
          <w:lang w:val="uk-UA"/>
        </w:rPr>
        <w:t>Малин</w:t>
      </w:r>
      <w:proofErr w:type="spellEnd"/>
    </w:p>
    <w:p w14:paraId="42A42584" w14:textId="77777777" w:rsidR="00934A4D" w:rsidRDefault="00934A4D" w:rsidP="008246EE">
      <w:pPr>
        <w:jc w:val="center"/>
      </w:pPr>
    </w:p>
    <w:p w14:paraId="2E3FFE6A" w14:textId="77777777" w:rsidR="00934A4D" w:rsidRPr="00687EBA" w:rsidRDefault="00687EBA" w:rsidP="00934A4D">
      <w:pPr>
        <w:rPr>
          <w:b/>
          <w:bCs/>
          <w:sz w:val="28"/>
          <w:szCs w:val="28"/>
          <w:u w:val="single"/>
        </w:rPr>
      </w:pPr>
      <w:r w:rsidRPr="00687EBA">
        <w:rPr>
          <w:rFonts w:eastAsia="Calibri"/>
          <w:bCs/>
          <w:sz w:val="28"/>
          <w:szCs w:val="28"/>
          <w:lang w:val="uk-UA"/>
        </w:rPr>
        <w:t>30.08.2024</w:t>
      </w:r>
      <w:r w:rsidRPr="00687EBA">
        <w:rPr>
          <w:rFonts w:eastAsia="Calibri"/>
          <w:b/>
          <w:bCs/>
          <w:sz w:val="28"/>
          <w:szCs w:val="28"/>
          <w:lang w:val="uk-UA"/>
        </w:rPr>
        <w:t xml:space="preserve">  </w:t>
      </w:r>
      <w:r w:rsidRPr="00687EBA">
        <w:rPr>
          <w:rFonts w:eastAsia="Calibri"/>
          <w:sz w:val="28"/>
          <w:szCs w:val="28"/>
          <w:lang w:val="uk-UA"/>
        </w:rPr>
        <w:t xml:space="preserve"> № 139</w:t>
      </w:r>
    </w:p>
    <w:p w14:paraId="680FEA98" w14:textId="77777777" w:rsidR="00934A4D" w:rsidRDefault="00934A4D" w:rsidP="00934A4D">
      <w:pPr>
        <w:jc w:val="center"/>
        <w:rPr>
          <w:sz w:val="28"/>
          <w:szCs w:val="28"/>
          <w:lang w:val="uk-UA"/>
        </w:rPr>
      </w:pPr>
    </w:p>
    <w:p w14:paraId="45A7AB00" w14:textId="77777777" w:rsidR="00A81EB5" w:rsidRPr="00A81EB5" w:rsidRDefault="00A81EB5" w:rsidP="00934A4D">
      <w:pPr>
        <w:jc w:val="center"/>
        <w:rPr>
          <w:sz w:val="28"/>
          <w:szCs w:val="28"/>
          <w:lang w:val="uk-UA"/>
        </w:rPr>
      </w:pPr>
    </w:p>
    <w:p w14:paraId="4C57FA69" w14:textId="77777777" w:rsidR="00A81EB5" w:rsidRPr="00A81EB5" w:rsidRDefault="00A81EB5" w:rsidP="00A81EB5">
      <w:pPr>
        <w:jc w:val="both"/>
        <w:rPr>
          <w:rFonts w:eastAsia="Calibri"/>
          <w:sz w:val="28"/>
          <w:szCs w:val="28"/>
          <w:lang w:val="uk-UA" w:eastAsia="en-US"/>
        </w:rPr>
      </w:pPr>
      <w:r w:rsidRPr="00A81EB5">
        <w:rPr>
          <w:rFonts w:eastAsia="Calibri"/>
          <w:sz w:val="28"/>
          <w:szCs w:val="28"/>
          <w:lang w:val="uk-UA" w:eastAsia="en-US"/>
        </w:rPr>
        <w:t>Про підвищення персональної  відповідальності</w:t>
      </w:r>
    </w:p>
    <w:p w14:paraId="662E7F0F" w14:textId="77777777" w:rsidR="00A81EB5" w:rsidRPr="00A81EB5" w:rsidRDefault="00A81EB5" w:rsidP="00A81EB5">
      <w:pPr>
        <w:jc w:val="both"/>
        <w:rPr>
          <w:rFonts w:eastAsia="Calibri"/>
          <w:sz w:val="28"/>
          <w:szCs w:val="28"/>
          <w:lang w:val="uk-UA" w:eastAsia="en-US"/>
        </w:rPr>
      </w:pPr>
      <w:r w:rsidRPr="00A81EB5">
        <w:rPr>
          <w:rFonts w:eastAsia="Calibri"/>
          <w:sz w:val="28"/>
          <w:szCs w:val="28"/>
          <w:lang w:val="uk-UA" w:eastAsia="en-US"/>
        </w:rPr>
        <w:t>за недопущення фактів порушення трудової</w:t>
      </w:r>
    </w:p>
    <w:p w14:paraId="20CD5863" w14:textId="77777777" w:rsidR="00A81EB5" w:rsidRPr="00A81EB5" w:rsidRDefault="00A81EB5" w:rsidP="00A81EB5">
      <w:pPr>
        <w:jc w:val="both"/>
        <w:rPr>
          <w:rFonts w:eastAsia="Calibri"/>
          <w:sz w:val="28"/>
          <w:szCs w:val="28"/>
          <w:lang w:val="uk-UA" w:eastAsia="en-US"/>
        </w:rPr>
      </w:pPr>
      <w:r w:rsidRPr="00A81EB5">
        <w:rPr>
          <w:rFonts w:eastAsia="Calibri"/>
          <w:sz w:val="28"/>
          <w:szCs w:val="28"/>
          <w:lang w:val="uk-UA" w:eastAsia="en-US"/>
        </w:rPr>
        <w:t xml:space="preserve">дисципліни, дотримання графіку роботи </w:t>
      </w:r>
    </w:p>
    <w:p w14:paraId="00C4A410" w14:textId="77777777" w:rsidR="00A81EB5" w:rsidRDefault="00A81EB5" w:rsidP="00A81EB5">
      <w:pPr>
        <w:jc w:val="both"/>
        <w:rPr>
          <w:rFonts w:eastAsia="Calibri"/>
          <w:sz w:val="28"/>
          <w:szCs w:val="28"/>
          <w:lang w:val="uk-UA" w:eastAsia="en-US"/>
        </w:rPr>
      </w:pPr>
      <w:r w:rsidRPr="00A81EB5">
        <w:rPr>
          <w:rFonts w:eastAsia="Calibri"/>
          <w:sz w:val="28"/>
          <w:szCs w:val="28"/>
          <w:lang w:val="uk-UA" w:eastAsia="en-US"/>
        </w:rPr>
        <w:t xml:space="preserve">виконавчого комітету Малинської міської ради </w:t>
      </w:r>
    </w:p>
    <w:p w14:paraId="12D6A1FA" w14:textId="77777777" w:rsidR="00A81EB5" w:rsidRPr="00A81EB5" w:rsidRDefault="00A81EB5" w:rsidP="00A81EB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4F10B515" w14:textId="77777777" w:rsidR="00A81EB5" w:rsidRPr="00A81EB5" w:rsidRDefault="00A81EB5" w:rsidP="00A81EB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4EFFD3FC" w14:textId="77777777" w:rsidR="00A81EB5" w:rsidRPr="00A81EB5" w:rsidRDefault="00A81EB5" w:rsidP="00A81EB5">
      <w:pPr>
        <w:spacing w:after="200"/>
        <w:jc w:val="both"/>
        <w:rPr>
          <w:rFonts w:eastAsia="Calibri"/>
          <w:sz w:val="28"/>
          <w:szCs w:val="28"/>
          <w:lang w:val="uk-UA" w:eastAsia="en-US"/>
        </w:rPr>
      </w:pPr>
      <w:r w:rsidRPr="00A81EB5">
        <w:rPr>
          <w:rFonts w:eastAsia="Calibri"/>
          <w:sz w:val="28"/>
          <w:szCs w:val="28"/>
          <w:lang w:val="uk-UA" w:eastAsia="en-US"/>
        </w:rPr>
        <w:t xml:space="preserve">          Керуючись статтею 42 Закону України «Про місцеве самоврядування в Україні» та з метою посилення стану виконавської дисципліни, дотримання трудової дисципліни посадовими особами виконавчого комітету та структурних підрозділів</w:t>
      </w:r>
    </w:p>
    <w:p w14:paraId="47745B8A" w14:textId="77777777" w:rsidR="00A81EB5" w:rsidRPr="00A81EB5" w:rsidRDefault="00A81EB5" w:rsidP="00A81EB5">
      <w:pPr>
        <w:spacing w:after="200"/>
        <w:jc w:val="both"/>
        <w:rPr>
          <w:rFonts w:eastAsia="Calibri"/>
          <w:b/>
          <w:sz w:val="28"/>
          <w:szCs w:val="28"/>
          <w:lang w:val="uk-UA" w:eastAsia="en-US"/>
        </w:rPr>
      </w:pPr>
      <w:r w:rsidRPr="00A81EB5">
        <w:rPr>
          <w:rFonts w:eastAsia="Calibri"/>
          <w:b/>
          <w:sz w:val="28"/>
          <w:szCs w:val="28"/>
          <w:lang w:val="uk-UA" w:eastAsia="en-US"/>
        </w:rPr>
        <w:t>ЗОБОВ’ЯЗУЮ:</w:t>
      </w:r>
    </w:p>
    <w:p w14:paraId="55E893AD" w14:textId="77777777" w:rsidR="00A81EB5" w:rsidRPr="00A81EB5" w:rsidRDefault="00A81EB5" w:rsidP="00A81EB5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A81EB5">
        <w:rPr>
          <w:rFonts w:eastAsia="Calibri"/>
          <w:sz w:val="28"/>
          <w:szCs w:val="28"/>
          <w:lang w:val="uk-UA" w:eastAsia="en-US"/>
        </w:rPr>
        <w:t xml:space="preserve">1. Встановити наступний порядок  здійснення  місцевих  </w:t>
      </w:r>
      <w:proofErr w:type="spellStart"/>
      <w:r w:rsidRPr="00A81EB5">
        <w:rPr>
          <w:rFonts w:eastAsia="Calibri"/>
          <w:sz w:val="28"/>
          <w:szCs w:val="28"/>
          <w:lang w:val="uk-UA" w:eastAsia="en-US"/>
        </w:rPr>
        <w:t>відряджень</w:t>
      </w:r>
      <w:proofErr w:type="spellEnd"/>
      <w:r w:rsidRPr="00A81EB5">
        <w:rPr>
          <w:rFonts w:eastAsia="Calibri"/>
          <w:sz w:val="28"/>
          <w:szCs w:val="28"/>
          <w:lang w:val="uk-UA" w:eastAsia="en-US"/>
        </w:rPr>
        <w:t xml:space="preserve">  по Малинській територіальній громаді протягом робочого дня:</w:t>
      </w:r>
    </w:p>
    <w:p w14:paraId="567625D1" w14:textId="77777777" w:rsidR="00A81EB5" w:rsidRPr="00A81EB5" w:rsidRDefault="00A81EB5" w:rsidP="00A81EB5">
      <w:pPr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A81EB5">
        <w:rPr>
          <w:rFonts w:eastAsia="Calibri"/>
          <w:sz w:val="28"/>
          <w:szCs w:val="28"/>
          <w:lang w:val="uk-UA" w:eastAsia="en-US"/>
        </w:rPr>
        <w:t xml:space="preserve">   </w:t>
      </w: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Pr="00A81EB5">
        <w:rPr>
          <w:rFonts w:eastAsia="Calibri"/>
          <w:sz w:val="28"/>
          <w:szCs w:val="28"/>
          <w:lang w:val="uk-UA" w:eastAsia="en-US"/>
        </w:rPr>
        <w:t xml:space="preserve">  1.1.Заступникам міського голови, керуючому справами виконавчого комітету повідомляти  про  необхідність   місцевого відрядження </w:t>
      </w:r>
      <w:r w:rsidRPr="00A81EB5">
        <w:rPr>
          <w:rFonts w:eastAsia="Calibri"/>
          <w:sz w:val="28"/>
          <w:szCs w:val="28"/>
          <w:lang w:eastAsia="en-US"/>
        </w:rPr>
        <w:t xml:space="preserve">по </w:t>
      </w:r>
      <w:r w:rsidRPr="00A81EB5">
        <w:rPr>
          <w:rFonts w:eastAsia="Calibri"/>
          <w:sz w:val="28"/>
          <w:szCs w:val="28"/>
          <w:lang w:val="uk-UA" w:eastAsia="en-US"/>
        </w:rPr>
        <w:t>Малинській територіальній громаді секретаря міського голови Катерину ПІКУЛЬ-ЯРМОЛЕНКО.</w:t>
      </w:r>
    </w:p>
    <w:p w14:paraId="0D95B831" w14:textId="77777777" w:rsidR="00A81EB5" w:rsidRPr="00A81EB5" w:rsidRDefault="00A81EB5" w:rsidP="00A81EB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A81EB5">
        <w:rPr>
          <w:rFonts w:eastAsia="Calibri"/>
          <w:sz w:val="28"/>
          <w:szCs w:val="28"/>
          <w:lang w:val="uk-UA" w:eastAsia="en-US"/>
        </w:rPr>
        <w:t xml:space="preserve">   </w:t>
      </w: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Pr="00A81EB5">
        <w:rPr>
          <w:rFonts w:eastAsia="Calibri"/>
          <w:sz w:val="28"/>
          <w:szCs w:val="28"/>
          <w:lang w:val="uk-UA" w:eastAsia="en-US"/>
        </w:rPr>
        <w:t xml:space="preserve"> 1.2.Працівникам,  які мають виробничу необхідність відлучитися на короткий час за межі адміністративного приміщення Малинської міської ради  з  відома безпосереднього керівника структурного підрозділу виконавчого  комітету,  вносити відповідний запис у журнал реєстрації місцевих </w:t>
      </w:r>
      <w:proofErr w:type="spellStart"/>
      <w:r w:rsidRPr="00A81EB5">
        <w:rPr>
          <w:rFonts w:eastAsia="Calibri"/>
          <w:sz w:val="28"/>
          <w:szCs w:val="28"/>
          <w:lang w:val="uk-UA" w:eastAsia="en-US"/>
        </w:rPr>
        <w:t>відряджень</w:t>
      </w:r>
      <w:proofErr w:type="spellEnd"/>
      <w:r w:rsidRPr="00A81EB5">
        <w:rPr>
          <w:rFonts w:eastAsia="Calibri"/>
          <w:sz w:val="28"/>
          <w:szCs w:val="28"/>
          <w:lang w:val="uk-UA" w:eastAsia="en-US"/>
        </w:rPr>
        <w:t xml:space="preserve">, який зберігається у службі персоналу. </w:t>
      </w:r>
      <w:r w:rsidRPr="00A81EB5">
        <w:rPr>
          <w:rFonts w:eastAsia="Calibri"/>
          <w:sz w:val="28"/>
          <w:szCs w:val="28"/>
          <w:lang w:eastAsia="en-US"/>
        </w:rPr>
        <w:t xml:space="preserve">В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журналі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фіксувати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: час, з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якого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працівник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відсутній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назву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установи, до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якої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він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відбуває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; з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дозволу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кого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із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керівників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відбуває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фактичний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час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повернення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. </w:t>
      </w:r>
    </w:p>
    <w:p w14:paraId="43C7ED8B" w14:textId="77777777" w:rsidR="00A81EB5" w:rsidRPr="00A81EB5" w:rsidRDefault="00A81EB5" w:rsidP="00A81EB5">
      <w:pPr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2</w:t>
      </w:r>
      <w:r w:rsidRPr="00A81EB5">
        <w:rPr>
          <w:rFonts w:eastAsia="Calibri"/>
          <w:sz w:val="28"/>
          <w:szCs w:val="28"/>
          <w:lang w:val="uk-UA" w:eastAsia="en-US"/>
        </w:rPr>
        <w:t xml:space="preserve">. Керівникам відокремлених структурних підрозділів виконавчого комітету Малинської міської ради (Тетяні БОРИСЕНКО, Тетяні СЕМЕНЕНКО, Анастасії СУХАНОВІЙ, Олені ЖУРОВИЧ, Віталію КОРОБЕЙНИКУ, Тетяні КУРГАНСЬКІЙ, Василю ПРИХОДЬКУ, Сергію НЕДОГАРКУ,  Наталії </w:t>
      </w:r>
      <w:r w:rsidRPr="00A81EB5">
        <w:rPr>
          <w:rFonts w:eastAsia="Calibri"/>
          <w:sz w:val="28"/>
          <w:szCs w:val="28"/>
          <w:lang w:val="uk-UA" w:eastAsia="en-US"/>
        </w:rPr>
        <w:lastRenderedPageBreak/>
        <w:t>СТОЛЯР) та керівникам відділів виконавчого комітету (Людмилі ФЕЩЕНКО, Сніжані ТРОХИМЧУК,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A81EB5">
        <w:rPr>
          <w:rFonts w:eastAsia="Calibri"/>
          <w:sz w:val="28"/>
          <w:szCs w:val="28"/>
          <w:lang w:val="uk-UA" w:eastAsia="en-US"/>
        </w:rPr>
        <w:t xml:space="preserve"> Катерині ГРИЩЕНКО, Світлані МЕРГУР’ЄВІЙ,</w:t>
      </w:r>
      <w:r>
        <w:rPr>
          <w:rFonts w:eastAsia="Calibri"/>
          <w:sz w:val="28"/>
          <w:szCs w:val="28"/>
          <w:lang w:val="uk-UA" w:eastAsia="en-US"/>
        </w:rPr>
        <w:t xml:space="preserve">         </w:t>
      </w:r>
      <w:r w:rsidRPr="00A81EB5">
        <w:rPr>
          <w:rFonts w:eastAsia="Calibri"/>
          <w:sz w:val="28"/>
          <w:szCs w:val="28"/>
          <w:lang w:val="uk-UA" w:eastAsia="en-US"/>
        </w:rPr>
        <w:t xml:space="preserve"> Тетяні ЧУШЕНКО, Альоні ТІШИНІЙ, Олександру ПАРШАКОВУ, Юрію ЄХНІЧУ)   щоденно   до   10  години  подавати  до  служби персоналу  (</w:t>
      </w:r>
      <w:proofErr w:type="spellStart"/>
      <w:r w:rsidRPr="00A81EB5">
        <w:rPr>
          <w:rFonts w:eastAsia="Calibri"/>
          <w:sz w:val="28"/>
          <w:szCs w:val="28"/>
          <w:lang w:val="uk-UA" w:eastAsia="en-US"/>
        </w:rPr>
        <w:t>каб</w:t>
      </w:r>
      <w:proofErr w:type="spellEnd"/>
      <w:r w:rsidRPr="00A81EB5">
        <w:rPr>
          <w:rFonts w:eastAsia="Calibri"/>
          <w:sz w:val="28"/>
          <w:szCs w:val="28"/>
          <w:lang w:val="uk-UA" w:eastAsia="en-US"/>
        </w:rPr>
        <w:t xml:space="preserve">. 312)  відомості  про  вихід  на  роботу працівників відповідних структурних підрозділів.  </w:t>
      </w:r>
      <w:r w:rsidRPr="00A81EB5">
        <w:rPr>
          <w:rFonts w:eastAsia="Calibri"/>
          <w:sz w:val="28"/>
          <w:szCs w:val="28"/>
          <w:lang w:eastAsia="en-US"/>
        </w:rPr>
        <w:t xml:space="preserve">У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доповідних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записках </w:t>
      </w:r>
      <w:proofErr w:type="spellStart"/>
      <w:proofErr w:type="gramStart"/>
      <w:r w:rsidRPr="00A81EB5">
        <w:rPr>
          <w:rFonts w:eastAsia="Calibri"/>
          <w:sz w:val="28"/>
          <w:szCs w:val="28"/>
          <w:lang w:eastAsia="en-US"/>
        </w:rPr>
        <w:t>фіксувати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випадки</w:t>
      </w:r>
      <w:proofErr w:type="spellEnd"/>
      <w:proofErr w:type="gramEnd"/>
      <w:r w:rsidRPr="00A81E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невиходу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або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запізнення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працівників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на роботу, 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зазначати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причини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цього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та 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надавати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відповідні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пояснення</w:t>
      </w:r>
      <w:proofErr w:type="spellEnd"/>
      <w:r w:rsidRPr="00A81EB5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A81EB5">
        <w:rPr>
          <w:rFonts w:eastAsia="Calibri"/>
          <w:sz w:val="28"/>
          <w:szCs w:val="28"/>
          <w:lang w:eastAsia="en-US"/>
        </w:rPr>
        <w:t xml:space="preserve">  </w:t>
      </w:r>
      <w:r w:rsidRPr="00A81EB5">
        <w:rPr>
          <w:rFonts w:eastAsia="Calibri"/>
          <w:sz w:val="28"/>
          <w:szCs w:val="28"/>
          <w:lang w:val="uk-UA" w:eastAsia="en-US"/>
        </w:rPr>
        <w:t>Службі персоналу (Олена КУПНЕВИЧ) у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загальнену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доповідну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подавати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</w:t>
      </w:r>
      <w:r w:rsidRPr="00A81EB5">
        <w:rPr>
          <w:rFonts w:eastAsia="Calibri"/>
          <w:sz w:val="28"/>
          <w:szCs w:val="28"/>
          <w:lang w:val="uk-UA" w:eastAsia="en-US"/>
        </w:rPr>
        <w:t xml:space="preserve">міському голові </w:t>
      </w:r>
      <w:r w:rsidRPr="00A81EB5">
        <w:rPr>
          <w:rFonts w:eastAsia="Calibri"/>
          <w:sz w:val="28"/>
          <w:szCs w:val="28"/>
          <w:lang w:eastAsia="en-US"/>
        </w:rPr>
        <w:t xml:space="preserve">за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підсумками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робочого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тижня</w:t>
      </w:r>
      <w:proofErr w:type="spellEnd"/>
      <w:r w:rsidRPr="00A81EB5">
        <w:rPr>
          <w:rFonts w:eastAsia="Calibri"/>
          <w:sz w:val="28"/>
          <w:szCs w:val="28"/>
          <w:lang w:val="uk-UA" w:eastAsia="en-US"/>
        </w:rPr>
        <w:t xml:space="preserve"> до 15.00 год</w:t>
      </w:r>
      <w:r w:rsidRPr="00A81EB5">
        <w:rPr>
          <w:rFonts w:eastAsia="Calibri"/>
          <w:sz w:val="28"/>
          <w:szCs w:val="28"/>
          <w:lang w:eastAsia="en-US"/>
        </w:rPr>
        <w:t xml:space="preserve">. </w:t>
      </w:r>
    </w:p>
    <w:p w14:paraId="67F0BABF" w14:textId="77777777" w:rsidR="00A81EB5" w:rsidRPr="00A81EB5" w:rsidRDefault="00A81EB5" w:rsidP="00A81EB5">
      <w:pPr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A81EB5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val="uk-UA" w:eastAsia="en-US"/>
        </w:rPr>
        <w:t>3</w:t>
      </w:r>
      <w:r w:rsidRPr="00A81EB5">
        <w:rPr>
          <w:rFonts w:eastAsia="Calibri"/>
          <w:sz w:val="28"/>
          <w:szCs w:val="28"/>
          <w:lang w:eastAsia="en-US"/>
        </w:rPr>
        <w:t xml:space="preserve">. Контроль  за 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виконанням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цього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розпорядження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81EB5">
        <w:rPr>
          <w:rFonts w:eastAsia="Calibri"/>
          <w:sz w:val="28"/>
          <w:szCs w:val="28"/>
          <w:lang w:eastAsia="en-US"/>
        </w:rPr>
        <w:t>покласти</w:t>
      </w:r>
      <w:proofErr w:type="spellEnd"/>
      <w:r w:rsidRPr="00A81EB5">
        <w:rPr>
          <w:rFonts w:eastAsia="Calibri"/>
          <w:sz w:val="28"/>
          <w:szCs w:val="28"/>
          <w:lang w:eastAsia="en-US"/>
        </w:rPr>
        <w:t xml:space="preserve"> на </w:t>
      </w:r>
      <w:r w:rsidRPr="00A81EB5">
        <w:rPr>
          <w:rFonts w:eastAsia="Calibri"/>
          <w:sz w:val="28"/>
          <w:szCs w:val="28"/>
          <w:lang w:val="uk-UA" w:eastAsia="en-US"/>
        </w:rPr>
        <w:t>керуючого справами виконавчого комітету Ігоря МАЛЕГУСА.</w:t>
      </w:r>
    </w:p>
    <w:p w14:paraId="193915A5" w14:textId="77777777" w:rsidR="00A81EB5" w:rsidRDefault="00A81EB5" w:rsidP="00A81EB5">
      <w:pPr>
        <w:spacing w:after="200" w:line="276" w:lineRule="auto"/>
        <w:jc w:val="both"/>
        <w:rPr>
          <w:rFonts w:ascii="Calibri" w:eastAsia="Calibri" w:hAnsi="Calibri"/>
          <w:sz w:val="28"/>
          <w:szCs w:val="28"/>
          <w:lang w:val="uk-UA" w:eastAsia="en-US"/>
        </w:rPr>
      </w:pPr>
    </w:p>
    <w:p w14:paraId="3E000FC4" w14:textId="77777777" w:rsidR="00A81EB5" w:rsidRPr="00A81EB5" w:rsidRDefault="00A81EB5" w:rsidP="00A81EB5">
      <w:pPr>
        <w:spacing w:after="200" w:line="276" w:lineRule="auto"/>
        <w:jc w:val="both"/>
        <w:rPr>
          <w:rFonts w:ascii="Calibri" w:eastAsia="Calibri" w:hAnsi="Calibri"/>
          <w:sz w:val="28"/>
          <w:szCs w:val="28"/>
          <w:lang w:val="uk-UA" w:eastAsia="en-US"/>
        </w:rPr>
      </w:pPr>
    </w:p>
    <w:p w14:paraId="2369AE38" w14:textId="77777777" w:rsidR="00A81EB5" w:rsidRPr="00A81EB5" w:rsidRDefault="00A81EB5" w:rsidP="00A81EB5">
      <w:pPr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</w:t>
      </w:r>
      <w:r w:rsidRPr="00A81EB5">
        <w:rPr>
          <w:rFonts w:eastAsia="Calibri"/>
          <w:sz w:val="28"/>
          <w:szCs w:val="28"/>
          <w:lang w:val="uk-UA" w:eastAsia="en-US"/>
        </w:rPr>
        <w:t xml:space="preserve">Міський голова                                        </w:t>
      </w:r>
      <w:r>
        <w:rPr>
          <w:rFonts w:eastAsia="Calibri"/>
          <w:sz w:val="28"/>
          <w:szCs w:val="28"/>
          <w:lang w:val="uk-UA" w:eastAsia="en-US"/>
        </w:rPr>
        <w:t xml:space="preserve">         </w:t>
      </w:r>
      <w:r w:rsidRPr="00A81EB5">
        <w:rPr>
          <w:rFonts w:eastAsia="Calibri"/>
          <w:sz w:val="28"/>
          <w:szCs w:val="28"/>
          <w:lang w:val="uk-UA" w:eastAsia="en-US"/>
        </w:rPr>
        <w:t xml:space="preserve">             Олександр СИТАЙЛО</w:t>
      </w:r>
    </w:p>
    <w:p w14:paraId="284D4FEB" w14:textId="77777777" w:rsidR="00A81EB5" w:rsidRPr="00A81EB5" w:rsidRDefault="00A81EB5" w:rsidP="00A81EB5">
      <w:pPr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</w:p>
    <w:p w14:paraId="38FFBF57" w14:textId="77777777" w:rsidR="00934A4D" w:rsidRDefault="00934A4D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465C45B2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5CEA9661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2E97E37A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13FE89CD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26F94614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4402477B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267D07D6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25A26187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61844824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2AD06D96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1908EB89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0640AAA9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79DFB83C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16ABC166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5627133C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3419D2F1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5DBE41D6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66F0AA39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39BF33BC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773083C4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1B3BF98E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66E18018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73FC0BCE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275DDE0A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571BF761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66EE2498" w14:textId="77777777" w:rsidR="00A81EB5" w:rsidRPr="00A81EB5" w:rsidRDefault="00A81EB5" w:rsidP="00A81EB5">
      <w:pPr>
        <w:spacing w:after="200" w:line="276" w:lineRule="auto"/>
        <w:rPr>
          <w:sz w:val="28"/>
          <w:szCs w:val="28"/>
          <w:lang w:val="uk-UA" w:eastAsia="en-US"/>
        </w:rPr>
      </w:pPr>
      <w:proofErr w:type="spellStart"/>
      <w:r w:rsidRPr="00A81EB5">
        <w:rPr>
          <w:sz w:val="28"/>
          <w:szCs w:val="28"/>
          <w:lang w:val="uk-UA" w:eastAsia="en-US"/>
        </w:rPr>
        <w:lastRenderedPageBreak/>
        <w:t>Проєкт</w:t>
      </w:r>
      <w:proofErr w:type="spellEnd"/>
      <w:r w:rsidRPr="00A81EB5">
        <w:rPr>
          <w:sz w:val="28"/>
          <w:szCs w:val="28"/>
          <w:lang w:val="uk-UA" w:eastAsia="en-US"/>
        </w:rPr>
        <w:t xml:space="preserve"> погоджено:</w:t>
      </w:r>
    </w:p>
    <w:p w14:paraId="58FECBAF" w14:textId="77777777" w:rsidR="00A81EB5" w:rsidRPr="00A81EB5" w:rsidRDefault="00A81EB5" w:rsidP="00A81EB5">
      <w:pPr>
        <w:spacing w:after="200" w:line="276" w:lineRule="auto"/>
        <w:rPr>
          <w:sz w:val="28"/>
          <w:szCs w:val="28"/>
          <w:lang w:val="uk-UA" w:eastAsia="en-US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3"/>
        <w:gridCol w:w="3329"/>
        <w:gridCol w:w="3906"/>
      </w:tblGrid>
      <w:tr w:rsidR="00A81EB5" w:rsidRPr="00A81EB5" w14:paraId="263D3A62" w14:textId="77777777" w:rsidTr="00EE101E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EB11" w14:textId="77777777" w:rsidR="00A81EB5" w:rsidRPr="00A81EB5" w:rsidRDefault="00A81EB5" w:rsidP="00A81EB5">
            <w:pPr>
              <w:rPr>
                <w:sz w:val="24"/>
                <w:szCs w:val="24"/>
                <w:lang w:val="uk-UA" w:eastAsia="en-US"/>
              </w:rPr>
            </w:pPr>
            <w:r w:rsidRPr="00A81EB5">
              <w:rPr>
                <w:sz w:val="24"/>
                <w:szCs w:val="24"/>
                <w:lang w:val="uk-UA" w:eastAsia="en-US"/>
              </w:rPr>
              <w:t xml:space="preserve">  </w:t>
            </w:r>
            <w:r>
              <w:rPr>
                <w:sz w:val="24"/>
                <w:szCs w:val="24"/>
                <w:lang w:val="uk-UA" w:eastAsia="en-US"/>
              </w:rPr>
              <w:t>30.08</w:t>
            </w:r>
            <w:r w:rsidRPr="00A81EB5">
              <w:rPr>
                <w:sz w:val="24"/>
                <w:szCs w:val="24"/>
                <w:lang w:val="uk-UA" w:eastAsia="en-US"/>
              </w:rPr>
              <w:t>.2024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3A2" w14:textId="77777777" w:rsidR="00A81EB5" w:rsidRPr="00A81EB5" w:rsidRDefault="00A81EB5" w:rsidP="00A81EB5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1A20" w14:textId="77777777" w:rsidR="00A81EB5" w:rsidRPr="00A81EB5" w:rsidRDefault="00A81EB5" w:rsidP="00A81EB5">
            <w:pPr>
              <w:rPr>
                <w:sz w:val="24"/>
                <w:szCs w:val="24"/>
                <w:lang w:val="uk-UA" w:eastAsia="en-US"/>
              </w:rPr>
            </w:pPr>
            <w:r w:rsidRPr="00A81EB5">
              <w:rPr>
                <w:sz w:val="24"/>
                <w:szCs w:val="24"/>
                <w:lang w:val="uk-UA" w:eastAsia="en-US"/>
              </w:rPr>
              <w:t xml:space="preserve">   Віктор  ГВОЗДЕЦЬКИЙ</w:t>
            </w:r>
          </w:p>
        </w:tc>
      </w:tr>
      <w:tr w:rsidR="00A81EB5" w:rsidRPr="00A81EB5" w14:paraId="4FCD61CD" w14:textId="77777777" w:rsidTr="00EE101E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85A4" w14:textId="77777777" w:rsidR="00A81EB5" w:rsidRPr="00A81EB5" w:rsidRDefault="00A81EB5" w:rsidP="00A81EB5">
            <w:pPr>
              <w:rPr>
                <w:sz w:val="24"/>
                <w:szCs w:val="24"/>
                <w:lang w:val="uk-UA" w:eastAsia="en-US"/>
              </w:rPr>
            </w:pPr>
            <w:r w:rsidRPr="00A81EB5">
              <w:rPr>
                <w:sz w:val="24"/>
                <w:szCs w:val="24"/>
                <w:lang w:val="uk-UA" w:eastAsia="en-US"/>
              </w:rPr>
              <w:t xml:space="preserve">  </w:t>
            </w:r>
            <w:r>
              <w:rPr>
                <w:sz w:val="24"/>
                <w:szCs w:val="24"/>
                <w:lang w:val="uk-UA" w:eastAsia="en-US"/>
              </w:rPr>
              <w:t>30.08</w:t>
            </w:r>
            <w:r w:rsidRPr="00A81EB5">
              <w:rPr>
                <w:sz w:val="24"/>
                <w:szCs w:val="24"/>
                <w:lang w:val="uk-UA" w:eastAsia="en-US"/>
              </w:rPr>
              <w:t>.2024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955C" w14:textId="77777777" w:rsidR="00A81EB5" w:rsidRPr="00A81EB5" w:rsidRDefault="00A81EB5" w:rsidP="00A81EB5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A76A" w14:textId="77777777" w:rsidR="00A81EB5" w:rsidRPr="00A81EB5" w:rsidRDefault="00A81EB5" w:rsidP="00A81EB5">
            <w:pPr>
              <w:rPr>
                <w:sz w:val="24"/>
                <w:szCs w:val="24"/>
                <w:lang w:val="uk-UA" w:eastAsia="en-US"/>
              </w:rPr>
            </w:pPr>
            <w:r w:rsidRPr="00A81EB5">
              <w:rPr>
                <w:sz w:val="24"/>
                <w:szCs w:val="24"/>
                <w:lang w:val="uk-UA" w:eastAsia="en-US"/>
              </w:rPr>
              <w:t xml:space="preserve">   Павло   ІВАНЕНКО</w:t>
            </w:r>
          </w:p>
        </w:tc>
      </w:tr>
      <w:tr w:rsidR="00A81EB5" w:rsidRPr="00A81EB5" w14:paraId="70BC3C0D" w14:textId="77777777" w:rsidTr="00EE101E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DC94" w14:textId="77777777" w:rsidR="00A81EB5" w:rsidRPr="00A81EB5" w:rsidRDefault="00A81EB5" w:rsidP="00A81EB5">
            <w:pPr>
              <w:rPr>
                <w:sz w:val="24"/>
                <w:szCs w:val="24"/>
                <w:lang w:val="uk-UA" w:eastAsia="en-US"/>
              </w:rPr>
            </w:pPr>
            <w:r w:rsidRPr="00A81EB5">
              <w:rPr>
                <w:sz w:val="24"/>
                <w:szCs w:val="24"/>
                <w:lang w:val="uk-UA" w:eastAsia="en-US"/>
              </w:rPr>
              <w:t xml:space="preserve">  </w:t>
            </w:r>
            <w:r>
              <w:rPr>
                <w:sz w:val="24"/>
                <w:szCs w:val="24"/>
                <w:lang w:val="uk-UA" w:eastAsia="en-US"/>
              </w:rPr>
              <w:t>30.08</w:t>
            </w:r>
            <w:r w:rsidRPr="00A81EB5">
              <w:rPr>
                <w:sz w:val="24"/>
                <w:szCs w:val="24"/>
                <w:lang w:val="uk-UA" w:eastAsia="en-US"/>
              </w:rPr>
              <w:t>.2024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CAD9" w14:textId="77777777" w:rsidR="00A81EB5" w:rsidRPr="00A81EB5" w:rsidRDefault="00A81EB5" w:rsidP="00A81EB5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9955" w14:textId="77777777" w:rsidR="00A81EB5" w:rsidRPr="00A81EB5" w:rsidRDefault="00A81EB5" w:rsidP="00A81EB5">
            <w:pPr>
              <w:rPr>
                <w:sz w:val="24"/>
                <w:szCs w:val="24"/>
                <w:lang w:val="uk-UA" w:eastAsia="en-US"/>
              </w:rPr>
            </w:pPr>
            <w:r w:rsidRPr="00A81EB5">
              <w:rPr>
                <w:sz w:val="24"/>
                <w:szCs w:val="24"/>
                <w:lang w:val="uk-UA" w:eastAsia="en-US"/>
              </w:rPr>
              <w:t xml:space="preserve">   Віталій ЛУКАШЕНКО</w:t>
            </w:r>
          </w:p>
        </w:tc>
      </w:tr>
      <w:tr w:rsidR="00A81EB5" w:rsidRPr="00A81EB5" w14:paraId="17827CBF" w14:textId="77777777" w:rsidTr="00EE101E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A754" w14:textId="77777777" w:rsidR="00A81EB5" w:rsidRPr="00A81EB5" w:rsidRDefault="00A81EB5" w:rsidP="00A81EB5">
            <w:pPr>
              <w:rPr>
                <w:sz w:val="24"/>
                <w:szCs w:val="24"/>
                <w:lang w:val="uk-UA" w:eastAsia="en-US"/>
              </w:rPr>
            </w:pPr>
            <w:r w:rsidRPr="00A81EB5">
              <w:rPr>
                <w:sz w:val="24"/>
                <w:szCs w:val="24"/>
                <w:lang w:val="uk-UA" w:eastAsia="en-US"/>
              </w:rPr>
              <w:t xml:space="preserve">  </w:t>
            </w:r>
            <w:r>
              <w:rPr>
                <w:sz w:val="24"/>
                <w:szCs w:val="24"/>
                <w:lang w:val="uk-UA" w:eastAsia="en-US"/>
              </w:rPr>
              <w:t>30.08</w:t>
            </w:r>
            <w:r w:rsidRPr="00A81EB5">
              <w:rPr>
                <w:sz w:val="24"/>
                <w:szCs w:val="24"/>
                <w:lang w:val="uk-UA" w:eastAsia="en-US"/>
              </w:rPr>
              <w:t>.2024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E481" w14:textId="77777777" w:rsidR="00A81EB5" w:rsidRPr="00A81EB5" w:rsidRDefault="00A81EB5" w:rsidP="00A81EB5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2267" w14:textId="77777777" w:rsidR="00A81EB5" w:rsidRPr="00A81EB5" w:rsidRDefault="00A81EB5" w:rsidP="00A81EB5">
            <w:pPr>
              <w:rPr>
                <w:sz w:val="24"/>
                <w:szCs w:val="24"/>
                <w:lang w:val="uk-UA" w:eastAsia="en-US"/>
              </w:rPr>
            </w:pPr>
            <w:r w:rsidRPr="00A81EB5">
              <w:rPr>
                <w:sz w:val="24"/>
                <w:szCs w:val="24"/>
                <w:lang w:val="uk-UA" w:eastAsia="en-US"/>
              </w:rPr>
              <w:t xml:space="preserve">   </w:t>
            </w:r>
            <w:r>
              <w:rPr>
                <w:sz w:val="24"/>
                <w:szCs w:val="24"/>
                <w:lang w:val="uk-UA" w:eastAsia="en-US"/>
              </w:rPr>
              <w:t>Ігор МАЛЕГУС</w:t>
            </w:r>
          </w:p>
        </w:tc>
      </w:tr>
      <w:tr w:rsidR="00A81EB5" w:rsidRPr="00A81EB5" w14:paraId="4BFABA11" w14:textId="77777777" w:rsidTr="00EE101E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6F20" w14:textId="77777777" w:rsidR="00A81EB5" w:rsidRPr="00A81EB5" w:rsidRDefault="00A81EB5" w:rsidP="00A81EB5">
            <w:pPr>
              <w:rPr>
                <w:sz w:val="24"/>
                <w:szCs w:val="24"/>
                <w:lang w:val="uk-UA" w:eastAsia="en-US"/>
              </w:rPr>
            </w:pPr>
            <w:r w:rsidRPr="00A81EB5">
              <w:rPr>
                <w:sz w:val="24"/>
                <w:szCs w:val="24"/>
                <w:lang w:val="uk-UA" w:eastAsia="en-US"/>
              </w:rPr>
              <w:t xml:space="preserve">  </w:t>
            </w:r>
            <w:r>
              <w:rPr>
                <w:sz w:val="24"/>
                <w:szCs w:val="24"/>
                <w:lang w:val="uk-UA" w:eastAsia="en-US"/>
              </w:rPr>
              <w:t>30.08</w:t>
            </w:r>
            <w:r w:rsidRPr="00A81EB5">
              <w:rPr>
                <w:sz w:val="24"/>
                <w:szCs w:val="24"/>
                <w:lang w:val="uk-UA" w:eastAsia="en-US"/>
              </w:rPr>
              <w:t>.2024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D9E4" w14:textId="77777777" w:rsidR="00A81EB5" w:rsidRPr="00A81EB5" w:rsidRDefault="00A81EB5" w:rsidP="00A81EB5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3AA" w14:textId="77777777" w:rsidR="00A81EB5" w:rsidRPr="00A81EB5" w:rsidRDefault="00A81EB5" w:rsidP="00A81EB5">
            <w:pPr>
              <w:rPr>
                <w:sz w:val="24"/>
                <w:szCs w:val="24"/>
                <w:lang w:val="uk-UA" w:eastAsia="en-US"/>
              </w:rPr>
            </w:pPr>
            <w:r w:rsidRPr="00A81EB5">
              <w:rPr>
                <w:sz w:val="24"/>
                <w:szCs w:val="24"/>
                <w:lang w:val="uk-UA" w:eastAsia="en-US"/>
              </w:rPr>
              <w:t xml:space="preserve">   Сніжана ТРОХИМЧУК</w:t>
            </w:r>
          </w:p>
        </w:tc>
      </w:tr>
    </w:tbl>
    <w:p w14:paraId="6CC0FAEF" w14:textId="77777777" w:rsidR="00A81EB5" w:rsidRPr="00A81EB5" w:rsidRDefault="00A81EB5" w:rsidP="00A81EB5">
      <w:pPr>
        <w:spacing w:after="200" w:line="276" w:lineRule="auto"/>
        <w:rPr>
          <w:rFonts w:ascii="Calibri" w:hAnsi="Calibri" w:cs="Calibri"/>
          <w:sz w:val="28"/>
          <w:szCs w:val="28"/>
          <w:lang w:val="uk-UA" w:eastAsia="en-US"/>
        </w:rPr>
      </w:pPr>
    </w:p>
    <w:p w14:paraId="42679E15" w14:textId="77777777" w:rsidR="00A81EB5" w:rsidRPr="00A81EB5" w:rsidRDefault="00A81EB5" w:rsidP="00A81EB5">
      <w:pPr>
        <w:spacing w:after="200" w:line="276" w:lineRule="auto"/>
        <w:rPr>
          <w:rFonts w:ascii="Calibri" w:hAnsi="Calibri" w:cs="Calibri"/>
          <w:sz w:val="28"/>
          <w:szCs w:val="28"/>
          <w:lang w:val="uk-UA" w:eastAsia="en-US"/>
        </w:rPr>
      </w:pPr>
    </w:p>
    <w:p w14:paraId="1C285DD4" w14:textId="77777777" w:rsidR="00A81EB5" w:rsidRPr="00A81EB5" w:rsidRDefault="00A81EB5" w:rsidP="00A81EB5">
      <w:pPr>
        <w:spacing w:after="200" w:line="276" w:lineRule="auto"/>
        <w:rPr>
          <w:sz w:val="28"/>
          <w:szCs w:val="28"/>
          <w:lang w:val="uk-UA" w:eastAsia="en-US"/>
        </w:rPr>
      </w:pPr>
      <w:r w:rsidRPr="00A81EB5">
        <w:rPr>
          <w:sz w:val="28"/>
          <w:szCs w:val="28"/>
          <w:lang w:val="uk-UA" w:eastAsia="en-US"/>
        </w:rPr>
        <w:t>Розробник:</w:t>
      </w:r>
    </w:p>
    <w:p w14:paraId="53A44B75" w14:textId="77777777" w:rsidR="00A81EB5" w:rsidRPr="00A81EB5" w:rsidRDefault="00A81EB5" w:rsidP="00A81EB5">
      <w:pPr>
        <w:spacing w:after="200" w:line="276" w:lineRule="auto"/>
        <w:rPr>
          <w:sz w:val="24"/>
          <w:szCs w:val="24"/>
          <w:lang w:val="uk-UA" w:eastAsia="en-US"/>
        </w:rPr>
      </w:pPr>
      <w:r w:rsidRPr="00A81EB5">
        <w:rPr>
          <w:sz w:val="28"/>
          <w:szCs w:val="28"/>
          <w:lang w:val="uk-UA" w:eastAsia="en-US"/>
        </w:rPr>
        <w:t>____________</w:t>
      </w:r>
      <w:r w:rsidRPr="00A81EB5">
        <w:rPr>
          <w:sz w:val="24"/>
          <w:szCs w:val="24"/>
          <w:lang w:val="uk-UA" w:eastAsia="en-US"/>
        </w:rPr>
        <w:t>Світлана ТИМОШЕНКО</w:t>
      </w:r>
    </w:p>
    <w:p w14:paraId="60EF9F3E" w14:textId="77777777" w:rsidR="00A81EB5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p w14:paraId="63BD0243" w14:textId="77777777" w:rsidR="00A81EB5" w:rsidRPr="00CE3AFF" w:rsidRDefault="00A81EB5" w:rsidP="002B0746">
      <w:pPr>
        <w:pStyle w:val="a3"/>
        <w:ind w:left="0" w:firstLine="360"/>
        <w:jc w:val="both"/>
        <w:rPr>
          <w:sz w:val="28"/>
          <w:szCs w:val="28"/>
          <w:lang w:val="uk-UA"/>
        </w:rPr>
      </w:pPr>
    </w:p>
    <w:sectPr w:rsidR="00A81EB5" w:rsidRPr="00CE3AFF" w:rsidSect="00ED4065">
      <w:pgSz w:w="11906" w:h="16838"/>
      <w:pgMar w:top="850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81FD3"/>
    <w:multiLevelType w:val="multilevel"/>
    <w:tmpl w:val="3CEA61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A39CC"/>
    <w:multiLevelType w:val="hybridMultilevel"/>
    <w:tmpl w:val="6A6C19A4"/>
    <w:lvl w:ilvl="0" w:tplc="FDAEB69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83"/>
    <w:rsid w:val="00042B3B"/>
    <w:rsid w:val="00056B04"/>
    <w:rsid w:val="0009692F"/>
    <w:rsid w:val="001359FE"/>
    <w:rsid w:val="001E25EC"/>
    <w:rsid w:val="002931BB"/>
    <w:rsid w:val="002B0746"/>
    <w:rsid w:val="00322047"/>
    <w:rsid w:val="00357CC5"/>
    <w:rsid w:val="00375A19"/>
    <w:rsid w:val="003868B3"/>
    <w:rsid w:val="003A1B83"/>
    <w:rsid w:val="003A4F48"/>
    <w:rsid w:val="003C629A"/>
    <w:rsid w:val="004329F9"/>
    <w:rsid w:val="0043404A"/>
    <w:rsid w:val="004C57F9"/>
    <w:rsid w:val="004F2A1D"/>
    <w:rsid w:val="005434C8"/>
    <w:rsid w:val="00551476"/>
    <w:rsid w:val="005942D2"/>
    <w:rsid w:val="005D757D"/>
    <w:rsid w:val="005E7567"/>
    <w:rsid w:val="0062262D"/>
    <w:rsid w:val="006535C8"/>
    <w:rsid w:val="00670A71"/>
    <w:rsid w:val="0068028D"/>
    <w:rsid w:val="00687EBA"/>
    <w:rsid w:val="006E5C99"/>
    <w:rsid w:val="007055AB"/>
    <w:rsid w:val="007110F9"/>
    <w:rsid w:val="00730892"/>
    <w:rsid w:val="00765A0E"/>
    <w:rsid w:val="00765AB0"/>
    <w:rsid w:val="00777805"/>
    <w:rsid w:val="007908A0"/>
    <w:rsid w:val="00815BCA"/>
    <w:rsid w:val="008246EE"/>
    <w:rsid w:val="0086475C"/>
    <w:rsid w:val="00883146"/>
    <w:rsid w:val="008B318B"/>
    <w:rsid w:val="008D4311"/>
    <w:rsid w:val="008F5257"/>
    <w:rsid w:val="00901DA4"/>
    <w:rsid w:val="009149F7"/>
    <w:rsid w:val="00934A4D"/>
    <w:rsid w:val="00937527"/>
    <w:rsid w:val="00973000"/>
    <w:rsid w:val="009C13EE"/>
    <w:rsid w:val="00A0747E"/>
    <w:rsid w:val="00A25B0E"/>
    <w:rsid w:val="00A25E53"/>
    <w:rsid w:val="00A81EB5"/>
    <w:rsid w:val="00AC76C5"/>
    <w:rsid w:val="00AD7548"/>
    <w:rsid w:val="00AE2903"/>
    <w:rsid w:val="00AF25F0"/>
    <w:rsid w:val="00B75A5B"/>
    <w:rsid w:val="00BB21A7"/>
    <w:rsid w:val="00BF4D5F"/>
    <w:rsid w:val="00C0596F"/>
    <w:rsid w:val="00C31B6A"/>
    <w:rsid w:val="00C57ABC"/>
    <w:rsid w:val="00C604F2"/>
    <w:rsid w:val="00C61601"/>
    <w:rsid w:val="00C827C1"/>
    <w:rsid w:val="00CA757B"/>
    <w:rsid w:val="00CE3AFF"/>
    <w:rsid w:val="00D45844"/>
    <w:rsid w:val="00D908B1"/>
    <w:rsid w:val="00DC2C1E"/>
    <w:rsid w:val="00DC4BB7"/>
    <w:rsid w:val="00DF069D"/>
    <w:rsid w:val="00E02346"/>
    <w:rsid w:val="00E24455"/>
    <w:rsid w:val="00E70C0B"/>
    <w:rsid w:val="00E828D1"/>
    <w:rsid w:val="00E94628"/>
    <w:rsid w:val="00ED4065"/>
    <w:rsid w:val="00ED5ACF"/>
    <w:rsid w:val="00EE1015"/>
    <w:rsid w:val="00EF2451"/>
    <w:rsid w:val="00F14945"/>
    <w:rsid w:val="00F21555"/>
    <w:rsid w:val="00FA17A2"/>
    <w:rsid w:val="00FE7EF2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A218"/>
  <w15:docId w15:val="{70BB024E-9BC4-46D6-8E0F-C01D88CE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7548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link w:val="20"/>
    <w:qFormat/>
    <w:rsid w:val="00AD7548"/>
    <w:pPr>
      <w:keepNext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AD7548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7548"/>
    <w:rPr>
      <w:rFonts w:ascii="UkrainianBaltica" w:eastAsia="Times New Roman" w:hAnsi="UkrainianBaltica" w:cs="Times New Roman"/>
      <w:b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AD7548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AD7548"/>
    <w:rPr>
      <w:rFonts w:ascii="Times New Roman" w:eastAsia="Times New Roman" w:hAnsi="Times New Roman" w:cs="Times New Roman"/>
      <w:b/>
      <w:bCs/>
      <w:sz w:val="48"/>
      <w:szCs w:val="20"/>
      <w:lang w:eastAsia="ru-RU"/>
    </w:rPr>
  </w:style>
  <w:style w:type="paragraph" w:styleId="a3">
    <w:name w:val="List Paragraph"/>
    <w:basedOn w:val="a"/>
    <w:uiPriority w:val="34"/>
    <w:qFormat/>
    <w:rsid w:val="005942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3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311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670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95499-87BA-4928-8985-43FBDA9B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User</cp:lastModifiedBy>
  <cp:revision>2</cp:revision>
  <cp:lastPrinted>2024-08-30T04:59:00Z</cp:lastPrinted>
  <dcterms:created xsi:type="dcterms:W3CDTF">2024-10-10T13:45:00Z</dcterms:created>
  <dcterms:modified xsi:type="dcterms:W3CDTF">2024-10-10T13:45:00Z</dcterms:modified>
</cp:coreProperties>
</file>