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F272" w14:textId="77777777" w:rsidR="007035A8" w:rsidRDefault="007035A8" w:rsidP="00CF05B2">
      <w:pPr>
        <w:rPr>
          <w:rFonts w:eastAsia="Calibri"/>
          <w:lang w:val="uk-UA"/>
        </w:rPr>
      </w:pPr>
    </w:p>
    <w:p w14:paraId="4387C852" w14:textId="77777777" w:rsidR="007035A8" w:rsidRPr="00CF05B2" w:rsidRDefault="00CF05B2" w:rsidP="00CF05B2">
      <w:pPr>
        <w:jc w:val="center"/>
        <w:rPr>
          <w:rFonts w:eastAsia="Calibri"/>
          <w:sz w:val="28"/>
          <w:szCs w:val="28"/>
          <w:lang w:val="uk-UA"/>
        </w:rPr>
      </w:pPr>
      <w:r>
        <w:rPr>
          <w:noProof/>
        </w:rPr>
        <w:drawing>
          <wp:anchor distT="0" distB="0" distL="114300" distR="114300" simplePos="0" relativeHeight="251663360" behindDoc="0" locked="0" layoutInCell="1" allowOverlap="1" wp14:anchorId="35373A60" wp14:editId="22C7578F">
            <wp:simplePos x="0" y="0"/>
            <wp:positionH relativeFrom="column">
              <wp:posOffset>2665095</wp:posOffset>
            </wp:positionH>
            <wp:positionV relativeFrom="paragraph">
              <wp:posOffset>81915</wp:posOffset>
            </wp:positionV>
            <wp:extent cx="450000" cy="612000"/>
            <wp:effectExtent l="0" t="0" r="7620" b="0"/>
            <wp:wrapSquare wrapText="r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000" cy="612000"/>
                    </a:xfrm>
                    <a:prstGeom prst="rect">
                      <a:avLst/>
                    </a:prstGeom>
                    <a:noFill/>
                  </pic:spPr>
                </pic:pic>
              </a:graphicData>
            </a:graphic>
            <wp14:sizeRelH relativeFrom="page">
              <wp14:pctWidth>0</wp14:pctWidth>
            </wp14:sizeRelH>
            <wp14:sizeRelV relativeFrom="page">
              <wp14:pctHeight>0</wp14:pctHeight>
            </wp14:sizeRelV>
          </wp:anchor>
        </w:drawing>
      </w:r>
    </w:p>
    <w:p w14:paraId="4B1CC183" w14:textId="77777777" w:rsidR="007035A8" w:rsidRPr="00CF05B2" w:rsidRDefault="007035A8" w:rsidP="00CF05B2">
      <w:pPr>
        <w:tabs>
          <w:tab w:val="left" w:pos="2985"/>
        </w:tabs>
        <w:jc w:val="center"/>
        <w:rPr>
          <w:rFonts w:eastAsia="Calibri"/>
          <w:sz w:val="28"/>
          <w:szCs w:val="28"/>
          <w:lang w:val="uk-UA"/>
        </w:rPr>
      </w:pPr>
    </w:p>
    <w:p w14:paraId="2938A29F" w14:textId="77777777" w:rsidR="007035A8" w:rsidRPr="00CF05B2" w:rsidRDefault="007035A8" w:rsidP="00CF05B2">
      <w:pPr>
        <w:tabs>
          <w:tab w:val="left" w:pos="2985"/>
        </w:tabs>
        <w:jc w:val="center"/>
        <w:rPr>
          <w:rFonts w:eastAsia="Calibri"/>
          <w:sz w:val="28"/>
          <w:szCs w:val="28"/>
          <w:lang w:val="uk-UA"/>
        </w:rPr>
      </w:pPr>
    </w:p>
    <w:p w14:paraId="7CC3740B" w14:textId="77777777" w:rsidR="00CF05B2" w:rsidRDefault="00CF05B2" w:rsidP="00CF05B2">
      <w:pPr>
        <w:tabs>
          <w:tab w:val="left" w:pos="2985"/>
          <w:tab w:val="center" w:pos="4819"/>
        </w:tabs>
        <w:spacing w:line="360" w:lineRule="auto"/>
        <w:jc w:val="center"/>
        <w:rPr>
          <w:rFonts w:eastAsia="Calibri"/>
          <w:b/>
          <w:sz w:val="28"/>
          <w:szCs w:val="28"/>
          <w:lang w:val="uk-UA"/>
        </w:rPr>
      </w:pPr>
    </w:p>
    <w:p w14:paraId="7147B25E" w14:textId="77777777" w:rsidR="007035A8" w:rsidRDefault="007035A8" w:rsidP="00CF05B2">
      <w:pPr>
        <w:tabs>
          <w:tab w:val="left" w:pos="2985"/>
          <w:tab w:val="center" w:pos="4819"/>
        </w:tabs>
        <w:spacing w:line="360" w:lineRule="auto"/>
        <w:jc w:val="center"/>
        <w:rPr>
          <w:rFonts w:eastAsia="Calibri"/>
          <w:b/>
          <w:sz w:val="28"/>
          <w:szCs w:val="28"/>
          <w:lang w:val="uk-UA"/>
        </w:rPr>
      </w:pPr>
      <w:r>
        <w:rPr>
          <w:rFonts w:eastAsia="Calibri"/>
          <w:b/>
          <w:sz w:val="28"/>
          <w:szCs w:val="28"/>
          <w:lang w:val="uk-UA"/>
        </w:rPr>
        <w:t>МАЛИНСЬКА МІСЬКА РАДА ЖИТОМИРСЬКОЇ ОБЛАСТІ</w:t>
      </w:r>
    </w:p>
    <w:p w14:paraId="6692C166" w14:textId="77777777" w:rsidR="007035A8" w:rsidRDefault="007035A8" w:rsidP="00CF05B2">
      <w:pPr>
        <w:tabs>
          <w:tab w:val="left" w:pos="2985"/>
        </w:tabs>
        <w:jc w:val="center"/>
        <w:rPr>
          <w:rFonts w:eastAsia="Calibri"/>
          <w:b/>
          <w:sz w:val="28"/>
          <w:szCs w:val="28"/>
          <w:lang w:val="uk-UA"/>
        </w:rPr>
      </w:pPr>
    </w:p>
    <w:p w14:paraId="27124CA2" w14:textId="77777777" w:rsidR="007035A8" w:rsidRDefault="007035A8" w:rsidP="00CF05B2">
      <w:pPr>
        <w:keepNext/>
        <w:jc w:val="center"/>
        <w:outlineLvl w:val="4"/>
        <w:rPr>
          <w:rFonts w:eastAsia="Calibri"/>
          <w:b/>
          <w:bCs/>
          <w:sz w:val="28"/>
          <w:szCs w:val="28"/>
          <w:lang w:val="uk-UA"/>
        </w:rPr>
      </w:pPr>
      <w:r>
        <w:rPr>
          <w:rFonts w:eastAsia="Calibri"/>
          <w:b/>
          <w:bCs/>
          <w:sz w:val="28"/>
          <w:szCs w:val="28"/>
          <w:lang w:val="uk-UA"/>
        </w:rPr>
        <w:t>РОЗПОРЯДЖЕННЯ</w:t>
      </w:r>
    </w:p>
    <w:p w14:paraId="0412AFE2" w14:textId="77777777" w:rsidR="007035A8" w:rsidRDefault="007035A8" w:rsidP="00CF05B2">
      <w:pPr>
        <w:keepNext/>
        <w:tabs>
          <w:tab w:val="left" w:pos="2985"/>
          <w:tab w:val="center" w:pos="4819"/>
        </w:tabs>
        <w:spacing w:line="360" w:lineRule="auto"/>
        <w:jc w:val="center"/>
        <w:outlineLvl w:val="1"/>
        <w:rPr>
          <w:rFonts w:eastAsia="Calibri"/>
          <w:b/>
          <w:bCs/>
          <w:lang w:val="uk-UA"/>
        </w:rPr>
      </w:pPr>
      <w:r>
        <w:rPr>
          <w:rFonts w:eastAsia="Calibri"/>
          <w:b/>
          <w:bCs/>
          <w:lang w:val="uk-UA"/>
        </w:rPr>
        <w:t>МІСЬКОГО ГОЛОВИ</w:t>
      </w:r>
    </w:p>
    <w:p w14:paraId="5BF21A16" w14:textId="77777777" w:rsidR="007035A8" w:rsidRDefault="007035A8" w:rsidP="00CF05B2">
      <w:pPr>
        <w:keepNext/>
        <w:tabs>
          <w:tab w:val="left" w:pos="2985"/>
          <w:tab w:val="center" w:pos="4819"/>
        </w:tabs>
        <w:spacing w:line="360" w:lineRule="auto"/>
        <w:jc w:val="center"/>
        <w:outlineLvl w:val="1"/>
        <w:rPr>
          <w:rFonts w:eastAsia="Calibri"/>
          <w:bCs/>
          <w:lang w:val="uk-UA"/>
        </w:rPr>
      </w:pPr>
      <w:r>
        <w:rPr>
          <w:rFonts w:eastAsia="Calibri"/>
          <w:bCs/>
          <w:lang w:val="uk-UA"/>
        </w:rPr>
        <w:t xml:space="preserve">м. </w:t>
      </w:r>
      <w:proofErr w:type="spellStart"/>
      <w:r>
        <w:rPr>
          <w:rFonts w:eastAsia="Calibri"/>
          <w:bCs/>
          <w:lang w:val="uk-UA"/>
        </w:rPr>
        <w:t>Малин</w:t>
      </w:r>
      <w:proofErr w:type="spellEnd"/>
    </w:p>
    <w:p w14:paraId="71DFA58A" w14:textId="77777777" w:rsidR="007035A8" w:rsidRDefault="007035A8" w:rsidP="00CF05B2">
      <w:pPr>
        <w:keepNext/>
        <w:tabs>
          <w:tab w:val="left" w:pos="2985"/>
          <w:tab w:val="center" w:pos="4820"/>
        </w:tabs>
        <w:outlineLvl w:val="1"/>
        <w:rPr>
          <w:rFonts w:eastAsia="Calibri"/>
          <w:b/>
          <w:bCs/>
          <w:lang w:val="uk-UA"/>
        </w:rPr>
      </w:pPr>
    </w:p>
    <w:p w14:paraId="1F63716F" w14:textId="1A78607B" w:rsidR="006659D5" w:rsidRDefault="00FE7CF9" w:rsidP="007035A8">
      <w:pPr>
        <w:keepNext/>
        <w:tabs>
          <w:tab w:val="left" w:pos="2985"/>
          <w:tab w:val="center" w:pos="4819"/>
        </w:tabs>
        <w:outlineLvl w:val="1"/>
        <w:rPr>
          <w:rFonts w:eastAsia="Calibri"/>
          <w:sz w:val="28"/>
          <w:szCs w:val="28"/>
          <w:lang w:val="uk-UA"/>
        </w:rPr>
      </w:pPr>
      <w:r w:rsidRPr="00FE7CF9">
        <w:rPr>
          <w:rFonts w:eastAsia="Calibri"/>
          <w:sz w:val="28"/>
          <w:szCs w:val="28"/>
          <w:lang w:val="uk-UA"/>
        </w:rPr>
        <w:t>12.03.2024</w:t>
      </w:r>
      <w:r w:rsidR="007035A8">
        <w:rPr>
          <w:rFonts w:eastAsia="Calibri"/>
          <w:sz w:val="28"/>
          <w:szCs w:val="28"/>
          <w:lang w:val="uk-UA"/>
        </w:rPr>
        <w:t xml:space="preserve"> № </w:t>
      </w:r>
      <w:r>
        <w:rPr>
          <w:rFonts w:eastAsia="Calibri"/>
          <w:sz w:val="28"/>
          <w:szCs w:val="28"/>
          <w:lang w:val="uk-UA"/>
        </w:rPr>
        <w:t>54</w:t>
      </w:r>
      <w:r w:rsidR="007035A8">
        <w:rPr>
          <w:rFonts w:eastAsia="Calibri"/>
          <w:sz w:val="28"/>
          <w:szCs w:val="28"/>
          <w:lang w:val="uk-UA"/>
        </w:rPr>
        <w:t xml:space="preserve">  </w:t>
      </w:r>
      <w:r w:rsidR="007035A8">
        <w:rPr>
          <w:rFonts w:eastAsia="Calibri"/>
          <w:sz w:val="28"/>
          <w:szCs w:val="28"/>
        </w:rPr>
        <w:t xml:space="preserve"> </w:t>
      </w:r>
      <w:r w:rsidR="007035A8">
        <w:rPr>
          <w:rFonts w:eastAsia="Calibri"/>
          <w:sz w:val="28"/>
          <w:szCs w:val="28"/>
          <w:lang w:val="uk-UA"/>
        </w:rPr>
        <w:t xml:space="preserve">       </w:t>
      </w:r>
    </w:p>
    <w:p w14:paraId="3F5843E0" w14:textId="77777777" w:rsidR="006659D5" w:rsidRDefault="006659D5" w:rsidP="007035A8">
      <w:pPr>
        <w:keepNext/>
        <w:tabs>
          <w:tab w:val="left" w:pos="2985"/>
          <w:tab w:val="center" w:pos="4819"/>
        </w:tabs>
        <w:outlineLvl w:val="1"/>
        <w:rPr>
          <w:rFonts w:eastAsia="Calibri"/>
          <w:sz w:val="28"/>
          <w:szCs w:val="28"/>
          <w:lang w:val="uk-UA"/>
        </w:rPr>
      </w:pPr>
      <w:r>
        <w:rPr>
          <w:rFonts w:eastAsia="Calibri"/>
          <w:sz w:val="28"/>
          <w:szCs w:val="28"/>
          <w:lang w:val="uk-UA"/>
        </w:rPr>
        <w:t>Про надання дозволу на розміщення</w:t>
      </w:r>
    </w:p>
    <w:p w14:paraId="1C0A9F97" w14:textId="219D5201" w:rsidR="006659D5" w:rsidRDefault="00286110" w:rsidP="007035A8">
      <w:pPr>
        <w:keepNext/>
        <w:tabs>
          <w:tab w:val="left" w:pos="2985"/>
          <w:tab w:val="center" w:pos="4819"/>
        </w:tabs>
        <w:outlineLvl w:val="1"/>
        <w:rPr>
          <w:rFonts w:eastAsia="Calibri"/>
          <w:sz w:val="28"/>
          <w:szCs w:val="28"/>
          <w:lang w:val="uk-UA"/>
        </w:rPr>
      </w:pPr>
      <w:r>
        <w:rPr>
          <w:rFonts w:eastAsia="Calibri"/>
          <w:sz w:val="28"/>
          <w:szCs w:val="28"/>
          <w:lang w:val="uk-UA"/>
        </w:rPr>
        <w:t>ц</w:t>
      </w:r>
      <w:r w:rsidR="006659D5">
        <w:rPr>
          <w:rFonts w:eastAsia="Calibri"/>
          <w:sz w:val="28"/>
          <w:szCs w:val="28"/>
          <w:lang w:val="uk-UA"/>
        </w:rPr>
        <w:t>ирку ДП «Дирекція пересувних</w:t>
      </w:r>
    </w:p>
    <w:p w14:paraId="0928904B" w14:textId="5B5409E7" w:rsidR="006659D5" w:rsidRDefault="00C72E0A" w:rsidP="007035A8">
      <w:pPr>
        <w:keepNext/>
        <w:tabs>
          <w:tab w:val="left" w:pos="2985"/>
          <w:tab w:val="center" w:pos="4819"/>
        </w:tabs>
        <w:outlineLvl w:val="1"/>
        <w:rPr>
          <w:rFonts w:eastAsia="Calibri"/>
          <w:sz w:val="28"/>
          <w:szCs w:val="28"/>
          <w:lang w:val="uk-UA"/>
        </w:rPr>
      </w:pPr>
      <w:r>
        <w:rPr>
          <w:rFonts w:eastAsia="Calibri"/>
          <w:sz w:val="28"/>
          <w:szCs w:val="28"/>
          <w:lang w:val="uk-UA"/>
        </w:rPr>
        <w:t>ц</w:t>
      </w:r>
      <w:r w:rsidR="006659D5">
        <w:rPr>
          <w:rFonts w:eastAsia="Calibri"/>
          <w:sz w:val="28"/>
          <w:szCs w:val="28"/>
          <w:lang w:val="uk-UA"/>
        </w:rPr>
        <w:t>иркових колективів України»</w:t>
      </w:r>
    </w:p>
    <w:p w14:paraId="13D1C8D0" w14:textId="77777777" w:rsidR="006659D5" w:rsidRDefault="006659D5" w:rsidP="007035A8">
      <w:pPr>
        <w:keepNext/>
        <w:tabs>
          <w:tab w:val="left" w:pos="2985"/>
          <w:tab w:val="center" w:pos="4819"/>
        </w:tabs>
        <w:outlineLvl w:val="1"/>
        <w:rPr>
          <w:rFonts w:eastAsia="Calibri"/>
          <w:sz w:val="28"/>
          <w:szCs w:val="28"/>
          <w:lang w:val="uk-UA"/>
        </w:rPr>
      </w:pPr>
    </w:p>
    <w:p w14:paraId="4678AF02" w14:textId="4731F155" w:rsidR="006659D5" w:rsidRDefault="006659D5" w:rsidP="00C72E0A">
      <w:pPr>
        <w:keepNext/>
        <w:tabs>
          <w:tab w:val="left" w:pos="2985"/>
          <w:tab w:val="center" w:pos="4819"/>
        </w:tabs>
        <w:ind w:firstLine="851"/>
        <w:jc w:val="both"/>
        <w:outlineLvl w:val="1"/>
        <w:rPr>
          <w:rFonts w:eastAsia="Calibri"/>
          <w:sz w:val="28"/>
          <w:szCs w:val="28"/>
          <w:lang w:val="uk-UA"/>
        </w:rPr>
      </w:pPr>
      <w:r>
        <w:rPr>
          <w:rFonts w:eastAsia="Calibri"/>
          <w:sz w:val="28"/>
          <w:szCs w:val="28"/>
          <w:lang w:val="uk-UA"/>
        </w:rPr>
        <w:t>Розглянувши звернення адміністрації цирку ДП «Дирекція пересувних</w:t>
      </w:r>
    </w:p>
    <w:p w14:paraId="1EDEADA8" w14:textId="6D909A0E" w:rsidR="006659D5" w:rsidRDefault="00C72E0A" w:rsidP="00C72E0A">
      <w:pPr>
        <w:keepNext/>
        <w:tabs>
          <w:tab w:val="left" w:pos="2985"/>
          <w:tab w:val="center" w:pos="4819"/>
        </w:tabs>
        <w:jc w:val="both"/>
        <w:outlineLvl w:val="1"/>
        <w:rPr>
          <w:rFonts w:eastAsia="Calibri"/>
          <w:sz w:val="28"/>
          <w:szCs w:val="28"/>
          <w:lang w:val="uk-UA"/>
        </w:rPr>
      </w:pPr>
      <w:r>
        <w:rPr>
          <w:rFonts w:eastAsia="Calibri"/>
          <w:sz w:val="28"/>
          <w:szCs w:val="28"/>
          <w:lang w:val="uk-UA"/>
        </w:rPr>
        <w:t>ц</w:t>
      </w:r>
      <w:r w:rsidR="006659D5">
        <w:rPr>
          <w:rFonts w:eastAsia="Calibri"/>
          <w:sz w:val="28"/>
          <w:szCs w:val="28"/>
          <w:lang w:val="uk-UA"/>
        </w:rPr>
        <w:t>иркових колективів України» в м. Малині, керуючись п. 20 ст. 42 Закону України «Про місцеве самоврядування в Україні»</w:t>
      </w:r>
    </w:p>
    <w:p w14:paraId="15EA1FC0" w14:textId="51D0B8DA" w:rsidR="006659D5" w:rsidRDefault="006659D5" w:rsidP="006659D5">
      <w:pPr>
        <w:keepNext/>
        <w:tabs>
          <w:tab w:val="left" w:pos="2985"/>
          <w:tab w:val="center" w:pos="4819"/>
        </w:tabs>
        <w:outlineLvl w:val="1"/>
        <w:rPr>
          <w:rFonts w:eastAsia="Calibri"/>
          <w:sz w:val="28"/>
          <w:szCs w:val="28"/>
          <w:lang w:val="uk-UA"/>
        </w:rPr>
      </w:pPr>
    </w:p>
    <w:p w14:paraId="7EF48306" w14:textId="647CD57B" w:rsidR="00C72E0A" w:rsidRDefault="006659D5" w:rsidP="00C72E0A">
      <w:pPr>
        <w:pStyle w:val="a4"/>
        <w:keepNext/>
        <w:numPr>
          <w:ilvl w:val="0"/>
          <w:numId w:val="2"/>
        </w:numPr>
        <w:tabs>
          <w:tab w:val="left" w:pos="2985"/>
          <w:tab w:val="center" w:pos="4819"/>
        </w:tabs>
        <w:jc w:val="both"/>
        <w:outlineLvl w:val="1"/>
        <w:rPr>
          <w:rFonts w:eastAsia="Calibri"/>
          <w:sz w:val="28"/>
          <w:szCs w:val="28"/>
          <w:lang w:val="uk-UA"/>
        </w:rPr>
      </w:pPr>
      <w:r w:rsidRPr="00C72E0A">
        <w:rPr>
          <w:rFonts w:eastAsia="Calibri"/>
          <w:sz w:val="28"/>
          <w:szCs w:val="28"/>
          <w:lang w:val="uk-UA"/>
        </w:rPr>
        <w:t xml:space="preserve">Надати дозвіл на розміщення цирку ДП «Дирекція пересувних </w:t>
      </w:r>
      <w:r w:rsidR="00C72E0A">
        <w:rPr>
          <w:rFonts w:eastAsia="Calibri"/>
          <w:sz w:val="28"/>
          <w:szCs w:val="28"/>
          <w:lang w:val="uk-UA"/>
        </w:rPr>
        <w:t>ц</w:t>
      </w:r>
      <w:r w:rsidRPr="00C72E0A">
        <w:rPr>
          <w:rFonts w:eastAsia="Calibri"/>
          <w:sz w:val="28"/>
          <w:szCs w:val="28"/>
          <w:lang w:val="uk-UA"/>
        </w:rPr>
        <w:t>иркових колективів України» в м. Малині на земельній ділянці по вулиці</w:t>
      </w:r>
      <w:r w:rsidR="00286110">
        <w:rPr>
          <w:rFonts w:eastAsia="Calibri"/>
          <w:sz w:val="28"/>
          <w:szCs w:val="28"/>
          <w:lang w:val="uk-UA"/>
        </w:rPr>
        <w:t xml:space="preserve"> </w:t>
      </w:r>
      <w:proofErr w:type="spellStart"/>
      <w:r w:rsidR="00286110">
        <w:rPr>
          <w:rFonts w:eastAsia="Calibri"/>
          <w:sz w:val="28"/>
          <w:szCs w:val="28"/>
          <w:lang w:val="uk-UA"/>
        </w:rPr>
        <w:t>Кривенчука</w:t>
      </w:r>
      <w:proofErr w:type="spellEnd"/>
      <w:r w:rsidR="00286110">
        <w:rPr>
          <w:rFonts w:eastAsia="Calibri"/>
          <w:sz w:val="28"/>
          <w:szCs w:val="28"/>
          <w:lang w:val="uk-UA"/>
        </w:rPr>
        <w:t xml:space="preserve"> з</w:t>
      </w:r>
      <w:r w:rsidR="00C72E0A" w:rsidRPr="00C72E0A">
        <w:rPr>
          <w:rFonts w:eastAsia="Calibri"/>
          <w:sz w:val="28"/>
          <w:szCs w:val="28"/>
          <w:lang w:val="uk-UA"/>
        </w:rPr>
        <w:t xml:space="preserve"> 06.04.2024 року по 10.04.2024 року.</w:t>
      </w:r>
      <w:r w:rsidR="00C72E0A">
        <w:rPr>
          <w:rFonts w:eastAsia="Calibri"/>
          <w:sz w:val="28"/>
          <w:szCs w:val="28"/>
          <w:lang w:val="uk-UA"/>
        </w:rPr>
        <w:t xml:space="preserve"> </w:t>
      </w:r>
    </w:p>
    <w:p w14:paraId="201BF3BB" w14:textId="77777777" w:rsidR="00C72E0A" w:rsidRDefault="00C72E0A" w:rsidP="00C72E0A">
      <w:pPr>
        <w:pStyle w:val="a4"/>
        <w:keepNext/>
        <w:numPr>
          <w:ilvl w:val="0"/>
          <w:numId w:val="2"/>
        </w:numPr>
        <w:tabs>
          <w:tab w:val="left" w:pos="2985"/>
          <w:tab w:val="center" w:pos="4819"/>
        </w:tabs>
        <w:jc w:val="both"/>
        <w:outlineLvl w:val="1"/>
        <w:rPr>
          <w:rFonts w:eastAsia="Calibri"/>
          <w:sz w:val="28"/>
          <w:szCs w:val="28"/>
          <w:lang w:val="uk-UA"/>
        </w:rPr>
      </w:pPr>
      <w:r w:rsidRPr="00C72E0A">
        <w:rPr>
          <w:rFonts w:eastAsia="Calibri"/>
          <w:sz w:val="28"/>
          <w:szCs w:val="28"/>
          <w:lang w:val="uk-UA"/>
        </w:rPr>
        <w:t xml:space="preserve">Персональну відповідальність на час роботи цирку за безпечне проведення монтажних та ремонтних робіт, за стан охорони праці та пожежну безпеку, за організацію безпечної експлуатації електроустановок та громадський порядок покласти на адміністратора цирку ДП «Дирекція пересувних </w:t>
      </w:r>
      <w:r>
        <w:rPr>
          <w:rFonts w:eastAsia="Calibri"/>
          <w:sz w:val="28"/>
          <w:szCs w:val="28"/>
          <w:lang w:val="uk-UA"/>
        </w:rPr>
        <w:t>ц</w:t>
      </w:r>
      <w:r w:rsidRPr="00C72E0A">
        <w:rPr>
          <w:rFonts w:eastAsia="Calibri"/>
          <w:sz w:val="28"/>
          <w:szCs w:val="28"/>
          <w:lang w:val="uk-UA"/>
        </w:rPr>
        <w:t>иркових колективів України»</w:t>
      </w:r>
      <w:r>
        <w:rPr>
          <w:rFonts w:eastAsia="Calibri"/>
          <w:sz w:val="28"/>
          <w:szCs w:val="28"/>
          <w:lang w:val="uk-UA"/>
        </w:rPr>
        <w:t>.</w:t>
      </w:r>
    </w:p>
    <w:p w14:paraId="3FB4C3C7" w14:textId="1A154A6F" w:rsidR="00C72E0A" w:rsidRDefault="00C72E0A" w:rsidP="00C72E0A">
      <w:pPr>
        <w:pStyle w:val="a4"/>
        <w:keepNext/>
        <w:numPr>
          <w:ilvl w:val="0"/>
          <w:numId w:val="2"/>
        </w:numPr>
        <w:tabs>
          <w:tab w:val="left" w:pos="2985"/>
          <w:tab w:val="center" w:pos="4819"/>
        </w:tabs>
        <w:jc w:val="both"/>
        <w:outlineLvl w:val="1"/>
        <w:rPr>
          <w:rFonts w:eastAsia="Calibri"/>
          <w:sz w:val="28"/>
          <w:szCs w:val="28"/>
          <w:lang w:val="uk-UA"/>
        </w:rPr>
      </w:pPr>
      <w:r w:rsidRPr="00C72E0A">
        <w:rPr>
          <w:rFonts w:eastAsia="Calibri"/>
          <w:sz w:val="28"/>
          <w:szCs w:val="28"/>
          <w:lang w:val="uk-UA"/>
        </w:rPr>
        <w:t>Адміністрації цирку ДП «Дирекція пересувних</w:t>
      </w:r>
      <w:r>
        <w:rPr>
          <w:rFonts w:eastAsia="Calibri"/>
          <w:sz w:val="28"/>
          <w:szCs w:val="28"/>
          <w:lang w:val="uk-UA"/>
        </w:rPr>
        <w:t xml:space="preserve"> ц</w:t>
      </w:r>
      <w:r w:rsidRPr="00C72E0A">
        <w:rPr>
          <w:rFonts w:eastAsia="Calibri"/>
          <w:sz w:val="28"/>
          <w:szCs w:val="28"/>
          <w:lang w:val="uk-UA"/>
        </w:rPr>
        <w:t>иркових колективів України»</w:t>
      </w:r>
      <w:r w:rsidR="00286110">
        <w:rPr>
          <w:rFonts w:eastAsia="Calibri"/>
          <w:sz w:val="28"/>
          <w:szCs w:val="28"/>
          <w:lang w:val="uk-UA"/>
        </w:rPr>
        <w:t xml:space="preserve"> </w:t>
      </w:r>
      <w:r>
        <w:rPr>
          <w:rFonts w:eastAsia="Calibri"/>
          <w:sz w:val="28"/>
          <w:szCs w:val="28"/>
          <w:lang w:val="uk-UA"/>
        </w:rPr>
        <w:t xml:space="preserve">здійснити оплату за тимчасове комерційне використання земельної ділянки несільськогосподарського призначення по вулиці      </w:t>
      </w:r>
      <w:proofErr w:type="spellStart"/>
      <w:r w:rsidR="00286110">
        <w:rPr>
          <w:rFonts w:eastAsia="Calibri"/>
          <w:sz w:val="28"/>
          <w:szCs w:val="28"/>
          <w:lang w:val="uk-UA"/>
        </w:rPr>
        <w:t>Кривенчука</w:t>
      </w:r>
      <w:proofErr w:type="spellEnd"/>
      <w:r w:rsidR="00286110">
        <w:rPr>
          <w:rFonts w:eastAsia="Calibri"/>
          <w:sz w:val="28"/>
          <w:szCs w:val="28"/>
          <w:lang w:val="uk-UA"/>
        </w:rPr>
        <w:t xml:space="preserve"> </w:t>
      </w:r>
      <w:r>
        <w:rPr>
          <w:rFonts w:eastAsia="Calibri"/>
          <w:sz w:val="28"/>
          <w:szCs w:val="28"/>
          <w:lang w:val="uk-UA"/>
        </w:rPr>
        <w:t>згідно з нормативно грошовою оцінкою.</w:t>
      </w:r>
    </w:p>
    <w:p w14:paraId="103FC4DA" w14:textId="698FDCAE" w:rsidR="00C72E0A" w:rsidRDefault="00C72E0A" w:rsidP="00C72E0A">
      <w:pPr>
        <w:keepNext/>
        <w:tabs>
          <w:tab w:val="left" w:pos="2985"/>
          <w:tab w:val="center" w:pos="4819"/>
        </w:tabs>
        <w:outlineLvl w:val="1"/>
        <w:rPr>
          <w:rFonts w:eastAsia="Calibri"/>
          <w:sz w:val="28"/>
          <w:szCs w:val="28"/>
          <w:lang w:val="uk-UA"/>
        </w:rPr>
      </w:pPr>
    </w:p>
    <w:p w14:paraId="4F11E770" w14:textId="60323367" w:rsidR="00C72E0A" w:rsidRDefault="00C72E0A" w:rsidP="00C72E0A">
      <w:pPr>
        <w:keepNext/>
        <w:tabs>
          <w:tab w:val="left" w:pos="2985"/>
          <w:tab w:val="center" w:pos="4819"/>
        </w:tabs>
        <w:outlineLvl w:val="1"/>
        <w:rPr>
          <w:rFonts w:eastAsia="Calibri"/>
          <w:sz w:val="28"/>
          <w:szCs w:val="28"/>
          <w:lang w:val="uk-UA"/>
        </w:rPr>
      </w:pPr>
    </w:p>
    <w:p w14:paraId="00EAED69" w14:textId="4FA27357" w:rsidR="00C72E0A" w:rsidRDefault="00C72E0A" w:rsidP="00C72E0A">
      <w:pPr>
        <w:keepNext/>
        <w:tabs>
          <w:tab w:val="left" w:pos="2985"/>
          <w:tab w:val="center" w:pos="4819"/>
        </w:tabs>
        <w:outlineLvl w:val="1"/>
        <w:rPr>
          <w:rFonts w:eastAsia="Calibri"/>
          <w:sz w:val="28"/>
          <w:szCs w:val="28"/>
          <w:lang w:val="uk-UA"/>
        </w:rPr>
      </w:pPr>
    </w:p>
    <w:p w14:paraId="262FB22A" w14:textId="77777777" w:rsidR="00C72E0A" w:rsidRDefault="00C72E0A" w:rsidP="00C72E0A">
      <w:pPr>
        <w:keepNext/>
        <w:tabs>
          <w:tab w:val="left" w:pos="2985"/>
          <w:tab w:val="center" w:pos="4819"/>
        </w:tabs>
        <w:outlineLvl w:val="1"/>
        <w:rPr>
          <w:rFonts w:eastAsia="Calibri"/>
          <w:sz w:val="28"/>
          <w:szCs w:val="28"/>
          <w:lang w:val="uk-UA"/>
        </w:rPr>
      </w:pPr>
    </w:p>
    <w:p w14:paraId="7E98FC16" w14:textId="7D17FC0F" w:rsidR="00C72E0A" w:rsidRPr="00C72E0A" w:rsidRDefault="00C72E0A" w:rsidP="00C72E0A">
      <w:pPr>
        <w:keepNext/>
        <w:tabs>
          <w:tab w:val="left" w:pos="2985"/>
          <w:tab w:val="center" w:pos="4819"/>
        </w:tabs>
        <w:outlineLvl w:val="1"/>
        <w:rPr>
          <w:rFonts w:eastAsia="Calibri"/>
          <w:sz w:val="28"/>
          <w:szCs w:val="28"/>
          <w:lang w:val="uk-UA"/>
        </w:rPr>
      </w:pPr>
      <w:r>
        <w:rPr>
          <w:rFonts w:eastAsia="Calibri"/>
          <w:sz w:val="28"/>
          <w:szCs w:val="28"/>
          <w:lang w:val="uk-UA"/>
        </w:rPr>
        <w:t xml:space="preserve">Заступник міського голови                                  </w:t>
      </w:r>
      <w:r w:rsidR="00286110">
        <w:rPr>
          <w:rFonts w:eastAsia="Calibri"/>
          <w:sz w:val="28"/>
          <w:szCs w:val="28"/>
          <w:lang w:val="uk-UA"/>
        </w:rPr>
        <w:tab/>
        <w:t xml:space="preserve">        </w:t>
      </w:r>
      <w:r>
        <w:rPr>
          <w:rFonts w:eastAsia="Calibri"/>
          <w:sz w:val="28"/>
          <w:szCs w:val="28"/>
          <w:lang w:val="uk-UA"/>
        </w:rPr>
        <w:t xml:space="preserve">      Віктор ГВОЗДЕЦЬКИЙ</w:t>
      </w:r>
    </w:p>
    <w:p w14:paraId="16FC5FF2" w14:textId="77777777" w:rsidR="00C72E0A" w:rsidRDefault="00C72E0A" w:rsidP="006659D5">
      <w:pPr>
        <w:keepNext/>
        <w:tabs>
          <w:tab w:val="left" w:pos="2985"/>
          <w:tab w:val="center" w:pos="4819"/>
        </w:tabs>
        <w:outlineLvl w:val="1"/>
        <w:rPr>
          <w:rFonts w:eastAsia="Calibri"/>
          <w:sz w:val="28"/>
          <w:szCs w:val="28"/>
          <w:lang w:val="uk-UA"/>
        </w:rPr>
      </w:pPr>
    </w:p>
    <w:p w14:paraId="622FF599" w14:textId="77777777" w:rsidR="00C72E0A" w:rsidRPr="006659D5" w:rsidRDefault="00C72E0A" w:rsidP="006659D5">
      <w:pPr>
        <w:keepNext/>
        <w:tabs>
          <w:tab w:val="left" w:pos="2985"/>
          <w:tab w:val="center" w:pos="4819"/>
        </w:tabs>
        <w:outlineLvl w:val="1"/>
        <w:rPr>
          <w:rFonts w:eastAsia="Calibri"/>
          <w:sz w:val="28"/>
          <w:szCs w:val="28"/>
          <w:lang w:val="uk-UA"/>
        </w:rPr>
      </w:pPr>
    </w:p>
    <w:p w14:paraId="2BDEA063" w14:textId="5FB8B5E9" w:rsidR="007035A8" w:rsidRPr="00C72E0A" w:rsidRDefault="007035A8" w:rsidP="007035A8">
      <w:pPr>
        <w:keepNext/>
        <w:tabs>
          <w:tab w:val="left" w:pos="2985"/>
          <w:tab w:val="center" w:pos="4819"/>
        </w:tabs>
        <w:outlineLvl w:val="1"/>
        <w:rPr>
          <w:rFonts w:eastAsia="Calibri"/>
          <w:sz w:val="28"/>
          <w:szCs w:val="28"/>
          <w:lang w:val="uk-UA"/>
        </w:rPr>
      </w:pPr>
      <w:r>
        <w:rPr>
          <w:rFonts w:eastAsia="Calibri"/>
          <w:sz w:val="28"/>
          <w:szCs w:val="28"/>
          <w:lang w:val="uk-UA"/>
        </w:rPr>
        <w:t xml:space="preserve"> </w:t>
      </w:r>
      <w:r w:rsidRPr="00C72E0A">
        <w:rPr>
          <w:rFonts w:eastAsia="Calibri"/>
          <w:sz w:val="28"/>
          <w:szCs w:val="28"/>
          <w:lang w:val="uk-UA"/>
        </w:rPr>
        <w:t xml:space="preserve">              </w:t>
      </w:r>
    </w:p>
    <w:p w14:paraId="16BBB62E" w14:textId="77777777" w:rsidR="007035A8" w:rsidRPr="00C72E0A" w:rsidRDefault="007035A8" w:rsidP="007035A8">
      <w:pPr>
        <w:rPr>
          <w:rFonts w:eastAsia="Calibri"/>
          <w:sz w:val="28"/>
          <w:szCs w:val="28"/>
          <w:lang w:val="uk-UA"/>
        </w:rPr>
      </w:pPr>
    </w:p>
    <w:p w14:paraId="3A48CFBD" w14:textId="77777777" w:rsidR="007035A8" w:rsidRDefault="007035A8" w:rsidP="007035A8">
      <w:pPr>
        <w:spacing w:line="720" w:lineRule="auto"/>
        <w:jc w:val="center"/>
        <w:rPr>
          <w:sz w:val="20"/>
          <w:szCs w:val="20"/>
          <w:lang w:val="uk-UA"/>
        </w:rPr>
      </w:pPr>
    </w:p>
    <w:p w14:paraId="16565503" w14:textId="77777777" w:rsidR="007035A8" w:rsidRDefault="007035A8" w:rsidP="007035A8">
      <w:pPr>
        <w:ind w:right="-1"/>
        <w:rPr>
          <w:lang w:val="uk-UA"/>
        </w:rPr>
      </w:pPr>
      <w:r>
        <w:rPr>
          <w:lang w:val="uk-UA"/>
        </w:rPr>
        <w:t xml:space="preserve">                                                                                 </w:t>
      </w:r>
    </w:p>
    <w:p w14:paraId="09081548" w14:textId="77777777" w:rsidR="007035A8" w:rsidRDefault="007035A8" w:rsidP="007035A8">
      <w:pPr>
        <w:ind w:right="-1"/>
        <w:rPr>
          <w:lang w:val="uk-UA"/>
        </w:rPr>
      </w:pPr>
    </w:p>
    <w:p w14:paraId="16251FAF" w14:textId="77777777" w:rsidR="007035A8" w:rsidRDefault="007035A8" w:rsidP="007035A8">
      <w:pPr>
        <w:ind w:right="-1"/>
        <w:rPr>
          <w:lang w:val="uk-UA"/>
        </w:rPr>
      </w:pPr>
    </w:p>
    <w:p w14:paraId="293D3CB7" w14:textId="77777777" w:rsidR="007035A8" w:rsidRDefault="007035A8" w:rsidP="007035A8">
      <w:pPr>
        <w:ind w:right="-1"/>
        <w:rPr>
          <w:lang w:val="uk-UA"/>
        </w:rPr>
      </w:pPr>
    </w:p>
    <w:p w14:paraId="2D4EFE8A" w14:textId="77777777" w:rsidR="007035A8" w:rsidRDefault="007035A8" w:rsidP="007035A8">
      <w:pPr>
        <w:ind w:right="-1"/>
        <w:rPr>
          <w:lang w:val="uk-UA"/>
        </w:rPr>
      </w:pPr>
    </w:p>
    <w:p w14:paraId="4A87C79A" w14:textId="77777777" w:rsidR="007035A8" w:rsidRDefault="007035A8" w:rsidP="007035A8">
      <w:pPr>
        <w:ind w:right="-1"/>
        <w:rPr>
          <w:lang w:val="uk-UA"/>
        </w:rPr>
      </w:pPr>
    </w:p>
    <w:p w14:paraId="5601461F" w14:textId="77777777" w:rsidR="007035A8" w:rsidRDefault="007035A8" w:rsidP="007035A8">
      <w:pPr>
        <w:ind w:right="-1"/>
        <w:rPr>
          <w:lang w:val="uk-UA"/>
        </w:rPr>
      </w:pPr>
    </w:p>
    <w:p w14:paraId="09EBF1AD" w14:textId="35623B3E" w:rsidR="007035A8" w:rsidRPr="00286110" w:rsidRDefault="00286110" w:rsidP="007035A8">
      <w:pPr>
        <w:ind w:right="-1"/>
        <w:rPr>
          <w:sz w:val="28"/>
          <w:szCs w:val="28"/>
          <w:lang w:val="uk-UA"/>
        </w:rPr>
      </w:pPr>
      <w:r w:rsidRPr="00286110">
        <w:rPr>
          <w:sz w:val="28"/>
          <w:szCs w:val="28"/>
          <w:lang w:val="uk-UA"/>
        </w:rPr>
        <w:t>Проект погоджено:</w:t>
      </w:r>
    </w:p>
    <w:p w14:paraId="148787FA" w14:textId="5761B698" w:rsidR="00286110" w:rsidRDefault="00286110" w:rsidP="007035A8">
      <w:pPr>
        <w:ind w:right="-1"/>
        <w:rPr>
          <w:lang w:val="uk-UA"/>
        </w:rPr>
      </w:pPr>
    </w:p>
    <w:tbl>
      <w:tblPr>
        <w:tblW w:w="964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3544"/>
        <w:gridCol w:w="3260"/>
      </w:tblGrid>
      <w:tr w:rsidR="00286110" w14:paraId="35578326" w14:textId="3E832EFD" w:rsidTr="00007620">
        <w:trPr>
          <w:trHeight w:val="309"/>
        </w:trPr>
        <w:tc>
          <w:tcPr>
            <w:tcW w:w="2844" w:type="dxa"/>
          </w:tcPr>
          <w:p w14:paraId="4DD667C3" w14:textId="6D1D01BA" w:rsidR="00286110" w:rsidRPr="00007620" w:rsidRDefault="00286110" w:rsidP="00007620">
            <w:pPr>
              <w:ind w:right="-1"/>
              <w:jc w:val="center"/>
              <w:rPr>
                <w:sz w:val="28"/>
                <w:szCs w:val="28"/>
                <w:lang w:val="uk-UA"/>
              </w:rPr>
            </w:pPr>
            <w:r w:rsidRPr="00007620">
              <w:rPr>
                <w:sz w:val="28"/>
                <w:szCs w:val="28"/>
                <w:lang w:val="uk-UA"/>
              </w:rPr>
              <w:t>12.03.2024</w:t>
            </w:r>
          </w:p>
        </w:tc>
        <w:tc>
          <w:tcPr>
            <w:tcW w:w="3544" w:type="dxa"/>
          </w:tcPr>
          <w:p w14:paraId="2774C414" w14:textId="77777777" w:rsidR="00286110" w:rsidRPr="00007620" w:rsidRDefault="00286110" w:rsidP="00286110">
            <w:pPr>
              <w:ind w:left="9" w:right="-1"/>
              <w:rPr>
                <w:sz w:val="28"/>
                <w:szCs w:val="28"/>
                <w:lang w:val="uk-UA"/>
              </w:rPr>
            </w:pPr>
          </w:p>
        </w:tc>
        <w:tc>
          <w:tcPr>
            <w:tcW w:w="3260" w:type="dxa"/>
          </w:tcPr>
          <w:p w14:paraId="49AE678B" w14:textId="7F4E54F9" w:rsidR="00286110" w:rsidRPr="00007620" w:rsidRDefault="00007620" w:rsidP="00286110">
            <w:pPr>
              <w:ind w:left="9" w:right="-1"/>
              <w:rPr>
                <w:sz w:val="28"/>
                <w:szCs w:val="28"/>
                <w:lang w:val="uk-UA"/>
              </w:rPr>
            </w:pPr>
            <w:r w:rsidRPr="00007620">
              <w:rPr>
                <w:sz w:val="28"/>
                <w:szCs w:val="28"/>
                <w:lang w:val="uk-UA"/>
              </w:rPr>
              <w:t>Павло ІВАНЕНКО</w:t>
            </w:r>
          </w:p>
        </w:tc>
      </w:tr>
      <w:tr w:rsidR="00286110" w14:paraId="0D94F667" w14:textId="77777777" w:rsidTr="00007620">
        <w:trPr>
          <w:trHeight w:val="309"/>
        </w:trPr>
        <w:tc>
          <w:tcPr>
            <w:tcW w:w="2844" w:type="dxa"/>
          </w:tcPr>
          <w:p w14:paraId="7CACD1F2" w14:textId="22BEAC10" w:rsidR="00286110" w:rsidRPr="00007620" w:rsidRDefault="00286110" w:rsidP="00007620">
            <w:pPr>
              <w:ind w:right="-1"/>
              <w:jc w:val="center"/>
              <w:rPr>
                <w:sz w:val="28"/>
                <w:szCs w:val="28"/>
                <w:lang w:val="uk-UA"/>
              </w:rPr>
            </w:pPr>
            <w:r w:rsidRPr="00007620">
              <w:rPr>
                <w:sz w:val="28"/>
                <w:szCs w:val="28"/>
                <w:lang w:val="uk-UA"/>
              </w:rPr>
              <w:t>12.03.2024</w:t>
            </w:r>
          </w:p>
        </w:tc>
        <w:tc>
          <w:tcPr>
            <w:tcW w:w="3544" w:type="dxa"/>
          </w:tcPr>
          <w:p w14:paraId="0CFF280E" w14:textId="77777777" w:rsidR="00286110" w:rsidRPr="00007620" w:rsidRDefault="00286110" w:rsidP="00286110">
            <w:pPr>
              <w:ind w:left="9" w:right="-1"/>
              <w:rPr>
                <w:sz w:val="28"/>
                <w:szCs w:val="28"/>
                <w:lang w:val="uk-UA"/>
              </w:rPr>
            </w:pPr>
          </w:p>
        </w:tc>
        <w:tc>
          <w:tcPr>
            <w:tcW w:w="3260" w:type="dxa"/>
          </w:tcPr>
          <w:p w14:paraId="33B04D5F" w14:textId="079CFC54" w:rsidR="00286110" w:rsidRPr="00007620" w:rsidRDefault="00007620" w:rsidP="00286110">
            <w:pPr>
              <w:ind w:left="9" w:right="-1"/>
              <w:rPr>
                <w:sz w:val="28"/>
                <w:szCs w:val="28"/>
                <w:lang w:val="uk-UA"/>
              </w:rPr>
            </w:pPr>
            <w:r w:rsidRPr="00007620">
              <w:rPr>
                <w:sz w:val="28"/>
                <w:szCs w:val="28"/>
                <w:lang w:val="uk-UA"/>
              </w:rPr>
              <w:t>Ігор МАЛЕГУС</w:t>
            </w:r>
          </w:p>
        </w:tc>
      </w:tr>
      <w:tr w:rsidR="00286110" w14:paraId="2129FD53" w14:textId="77777777" w:rsidTr="00007620">
        <w:trPr>
          <w:trHeight w:val="309"/>
        </w:trPr>
        <w:tc>
          <w:tcPr>
            <w:tcW w:w="2844" w:type="dxa"/>
          </w:tcPr>
          <w:p w14:paraId="719212B5" w14:textId="014DFECC" w:rsidR="00286110" w:rsidRPr="00007620" w:rsidRDefault="00286110" w:rsidP="00007620">
            <w:pPr>
              <w:ind w:right="-1"/>
              <w:jc w:val="center"/>
              <w:rPr>
                <w:sz w:val="28"/>
                <w:szCs w:val="28"/>
                <w:lang w:val="uk-UA"/>
              </w:rPr>
            </w:pPr>
            <w:r w:rsidRPr="00007620">
              <w:rPr>
                <w:sz w:val="28"/>
                <w:szCs w:val="28"/>
                <w:lang w:val="uk-UA"/>
              </w:rPr>
              <w:t>12.03.2024</w:t>
            </w:r>
          </w:p>
        </w:tc>
        <w:tc>
          <w:tcPr>
            <w:tcW w:w="3544" w:type="dxa"/>
          </w:tcPr>
          <w:p w14:paraId="0BE48E50" w14:textId="77777777" w:rsidR="00286110" w:rsidRPr="00007620" w:rsidRDefault="00286110" w:rsidP="00286110">
            <w:pPr>
              <w:ind w:left="9" w:right="-1"/>
              <w:rPr>
                <w:sz w:val="28"/>
                <w:szCs w:val="28"/>
                <w:lang w:val="uk-UA"/>
              </w:rPr>
            </w:pPr>
          </w:p>
        </w:tc>
        <w:tc>
          <w:tcPr>
            <w:tcW w:w="3260" w:type="dxa"/>
          </w:tcPr>
          <w:p w14:paraId="5A343D8C" w14:textId="3D9E7FD5" w:rsidR="00286110" w:rsidRPr="00007620" w:rsidRDefault="00007620" w:rsidP="00286110">
            <w:pPr>
              <w:ind w:left="9" w:right="-1"/>
              <w:rPr>
                <w:sz w:val="28"/>
                <w:szCs w:val="28"/>
                <w:lang w:val="uk-UA"/>
              </w:rPr>
            </w:pPr>
            <w:r w:rsidRPr="00007620">
              <w:rPr>
                <w:sz w:val="28"/>
                <w:szCs w:val="28"/>
                <w:lang w:val="uk-UA"/>
              </w:rPr>
              <w:t>Олександр ПАРШАКОВ</w:t>
            </w:r>
          </w:p>
        </w:tc>
      </w:tr>
      <w:tr w:rsidR="00286110" w14:paraId="6A834665" w14:textId="77777777" w:rsidTr="00007620">
        <w:trPr>
          <w:trHeight w:val="309"/>
        </w:trPr>
        <w:tc>
          <w:tcPr>
            <w:tcW w:w="2844" w:type="dxa"/>
          </w:tcPr>
          <w:p w14:paraId="193AE74D" w14:textId="06ABE43A" w:rsidR="00286110" w:rsidRPr="00007620" w:rsidRDefault="00007620" w:rsidP="00007620">
            <w:pPr>
              <w:ind w:right="-1"/>
              <w:jc w:val="center"/>
              <w:rPr>
                <w:sz w:val="28"/>
                <w:szCs w:val="28"/>
                <w:lang w:val="uk-UA"/>
              </w:rPr>
            </w:pPr>
            <w:r w:rsidRPr="00007620">
              <w:rPr>
                <w:sz w:val="28"/>
                <w:szCs w:val="28"/>
                <w:lang w:val="uk-UA"/>
              </w:rPr>
              <w:t>12.03.2024</w:t>
            </w:r>
          </w:p>
        </w:tc>
        <w:tc>
          <w:tcPr>
            <w:tcW w:w="3544" w:type="dxa"/>
          </w:tcPr>
          <w:p w14:paraId="03C83B7C" w14:textId="77777777" w:rsidR="00286110" w:rsidRPr="00007620" w:rsidRDefault="00286110" w:rsidP="00286110">
            <w:pPr>
              <w:ind w:left="9" w:right="-1"/>
              <w:rPr>
                <w:sz w:val="28"/>
                <w:szCs w:val="28"/>
                <w:lang w:val="uk-UA"/>
              </w:rPr>
            </w:pPr>
          </w:p>
        </w:tc>
        <w:tc>
          <w:tcPr>
            <w:tcW w:w="3260" w:type="dxa"/>
          </w:tcPr>
          <w:p w14:paraId="339EB49A" w14:textId="141ED23F" w:rsidR="00286110" w:rsidRPr="00007620" w:rsidRDefault="00007620" w:rsidP="00286110">
            <w:pPr>
              <w:ind w:left="9" w:right="-1"/>
              <w:rPr>
                <w:sz w:val="28"/>
                <w:szCs w:val="28"/>
                <w:lang w:val="uk-UA"/>
              </w:rPr>
            </w:pPr>
            <w:r w:rsidRPr="00007620">
              <w:rPr>
                <w:sz w:val="28"/>
                <w:szCs w:val="28"/>
                <w:lang w:val="uk-UA"/>
              </w:rPr>
              <w:t>Сніжана ТРОХИМЧУК</w:t>
            </w:r>
          </w:p>
        </w:tc>
      </w:tr>
    </w:tbl>
    <w:p w14:paraId="157E2B0E" w14:textId="77777777" w:rsidR="007035A8" w:rsidRDefault="007035A8" w:rsidP="007035A8">
      <w:pPr>
        <w:ind w:right="-1"/>
        <w:rPr>
          <w:lang w:val="uk-UA"/>
        </w:rPr>
      </w:pPr>
    </w:p>
    <w:p w14:paraId="24466AF7" w14:textId="77777777" w:rsidR="007035A8" w:rsidRDefault="007035A8" w:rsidP="007035A8">
      <w:pPr>
        <w:ind w:right="-1"/>
        <w:rPr>
          <w:lang w:val="uk-UA"/>
        </w:rPr>
      </w:pPr>
    </w:p>
    <w:p w14:paraId="3C824605" w14:textId="7E014AB0" w:rsidR="007035A8" w:rsidRDefault="00286110" w:rsidP="007035A8">
      <w:pPr>
        <w:ind w:right="-1"/>
        <w:rPr>
          <w:lang w:val="uk-UA"/>
        </w:rPr>
      </w:pPr>
      <w:r w:rsidRPr="00286110">
        <w:rPr>
          <w:sz w:val="28"/>
          <w:szCs w:val="28"/>
          <w:lang w:val="uk-UA"/>
        </w:rPr>
        <w:t>Розробник:</w:t>
      </w:r>
      <w:r>
        <w:rPr>
          <w:lang w:val="uk-UA"/>
        </w:rPr>
        <w:t>__________________</w:t>
      </w:r>
    </w:p>
    <w:p w14:paraId="6CC501CF" w14:textId="77777777" w:rsidR="007035A8" w:rsidRDefault="007035A8" w:rsidP="007035A8">
      <w:pPr>
        <w:ind w:right="-1"/>
        <w:rPr>
          <w:lang w:val="uk-UA"/>
        </w:rPr>
      </w:pPr>
    </w:p>
    <w:p w14:paraId="5CE353CA" w14:textId="77777777" w:rsidR="007035A8" w:rsidRDefault="007035A8" w:rsidP="007035A8">
      <w:pPr>
        <w:ind w:right="-1"/>
        <w:rPr>
          <w:lang w:val="uk-UA"/>
        </w:rPr>
      </w:pPr>
    </w:p>
    <w:p w14:paraId="18125450" w14:textId="77777777" w:rsidR="007035A8" w:rsidRDefault="007035A8" w:rsidP="007035A8">
      <w:pPr>
        <w:ind w:right="-1"/>
        <w:rPr>
          <w:lang w:val="uk-UA"/>
        </w:rPr>
      </w:pPr>
    </w:p>
    <w:p w14:paraId="12393212" w14:textId="77777777" w:rsidR="007035A8" w:rsidRDefault="007035A8" w:rsidP="007035A8">
      <w:pPr>
        <w:ind w:right="-1"/>
        <w:rPr>
          <w:lang w:val="uk-UA"/>
        </w:rPr>
      </w:pPr>
    </w:p>
    <w:p w14:paraId="37428813" w14:textId="77777777" w:rsidR="007035A8" w:rsidRDefault="007035A8" w:rsidP="007035A8">
      <w:pPr>
        <w:ind w:right="-1"/>
        <w:rPr>
          <w:lang w:val="uk-UA"/>
        </w:rPr>
      </w:pPr>
    </w:p>
    <w:p w14:paraId="0E6B08D6" w14:textId="77777777" w:rsidR="007035A8" w:rsidRDefault="007035A8" w:rsidP="007035A8">
      <w:pPr>
        <w:ind w:right="-1"/>
        <w:rPr>
          <w:lang w:val="uk-UA"/>
        </w:rPr>
      </w:pPr>
    </w:p>
    <w:p w14:paraId="3B3EBB9B" w14:textId="77777777" w:rsidR="007035A8" w:rsidRDefault="007035A8" w:rsidP="007035A8">
      <w:pPr>
        <w:ind w:right="-1"/>
        <w:rPr>
          <w:lang w:val="uk-UA"/>
        </w:rPr>
      </w:pPr>
    </w:p>
    <w:p w14:paraId="70AFF62F" w14:textId="77777777" w:rsidR="007035A8" w:rsidRDefault="007035A8" w:rsidP="007035A8">
      <w:pPr>
        <w:ind w:right="-1"/>
        <w:rPr>
          <w:lang w:val="uk-UA"/>
        </w:rPr>
      </w:pPr>
    </w:p>
    <w:p w14:paraId="298450DA" w14:textId="77777777" w:rsidR="007035A8" w:rsidRDefault="007035A8" w:rsidP="007035A8">
      <w:pPr>
        <w:ind w:right="-1"/>
        <w:rPr>
          <w:lang w:val="uk-UA"/>
        </w:rPr>
      </w:pPr>
    </w:p>
    <w:p w14:paraId="541E84B3" w14:textId="77777777" w:rsidR="007035A8" w:rsidRDefault="007035A8" w:rsidP="007035A8">
      <w:pPr>
        <w:ind w:right="-1"/>
        <w:rPr>
          <w:lang w:val="uk-UA"/>
        </w:rPr>
      </w:pPr>
    </w:p>
    <w:p w14:paraId="31D5A823" w14:textId="77777777" w:rsidR="007035A8" w:rsidRDefault="007035A8" w:rsidP="007035A8">
      <w:pPr>
        <w:ind w:right="-1"/>
        <w:rPr>
          <w:lang w:val="uk-UA"/>
        </w:rPr>
      </w:pPr>
    </w:p>
    <w:p w14:paraId="6CA009C6" w14:textId="77777777" w:rsidR="007035A8" w:rsidRDefault="007035A8" w:rsidP="007035A8">
      <w:pPr>
        <w:ind w:right="-1"/>
        <w:rPr>
          <w:lang w:val="uk-UA"/>
        </w:rPr>
      </w:pPr>
    </w:p>
    <w:p w14:paraId="52A3E092" w14:textId="77777777" w:rsidR="007035A8" w:rsidRDefault="007035A8" w:rsidP="007035A8">
      <w:pPr>
        <w:ind w:right="-1"/>
        <w:rPr>
          <w:lang w:val="uk-UA"/>
        </w:rPr>
      </w:pPr>
    </w:p>
    <w:p w14:paraId="73EB33C0" w14:textId="77777777" w:rsidR="007035A8" w:rsidRDefault="007035A8" w:rsidP="007035A8">
      <w:pPr>
        <w:ind w:right="-1"/>
        <w:rPr>
          <w:lang w:val="uk-UA"/>
        </w:rPr>
      </w:pPr>
    </w:p>
    <w:p w14:paraId="212D507A" w14:textId="77777777" w:rsidR="007035A8" w:rsidRDefault="007035A8" w:rsidP="007035A8">
      <w:pPr>
        <w:ind w:right="-1"/>
        <w:rPr>
          <w:lang w:val="uk-UA"/>
        </w:rPr>
      </w:pPr>
    </w:p>
    <w:p w14:paraId="62751862" w14:textId="77777777" w:rsidR="007035A8" w:rsidRDefault="007035A8" w:rsidP="007035A8">
      <w:pPr>
        <w:ind w:right="-1"/>
        <w:rPr>
          <w:lang w:val="uk-UA"/>
        </w:rPr>
      </w:pPr>
    </w:p>
    <w:p w14:paraId="41354D0E" w14:textId="77777777" w:rsidR="007035A8" w:rsidRDefault="007035A8" w:rsidP="007035A8">
      <w:pPr>
        <w:ind w:right="-1"/>
        <w:rPr>
          <w:lang w:val="uk-UA"/>
        </w:rPr>
      </w:pPr>
    </w:p>
    <w:p w14:paraId="34D9E9AE" w14:textId="77777777" w:rsidR="007035A8" w:rsidRDefault="007035A8" w:rsidP="007035A8">
      <w:pPr>
        <w:ind w:right="-1"/>
        <w:rPr>
          <w:lang w:val="uk-UA"/>
        </w:rPr>
      </w:pPr>
    </w:p>
    <w:p w14:paraId="26E678A7" w14:textId="77777777" w:rsidR="00AA1FD5" w:rsidRDefault="00AA1FD5" w:rsidP="007035A8">
      <w:pPr>
        <w:ind w:right="-1"/>
        <w:rPr>
          <w:lang w:val="uk-UA"/>
        </w:rPr>
      </w:pPr>
    </w:p>
    <w:p w14:paraId="72AF5A3C" w14:textId="77777777" w:rsidR="00CF05B2" w:rsidRDefault="00CF05B2" w:rsidP="007035A8">
      <w:pPr>
        <w:ind w:right="-1"/>
        <w:rPr>
          <w:lang w:val="uk-UA"/>
        </w:rPr>
      </w:pPr>
    </w:p>
    <w:p w14:paraId="4C259925" w14:textId="77777777" w:rsidR="007035A8" w:rsidRDefault="007035A8" w:rsidP="007035A8">
      <w:pPr>
        <w:ind w:right="-1"/>
        <w:rPr>
          <w:lang w:val="uk-UA"/>
        </w:rPr>
      </w:pPr>
    </w:p>
    <w:p w14:paraId="4D037127" w14:textId="77777777" w:rsidR="007035A8" w:rsidRDefault="007035A8" w:rsidP="007035A8">
      <w:pPr>
        <w:ind w:right="-1"/>
        <w:rPr>
          <w:lang w:val="uk-UA"/>
        </w:rPr>
      </w:pPr>
    </w:p>
    <w:p w14:paraId="1818CFCB" w14:textId="77777777" w:rsidR="007035A8" w:rsidRDefault="007035A8" w:rsidP="007035A8">
      <w:pPr>
        <w:ind w:right="-1"/>
        <w:rPr>
          <w:lang w:val="uk-UA"/>
        </w:rPr>
      </w:pPr>
    </w:p>
    <w:p w14:paraId="0AE8646F" w14:textId="77777777" w:rsidR="007035A8" w:rsidRDefault="007035A8" w:rsidP="007035A8">
      <w:pPr>
        <w:ind w:right="-1"/>
        <w:rPr>
          <w:lang w:val="uk-UA"/>
        </w:rPr>
      </w:pPr>
    </w:p>
    <w:p w14:paraId="1061A6F5" w14:textId="77777777" w:rsidR="007035A8" w:rsidRDefault="007035A8" w:rsidP="007035A8">
      <w:pPr>
        <w:ind w:right="-1"/>
        <w:rPr>
          <w:lang w:val="uk-UA"/>
        </w:rPr>
      </w:pPr>
    </w:p>
    <w:p w14:paraId="0D4EB410" w14:textId="77777777" w:rsidR="007035A8" w:rsidRDefault="007035A8" w:rsidP="007035A8">
      <w:pPr>
        <w:ind w:right="-1"/>
        <w:rPr>
          <w:lang w:val="uk-UA"/>
        </w:rPr>
      </w:pPr>
    </w:p>
    <w:p w14:paraId="1F5E7FFD" w14:textId="77777777" w:rsidR="007035A8" w:rsidRDefault="007035A8" w:rsidP="007035A8">
      <w:pPr>
        <w:ind w:right="-1"/>
        <w:rPr>
          <w:lang w:val="uk-UA"/>
        </w:rPr>
      </w:pPr>
    </w:p>
    <w:p w14:paraId="0760CCE7" w14:textId="77777777" w:rsidR="007035A8" w:rsidRDefault="007035A8" w:rsidP="007035A8">
      <w:pPr>
        <w:ind w:right="-1"/>
        <w:rPr>
          <w:lang w:val="uk-UA"/>
        </w:rPr>
      </w:pPr>
    </w:p>
    <w:p w14:paraId="27A1720B" w14:textId="77777777" w:rsidR="007035A8" w:rsidRDefault="007035A8" w:rsidP="007035A8">
      <w:pPr>
        <w:ind w:right="-1"/>
        <w:rPr>
          <w:lang w:val="uk-UA"/>
        </w:rPr>
      </w:pPr>
    </w:p>
    <w:p w14:paraId="77A0C558" w14:textId="77777777" w:rsidR="007035A8" w:rsidRDefault="007035A8" w:rsidP="007035A8">
      <w:pPr>
        <w:ind w:right="-1"/>
        <w:rPr>
          <w:lang w:val="uk-UA"/>
        </w:rPr>
      </w:pPr>
    </w:p>
    <w:p w14:paraId="6DBFA765" w14:textId="77777777" w:rsidR="007035A8" w:rsidRDefault="007035A8" w:rsidP="007035A8">
      <w:pPr>
        <w:ind w:right="-1"/>
        <w:rPr>
          <w:lang w:val="uk-UA"/>
        </w:rPr>
      </w:pPr>
    </w:p>
    <w:p w14:paraId="6C85B338" w14:textId="77777777" w:rsidR="007035A8" w:rsidRDefault="007035A8" w:rsidP="007035A8">
      <w:pPr>
        <w:ind w:right="-1"/>
        <w:rPr>
          <w:lang w:val="uk-UA"/>
        </w:rPr>
      </w:pPr>
    </w:p>
    <w:p w14:paraId="603949FA" w14:textId="77777777" w:rsidR="007035A8" w:rsidRDefault="007035A8" w:rsidP="007035A8">
      <w:pPr>
        <w:ind w:right="-1"/>
        <w:rPr>
          <w:lang w:val="uk-UA"/>
        </w:rPr>
      </w:pPr>
    </w:p>
    <w:p w14:paraId="10D7E58C" w14:textId="77777777" w:rsidR="007035A8" w:rsidRDefault="007035A8" w:rsidP="007035A8">
      <w:pPr>
        <w:ind w:right="-1"/>
        <w:rPr>
          <w:lang w:val="uk-UA"/>
        </w:rPr>
      </w:pPr>
    </w:p>
    <w:p w14:paraId="458DEAA6" w14:textId="77777777" w:rsidR="007035A8" w:rsidRDefault="007035A8" w:rsidP="007035A8">
      <w:pPr>
        <w:ind w:right="-1"/>
        <w:rPr>
          <w:lang w:val="uk-UA"/>
        </w:rPr>
      </w:pPr>
    </w:p>
    <w:p w14:paraId="706FC462" w14:textId="77777777" w:rsidR="007035A8" w:rsidRDefault="007035A8" w:rsidP="007035A8">
      <w:pPr>
        <w:ind w:right="-1"/>
        <w:rPr>
          <w:lang w:val="uk-UA"/>
        </w:rPr>
      </w:pPr>
    </w:p>
    <w:p w14:paraId="0ACDDAE4" w14:textId="77777777" w:rsidR="007035A8" w:rsidRDefault="007035A8" w:rsidP="007035A8">
      <w:pPr>
        <w:ind w:right="-1"/>
        <w:rPr>
          <w:lang w:val="uk-UA"/>
        </w:rPr>
      </w:pPr>
    </w:p>
    <w:p w14:paraId="165316E7" w14:textId="77777777" w:rsidR="007035A8" w:rsidRDefault="007035A8" w:rsidP="007035A8">
      <w:pPr>
        <w:ind w:right="-1"/>
        <w:rPr>
          <w:lang w:val="uk-UA"/>
        </w:rPr>
      </w:pPr>
    </w:p>
    <w:p w14:paraId="0CA246A1" w14:textId="77777777" w:rsidR="007035A8" w:rsidRDefault="007035A8" w:rsidP="007035A8">
      <w:pPr>
        <w:ind w:right="-1"/>
        <w:rPr>
          <w:lang w:val="uk-UA"/>
        </w:rPr>
      </w:pPr>
    </w:p>
    <w:p w14:paraId="487C567F" w14:textId="77777777" w:rsidR="007035A8" w:rsidRDefault="007035A8" w:rsidP="007035A8">
      <w:pPr>
        <w:ind w:right="-1"/>
        <w:rPr>
          <w:lang w:val="uk-UA"/>
        </w:rPr>
      </w:pPr>
    </w:p>
    <w:p w14:paraId="650F0EF7" w14:textId="77777777" w:rsidR="007035A8" w:rsidRDefault="007035A8" w:rsidP="007035A8">
      <w:pPr>
        <w:ind w:right="-1"/>
        <w:rPr>
          <w:lang w:val="uk-UA"/>
        </w:rPr>
      </w:pPr>
    </w:p>
    <w:p w14:paraId="0DBE08DA" w14:textId="77777777" w:rsidR="007035A8" w:rsidRDefault="007035A8" w:rsidP="007035A8">
      <w:pPr>
        <w:ind w:right="-1"/>
        <w:rPr>
          <w:lang w:val="uk-UA"/>
        </w:rPr>
      </w:pPr>
    </w:p>
    <w:p w14:paraId="4E6654FB" w14:textId="77777777" w:rsidR="007035A8" w:rsidRDefault="007035A8" w:rsidP="007035A8">
      <w:pPr>
        <w:ind w:right="-1"/>
        <w:rPr>
          <w:lang w:val="uk-UA"/>
        </w:rPr>
      </w:pPr>
    </w:p>
    <w:p w14:paraId="46D70D74" w14:textId="77777777" w:rsidR="007035A8" w:rsidRDefault="007035A8" w:rsidP="007035A8">
      <w:pPr>
        <w:ind w:right="-1"/>
        <w:rPr>
          <w:lang w:val="uk-UA"/>
        </w:rPr>
      </w:pPr>
    </w:p>
    <w:p w14:paraId="432C070A" w14:textId="77777777" w:rsidR="007035A8" w:rsidRDefault="007035A8" w:rsidP="007035A8">
      <w:pPr>
        <w:ind w:right="-1"/>
        <w:rPr>
          <w:lang w:val="uk-UA"/>
        </w:rPr>
      </w:pPr>
    </w:p>
    <w:p w14:paraId="0B16D3B1" w14:textId="77777777" w:rsidR="007035A8" w:rsidRDefault="007035A8" w:rsidP="007035A8">
      <w:pPr>
        <w:ind w:right="-1"/>
        <w:rPr>
          <w:lang w:val="uk-UA"/>
        </w:rPr>
      </w:pPr>
    </w:p>
    <w:p w14:paraId="05C3E49A" w14:textId="77777777" w:rsidR="007035A8" w:rsidRDefault="007035A8" w:rsidP="007035A8">
      <w:pPr>
        <w:ind w:right="-1"/>
        <w:rPr>
          <w:lang w:val="uk-UA"/>
        </w:rPr>
      </w:pPr>
    </w:p>
    <w:p w14:paraId="47259D5E" w14:textId="77777777" w:rsidR="007035A8" w:rsidRDefault="007035A8" w:rsidP="007035A8">
      <w:pPr>
        <w:ind w:right="-1"/>
        <w:rPr>
          <w:lang w:val="uk-UA"/>
        </w:rPr>
      </w:pPr>
    </w:p>
    <w:p w14:paraId="09130C8C" w14:textId="77777777" w:rsidR="007035A8" w:rsidRDefault="007035A8" w:rsidP="007035A8">
      <w:pPr>
        <w:ind w:right="-1"/>
        <w:rPr>
          <w:lang w:val="uk-UA"/>
        </w:rPr>
      </w:pPr>
    </w:p>
    <w:p w14:paraId="3AD511D4" w14:textId="77777777" w:rsidR="007035A8" w:rsidRDefault="007035A8" w:rsidP="007035A8">
      <w:pPr>
        <w:ind w:right="-1"/>
        <w:rPr>
          <w:lang w:val="uk-UA"/>
        </w:rPr>
      </w:pPr>
    </w:p>
    <w:p w14:paraId="1B19C9FC" w14:textId="77777777" w:rsidR="007035A8" w:rsidRDefault="007035A8" w:rsidP="007035A8">
      <w:pPr>
        <w:ind w:right="-1"/>
        <w:rPr>
          <w:lang w:val="uk-UA"/>
        </w:rPr>
      </w:pPr>
    </w:p>
    <w:p w14:paraId="47668577" w14:textId="77777777" w:rsidR="007035A8" w:rsidRDefault="007035A8" w:rsidP="007035A8">
      <w:pPr>
        <w:ind w:right="-1"/>
        <w:rPr>
          <w:lang w:val="uk-UA"/>
        </w:rPr>
      </w:pPr>
    </w:p>
    <w:p w14:paraId="431AF38E" w14:textId="77777777" w:rsidR="007035A8" w:rsidRDefault="007035A8" w:rsidP="007035A8">
      <w:pPr>
        <w:ind w:right="-1"/>
        <w:rPr>
          <w:lang w:val="uk-UA"/>
        </w:rPr>
      </w:pPr>
    </w:p>
    <w:p w14:paraId="7BFE79CE" w14:textId="77777777" w:rsidR="007035A8" w:rsidRDefault="007035A8" w:rsidP="007035A8">
      <w:pPr>
        <w:ind w:right="-1"/>
        <w:rPr>
          <w:lang w:val="uk-UA"/>
        </w:rPr>
      </w:pPr>
      <w:r>
        <w:rPr>
          <w:lang w:val="uk-UA"/>
        </w:rPr>
        <w:t xml:space="preserve">                 </w:t>
      </w:r>
    </w:p>
    <w:p w14:paraId="6C93D143" w14:textId="77777777" w:rsidR="005B57AB" w:rsidRDefault="005B57AB"/>
    <w:sectPr w:rsidR="005B57AB" w:rsidSect="00061D0A">
      <w:type w:val="continuous"/>
      <w:pgSz w:w="11906" w:h="16838" w:code="9"/>
      <w:pgMar w:top="567" w:right="567" w:bottom="567"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1B8A"/>
    <w:multiLevelType w:val="hybridMultilevel"/>
    <w:tmpl w:val="F220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F76F26"/>
    <w:multiLevelType w:val="hybridMultilevel"/>
    <w:tmpl w:val="2A6A8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D154D3"/>
    <w:multiLevelType w:val="hybridMultilevel"/>
    <w:tmpl w:val="F220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3F78B6"/>
    <w:multiLevelType w:val="hybridMultilevel"/>
    <w:tmpl w:val="F220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30"/>
    <w:rsid w:val="00007620"/>
    <w:rsid w:val="00061D0A"/>
    <w:rsid w:val="00286110"/>
    <w:rsid w:val="005B57AB"/>
    <w:rsid w:val="006659D5"/>
    <w:rsid w:val="007035A8"/>
    <w:rsid w:val="009725D6"/>
    <w:rsid w:val="009D2606"/>
    <w:rsid w:val="00AA1FD5"/>
    <w:rsid w:val="00C72E0A"/>
    <w:rsid w:val="00CA2C30"/>
    <w:rsid w:val="00CF05B2"/>
    <w:rsid w:val="00EE0908"/>
    <w:rsid w:val="00FE7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78CB"/>
  <w15:docId w15:val="{86D1CE9C-95ED-4DE8-8133-6B749530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5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35A8"/>
    <w:rPr>
      <w:color w:val="0000FF"/>
      <w:u w:val="single"/>
    </w:rPr>
  </w:style>
  <w:style w:type="paragraph" w:styleId="a4">
    <w:name w:val="List Paragraph"/>
    <w:basedOn w:val="a"/>
    <w:uiPriority w:val="34"/>
    <w:qFormat/>
    <w:rsid w:val="0066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17228">
      <w:bodyDiv w:val="1"/>
      <w:marLeft w:val="0"/>
      <w:marRight w:val="0"/>
      <w:marTop w:val="0"/>
      <w:marBottom w:val="0"/>
      <w:divBdr>
        <w:top w:val="none" w:sz="0" w:space="0" w:color="auto"/>
        <w:left w:val="none" w:sz="0" w:space="0" w:color="auto"/>
        <w:bottom w:val="none" w:sz="0" w:space="0" w:color="auto"/>
        <w:right w:val="none" w:sz="0" w:space="0" w:color="auto"/>
      </w:divBdr>
    </w:div>
    <w:div w:id="8495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zv_mr</dc:creator>
  <cp:keywords/>
  <dc:description/>
  <cp:lastModifiedBy>1</cp:lastModifiedBy>
  <cp:revision>4</cp:revision>
  <cp:lastPrinted>2024-03-12T09:20:00Z</cp:lastPrinted>
  <dcterms:created xsi:type="dcterms:W3CDTF">2024-03-12T08:53:00Z</dcterms:created>
  <dcterms:modified xsi:type="dcterms:W3CDTF">2024-03-26T14:39:00Z</dcterms:modified>
</cp:coreProperties>
</file>