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53BCCA" w14:textId="77777777" w:rsidR="00EC6CED" w:rsidRDefault="00EC6CED" w:rsidP="00EC6CED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B0CDE29" wp14:editId="27B3A303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6426526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333204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7E5E08" w14:textId="3B3CE6FA" w:rsidR="00EC6CED" w:rsidRDefault="00EC6CED" w:rsidP="00EC6CE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30EA5224" w14:textId="77777777" w:rsidR="00EC6CED" w:rsidRDefault="00EC6CED" w:rsidP="00EC6CED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285E04DF" w14:textId="77777777" w:rsidR="00EC6CED" w:rsidRPr="00EE7FBC" w:rsidRDefault="00EC6CED" w:rsidP="00EC6CED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F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39EDB807" w14:textId="77777777" w:rsidR="00EC6CED" w:rsidRDefault="00EC6CED" w:rsidP="00EC6CED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6FB9B64A" w14:textId="77777777" w:rsidR="00EC6CED" w:rsidRPr="00EE7FBC" w:rsidRDefault="00EC6CED" w:rsidP="00EC6CED">
      <w:pPr>
        <w:keepNext/>
        <w:spacing w:line="240" w:lineRule="atLeast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293153E" w14:textId="77777777" w:rsidR="00EC6CED" w:rsidRPr="00EE7FBC" w:rsidRDefault="00EC6CED" w:rsidP="00EC6CED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1FA2B5C8" w14:textId="77777777" w:rsidR="00EC6CED" w:rsidRPr="00EE7FBC" w:rsidRDefault="00EC6CED" w:rsidP="00EC6CED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EE7FBC">
        <w:rPr>
          <w:rFonts w:ascii="Times New Roman" w:hAnsi="Times New Roman" w:cs="Times New Roman"/>
          <w:bCs/>
          <w:lang w:val="uk-UA"/>
        </w:rPr>
        <w:t>м. Малин</w:t>
      </w:r>
    </w:p>
    <w:p w14:paraId="40246D5B" w14:textId="77777777" w:rsidR="00EC6CED" w:rsidRDefault="00EC6CED" w:rsidP="00EC6CE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0E6D8196" w14:textId="19940CA4" w:rsidR="00514975" w:rsidRPr="00514975" w:rsidRDefault="00514975" w:rsidP="00514975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51497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від 30.05.2024</w:t>
      </w:r>
      <w:r w:rsidRPr="005149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</w:t>
      </w:r>
      <w:r w:rsidRPr="0051497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№ 26</w:t>
      </w:r>
      <w:r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7</w:t>
      </w:r>
    </w:p>
    <w:p w14:paraId="7831943D" w14:textId="77777777" w:rsidR="00EC6CED" w:rsidRDefault="00EC6CED" w:rsidP="00EC6CE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EC6CED" w14:paraId="05E7DCC3" w14:textId="77777777" w:rsidTr="001F3FA5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2110DDE0" w14:textId="77777777" w:rsidR="00EC6CED" w:rsidRPr="00EE7FBC" w:rsidRDefault="00EC6CED" w:rsidP="001F3FA5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278B9E13" w14:textId="0EF68E47" w:rsidR="00EC6CED" w:rsidRPr="00EE7FBC" w:rsidRDefault="00EC6CED" w:rsidP="001F3FA5">
            <w:pPr>
              <w:pStyle w:val="a3"/>
              <w:spacing w:before="0" w:beforeAutospacing="0" w:after="0" w:afterAutospacing="0" w:line="276" w:lineRule="auto"/>
              <w:rPr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323BFAEC" w14:textId="77777777" w:rsidR="00EC6CED" w:rsidRDefault="00EC6CED" w:rsidP="001F3FA5">
            <w:pPr>
              <w:pStyle w:val="a3"/>
              <w:spacing w:before="0" w:beforeAutospacing="0" w:after="0" w:afterAutospacing="0" w:line="276" w:lineRule="auto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kern w:val="2"/>
                <w:sz w:val="28"/>
                <w:szCs w:val="28"/>
                <w14:ligatures w14:val="standardContextual"/>
              </w:rPr>
              <w:t> </w:t>
            </w:r>
          </w:p>
          <w:p w14:paraId="4215F62B" w14:textId="6FB07060" w:rsidR="00EC6CED" w:rsidRDefault="00EC6CED" w:rsidP="001F3FA5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Розглянувши  звернення громадянки </w:t>
            </w:r>
            <w:r w:rsidR="009872C2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******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про надання дозволу органу опіки та піклування Малинської міської ради на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тимчасовий  виїзд її дитини </w:t>
            </w:r>
            <w:r w:rsidR="009872C2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р. н. за  межі України у супроводі громадянки </w:t>
            </w:r>
            <w:r w:rsidR="008D22FF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8D22FF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н.,</w:t>
            </w:r>
            <w:r>
              <w:rPr>
                <w:rStyle w:val="1840"/>
              </w:rPr>
              <w:t xml:space="preserve"> та/або</w:t>
            </w:r>
            <w:r w:rsidR="008D22FF">
              <w:rPr>
                <w:rStyle w:val="1840"/>
              </w:rPr>
              <w:t xml:space="preserve"> *******</w:t>
            </w:r>
            <w:r w:rsidRPr="00C3738A">
              <w:rPr>
                <w:rStyle w:val="1840"/>
                <w:sz w:val="28"/>
                <w:szCs w:val="28"/>
              </w:rPr>
              <w:t xml:space="preserve">, </w:t>
            </w:r>
            <w:r w:rsidR="008D22FF">
              <w:rPr>
                <w:rStyle w:val="1840"/>
                <w:sz w:val="28"/>
                <w:szCs w:val="28"/>
              </w:rPr>
              <w:t>*******</w:t>
            </w:r>
            <w:r>
              <w:rPr>
                <w:rStyle w:val="1840"/>
              </w:rPr>
              <w:t xml:space="preserve"> р.н.,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до Румунії та/або Республіки Молдови, та/або Республіки Болгарія,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виконавчий комітет Малинської міської ради</w:t>
            </w:r>
          </w:p>
          <w:p w14:paraId="5F919F91" w14:textId="77777777" w:rsidR="00EC6CED" w:rsidRDefault="00EC6CED" w:rsidP="001F3FA5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70A3769B" w14:textId="5C3BEB28" w:rsidR="00EC6CED" w:rsidRDefault="00EC6CED" w:rsidP="001F3FA5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Надати дозвіл на перетин державного кордону України неповнолітньому громадянину, </w:t>
            </w:r>
            <w:r w:rsidR="008D22FF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8D22FF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р.н., у супроводі  громадянки </w:t>
            </w:r>
            <w:r w:rsidR="008D22FF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5F1A7F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8D22FF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5F1A7F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н.,</w:t>
            </w:r>
            <w:r w:rsidR="005F1A7F">
              <w:rPr>
                <w:rStyle w:val="1840"/>
              </w:rPr>
              <w:t xml:space="preserve"> та/або </w:t>
            </w:r>
            <w:r w:rsidR="008D22FF">
              <w:rPr>
                <w:rStyle w:val="1840"/>
              </w:rPr>
              <w:t>*******</w:t>
            </w:r>
            <w:r w:rsidR="005F1A7F">
              <w:rPr>
                <w:rStyle w:val="1840"/>
              </w:rPr>
              <w:t xml:space="preserve">, </w:t>
            </w:r>
            <w:r w:rsidR="008D22FF">
              <w:rPr>
                <w:rStyle w:val="1840"/>
              </w:rPr>
              <w:t>******</w:t>
            </w:r>
            <w:r w:rsidR="005F1A7F">
              <w:rPr>
                <w:rStyle w:val="1840"/>
              </w:rPr>
              <w:t xml:space="preserve"> р.н.</w:t>
            </w:r>
          </w:p>
          <w:p w14:paraId="4A0A1EF4" w14:textId="31932DC4" w:rsidR="00EC6CED" w:rsidRDefault="00EC6CED" w:rsidP="001F3FA5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Зобов'язати заявника проінформувати службу у справах дітей виконавчого комітету Малинської міської ради (Анастасі</w:t>
            </w:r>
            <w:r w:rsidR="00C3738A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я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СУХАНОВ</w:t>
            </w:r>
            <w:r w:rsidR="00C3738A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А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01526038" w14:textId="77777777" w:rsidR="00EC6CED" w:rsidRDefault="00EC6CED" w:rsidP="001F3FA5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t xml:space="preserve">Контроль за виконанням цього рішення покласти на заступника </w:t>
            </w: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lastRenderedPageBreak/>
              <w:t>міського голови  Віталія ЛУКАШЕНКА.</w:t>
            </w:r>
          </w:p>
          <w:p w14:paraId="5041F532" w14:textId="77777777" w:rsidR="00EC6CED" w:rsidRDefault="00EC6CED" w:rsidP="001F3FA5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0D68697E" w14:textId="77777777" w:rsidR="00EC6CED" w:rsidRDefault="00EC6CED" w:rsidP="001F3FA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Міський голова                                                                   Олександр СИТАЙЛО</w:t>
            </w:r>
          </w:p>
          <w:p w14:paraId="79A3BC0B" w14:textId="77777777" w:rsidR="00EC6CED" w:rsidRDefault="00EC6CED" w:rsidP="001F3FA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1971F7D2" w14:textId="77777777" w:rsidR="00EC6CED" w:rsidRDefault="00EC6CED" w:rsidP="001F3FA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443CF6A6" w14:textId="5FB5B02A" w:rsidR="00EC6CED" w:rsidRDefault="00EC6CED" w:rsidP="001F3FA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</w:t>
            </w:r>
          </w:p>
          <w:p w14:paraId="71CF2375" w14:textId="77777777" w:rsidR="00EC6CED" w:rsidRPr="006155EC" w:rsidRDefault="00EC6CED" w:rsidP="001F3FA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6155EC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/>
                <w14:ligatures w14:val="standardContextual"/>
              </w:rPr>
              <w:t xml:space="preserve">    Віталій ЛУКАШЕНКО</w:t>
            </w:r>
          </w:p>
          <w:p w14:paraId="32902196" w14:textId="77777777" w:rsidR="00EC6CED" w:rsidRDefault="00EC6CED" w:rsidP="001F3FA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5E65487D" w14:textId="77777777" w:rsidR="00EC6CED" w:rsidRDefault="00EC6CED" w:rsidP="001F3FA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6E9ACACF" w14:textId="77777777" w:rsidR="00EC6CED" w:rsidRDefault="00EC6CED" w:rsidP="001F3FA5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   Анастасія СУХАНОВА</w:t>
            </w:r>
          </w:p>
          <w:p w14:paraId="43635A84" w14:textId="77777777" w:rsidR="00EC6CED" w:rsidRDefault="00EC6CED" w:rsidP="001F3FA5">
            <w:pPr>
              <w:pStyle w:val="a4"/>
              <w:spacing w:line="252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EC6CED" w14:paraId="52D50B05" w14:textId="77777777" w:rsidTr="00514975">
              <w:tc>
                <w:tcPr>
                  <w:tcW w:w="5497" w:type="dxa"/>
                </w:tcPr>
                <w:p w14:paraId="497FAA35" w14:textId="77777777" w:rsidR="00EC6CED" w:rsidRDefault="00EC6CED" w:rsidP="001F3FA5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4253" w:type="dxa"/>
                </w:tcPr>
                <w:p w14:paraId="41B188AC" w14:textId="77777777" w:rsidR="00EC6CED" w:rsidRDefault="00EC6CED" w:rsidP="001F3FA5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5214A52B" w14:textId="77777777" w:rsidR="00EC6CED" w:rsidRDefault="00EC6CED" w:rsidP="001F3FA5">
            <w:pPr>
              <w:rPr>
                <w:rFonts w:ascii="Times New Roman" w:eastAsia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D11411A" w14:textId="77777777" w:rsidR="00EC6CED" w:rsidRDefault="00EC6CED" w:rsidP="001F3FA5">
            <w:pP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19FB8486" w14:textId="77777777" w:rsidR="00EC6CED" w:rsidRDefault="00EC6CED" w:rsidP="001F3FA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6117C8BE" w14:textId="77777777" w:rsidR="00EC6CED" w:rsidRDefault="00EC6CED" w:rsidP="001F3FA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87D0679" w14:textId="77777777" w:rsidR="00EC6CED" w:rsidRDefault="00EC6CED" w:rsidP="001F3FA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F6E4DEA" w14:textId="77777777" w:rsidR="00EC6CED" w:rsidRDefault="00EC6CED" w:rsidP="001F3FA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5AFCA72" w14:textId="77777777" w:rsidR="00EC6CED" w:rsidRDefault="00EC6CED" w:rsidP="001F3FA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3F65959" w14:textId="77777777" w:rsidR="00EC6CED" w:rsidRDefault="00EC6CED" w:rsidP="001F3FA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CCE6E52" w14:textId="77777777" w:rsidR="00EC6CED" w:rsidRDefault="00EC6CED" w:rsidP="001F3FA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66B0219" w14:textId="77777777" w:rsidR="00EC6CED" w:rsidRDefault="00EC6CED" w:rsidP="001F3FA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23C6FC4" w14:textId="77777777" w:rsidR="00EC6CED" w:rsidRDefault="00EC6CED" w:rsidP="001F3FA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398A79E" w14:textId="77777777" w:rsidR="00EC6CED" w:rsidRDefault="00EC6CED" w:rsidP="001F3FA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2632413" w14:textId="77777777" w:rsidR="00EC6CED" w:rsidRDefault="00EC6CED" w:rsidP="001F3FA5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06BD846" w14:textId="77777777" w:rsidR="00EC6CED" w:rsidRDefault="00EC6CED" w:rsidP="001F3FA5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454DA70" w14:textId="77777777" w:rsidR="00EC6CED" w:rsidRDefault="00EC6CED" w:rsidP="001F3FA5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64CA878" w14:textId="77777777" w:rsidR="00EC6CED" w:rsidRDefault="00EC6CED" w:rsidP="001F3FA5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3AB5578F" w14:textId="77777777" w:rsidR="00C21FE8" w:rsidRDefault="00C21FE8"/>
    <w:sectPr w:rsidR="00C21FE8" w:rsidSect="00C97AC0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086317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FE8"/>
    <w:rsid w:val="00514975"/>
    <w:rsid w:val="0052644A"/>
    <w:rsid w:val="005F1A7F"/>
    <w:rsid w:val="0076374F"/>
    <w:rsid w:val="008D22FF"/>
    <w:rsid w:val="009872C2"/>
    <w:rsid w:val="00C21FE8"/>
    <w:rsid w:val="00C3738A"/>
    <w:rsid w:val="00C97AC0"/>
    <w:rsid w:val="00EC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9DF42"/>
  <w15:docId w15:val="{82E58CFB-59BF-4AB3-BA7B-7930A6586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CE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6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EC6CE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EC6CE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EC6CE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8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7</cp:revision>
  <cp:lastPrinted>2024-05-28T08:55:00Z</cp:lastPrinted>
  <dcterms:created xsi:type="dcterms:W3CDTF">2024-05-28T08:42:00Z</dcterms:created>
  <dcterms:modified xsi:type="dcterms:W3CDTF">2024-05-30T14:27:00Z</dcterms:modified>
</cp:coreProperties>
</file>