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EB694" w14:textId="77777777"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6D7D82" wp14:editId="4574BC7E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0F4501" w14:textId="4C378700"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14:paraId="4BD6E6F1" w14:textId="77777777"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14:paraId="0E669281" w14:textId="77777777" w:rsidR="00843593" w:rsidRDefault="00843593" w:rsidP="00843593">
      <w:pPr>
        <w:ind w:right="-1"/>
        <w:rPr>
          <w:lang w:val="uk-UA"/>
        </w:rPr>
      </w:pPr>
    </w:p>
    <w:p w14:paraId="100F285F" w14:textId="77777777" w:rsidR="00843593" w:rsidRDefault="00843593" w:rsidP="00843593">
      <w:pPr>
        <w:jc w:val="center"/>
        <w:rPr>
          <w:sz w:val="20"/>
          <w:szCs w:val="20"/>
          <w:lang w:val="uk-UA"/>
        </w:rPr>
      </w:pPr>
    </w:p>
    <w:p w14:paraId="308C7F42" w14:textId="77777777"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8FACA0A" w14:textId="77777777"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825AAE9" w14:textId="77777777"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14:paraId="081A9F37" w14:textId="77777777"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05AAA0C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13A3027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20561EF0" w14:textId="5AF344ED" w:rsidR="00843593" w:rsidRDefault="000009C8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0009C8">
        <w:rPr>
          <w:bCs/>
          <w:sz w:val="28"/>
          <w:szCs w:val="28"/>
          <w:lang w:val="uk-UA"/>
        </w:rPr>
        <w:t>29.11.2024</w:t>
      </w:r>
      <w:r>
        <w:rPr>
          <w:bCs/>
          <w:lang w:val="uk-UA"/>
        </w:rPr>
        <w:t xml:space="preserve">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569</w:t>
      </w:r>
    </w:p>
    <w:p w14:paraId="22EDAC17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12EFAC19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0FAA0856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14:paraId="090E8923" w14:textId="6BD1574C" w:rsidR="00843593" w:rsidRDefault="00BD2E34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0DAFB88B" w14:textId="77777777" w:rsidR="00843593" w:rsidRPr="006B1BAB" w:rsidRDefault="00843593" w:rsidP="00843593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29476225" w14:textId="18FE7D3A" w:rsidR="00843593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B1BAB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6B1BAB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6B1BAB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6B1BAB">
        <w:rPr>
          <w:sz w:val="28"/>
          <w:szCs w:val="28"/>
          <w:lang w:val="uk-UA"/>
        </w:rPr>
        <w:t xml:space="preserve">едерації, що призвела до тимчасової окупації частини території України, а також до того, що </w:t>
      </w:r>
      <w:r>
        <w:rPr>
          <w:sz w:val="28"/>
          <w:szCs w:val="28"/>
          <w:lang w:val="uk-UA"/>
        </w:rPr>
        <w:t>в</w:t>
      </w:r>
      <w:r w:rsidRPr="006B1BAB">
        <w:rPr>
          <w:sz w:val="28"/>
          <w:szCs w:val="28"/>
          <w:lang w:val="uk-UA"/>
        </w:rPr>
        <w:t xml:space="preserve"> Україн</w:t>
      </w:r>
      <w:r>
        <w:rPr>
          <w:sz w:val="28"/>
          <w:szCs w:val="28"/>
          <w:lang w:val="uk-UA"/>
        </w:rPr>
        <w:t>і</w:t>
      </w:r>
      <w:r w:rsidRPr="006B1BAB">
        <w:rPr>
          <w:sz w:val="28"/>
          <w:szCs w:val="28"/>
          <w:lang w:val="uk-UA"/>
        </w:rPr>
        <w:t xml:space="preserve"> гинуть, отримують поранення та зазнають різних видів насильства діти, та</w:t>
      </w:r>
      <w:r w:rsidRPr="006B1BAB">
        <w:rPr>
          <w:lang w:val="uk-UA"/>
        </w:rPr>
        <w:t xml:space="preserve"> </w:t>
      </w:r>
      <w:r w:rsidRPr="006B1BAB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6B1BAB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</w:t>
      </w:r>
      <w:r w:rsidR="0043218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6B1BAB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6B1BAB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6B1BAB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6B1BAB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BD2E34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Pr="006B1BAB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її</w:t>
      </w:r>
      <w:r w:rsidRPr="006B1BAB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 xml:space="preserve">итині </w:t>
      </w:r>
      <w:r w:rsidR="00BD2E34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статусу такої, що </w:t>
      </w:r>
      <w:r w:rsidRPr="006B1BAB">
        <w:rPr>
          <w:sz w:val="28"/>
          <w:szCs w:val="28"/>
          <w:lang w:val="uk-UA"/>
        </w:rPr>
        <w:t>постражда</w:t>
      </w:r>
      <w:r>
        <w:rPr>
          <w:sz w:val="28"/>
          <w:szCs w:val="28"/>
          <w:lang w:val="uk-UA"/>
        </w:rPr>
        <w:t>ла</w:t>
      </w:r>
      <w:r w:rsidRPr="006B1BAB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6B1BA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6B1BAB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6B1B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6B1BAB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6B1BAB">
        <w:rPr>
          <w:sz w:val="28"/>
          <w:szCs w:val="28"/>
          <w:lang w:val="uk-UA"/>
        </w:rPr>
        <w:t xml:space="preserve">18.11.2024 </w:t>
      </w:r>
      <w:r w:rsidRPr="006B1BAB">
        <w:rPr>
          <w:sz w:val="28"/>
          <w:szCs w:val="28"/>
          <w:lang w:val="uk-UA"/>
        </w:rPr>
        <w:t>№</w:t>
      </w:r>
      <w:r w:rsidR="006B1BAB">
        <w:rPr>
          <w:sz w:val="28"/>
          <w:szCs w:val="28"/>
          <w:lang w:val="uk-UA"/>
        </w:rPr>
        <w:t xml:space="preserve"> 23</w:t>
      </w:r>
      <w:r>
        <w:rPr>
          <w:sz w:val="28"/>
          <w:szCs w:val="28"/>
          <w:lang w:val="uk-UA"/>
        </w:rPr>
        <w:t xml:space="preserve">, </w:t>
      </w:r>
      <w:r w:rsidRPr="006B1BAB">
        <w:rPr>
          <w:sz w:val="28"/>
          <w:szCs w:val="28"/>
          <w:lang w:val="uk-UA"/>
        </w:rPr>
        <w:t xml:space="preserve">виконавчий комітет міської ради </w:t>
      </w:r>
    </w:p>
    <w:p w14:paraId="328D0161" w14:textId="77777777" w:rsidR="00843593" w:rsidRPr="006B1BAB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667ABB34" w14:textId="77777777" w:rsidR="00843593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0D6CB959" w14:textId="77777777" w:rsidR="00843593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1F0F3DB0" w14:textId="6140AC67" w:rsidR="00843593" w:rsidRDefault="00843593" w:rsidP="00843593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 </w:t>
      </w:r>
      <w:r w:rsidR="00BD2E34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BD2E34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паспорт №</w:t>
      </w:r>
      <w:r w:rsidR="00BD2E34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виданий </w:t>
      </w:r>
      <w:r w:rsidR="00A62E52">
        <w:rPr>
          <w:sz w:val="28"/>
          <w:szCs w:val="28"/>
          <w:lang w:val="uk-UA"/>
        </w:rPr>
        <w:t>органом 1216, 04.12.2023</w:t>
      </w:r>
      <w:r>
        <w:rPr>
          <w:sz w:val="28"/>
          <w:szCs w:val="28"/>
          <w:lang w:val="uk-UA"/>
        </w:rPr>
        <w:t>, як</w:t>
      </w:r>
      <w:r w:rsidR="00A62E5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проживає за адресою: </w:t>
      </w:r>
      <w:r w:rsidR="00BD2E34">
        <w:rPr>
          <w:sz w:val="28"/>
          <w:szCs w:val="28"/>
          <w:lang w:val="uk-UA"/>
        </w:rPr>
        <w:t>***</w:t>
      </w:r>
      <w:bookmarkStart w:id="0" w:name="_GoBack"/>
      <w:bookmarkEnd w:id="0"/>
      <w:r>
        <w:rPr>
          <w:sz w:val="28"/>
          <w:szCs w:val="28"/>
        </w:rPr>
        <w:t>.</w:t>
      </w:r>
    </w:p>
    <w:p w14:paraId="26BE3ED0" w14:textId="77777777" w:rsidR="00843593" w:rsidRDefault="00843593" w:rsidP="00843593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14:paraId="6B7C7C0A" w14:textId="77777777"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21AF7A9B" w14:textId="77777777"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63FF403B" w14:textId="5C38CCB7" w:rsidR="00843593" w:rsidRDefault="00843593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525012EA" w14:textId="77777777"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64F28208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467363BE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53C64D02" w14:textId="77777777"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79852F86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057D13CE" w14:textId="77777777" w:rsidR="00843593" w:rsidRDefault="00843593" w:rsidP="00843593"/>
    <w:p w14:paraId="7FF17795" w14:textId="77777777" w:rsidR="003E369A" w:rsidRDefault="003E369A"/>
    <w:sectPr w:rsidR="003E369A" w:rsidSect="006B1BAB">
      <w:pgSz w:w="12240" w:h="15840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9A"/>
    <w:rsid w:val="000009C8"/>
    <w:rsid w:val="000C3276"/>
    <w:rsid w:val="003E369A"/>
    <w:rsid w:val="0043218F"/>
    <w:rsid w:val="006B1BAB"/>
    <w:rsid w:val="00843593"/>
    <w:rsid w:val="00A62E52"/>
    <w:rsid w:val="00B50D52"/>
    <w:rsid w:val="00BD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A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7</cp:revision>
  <dcterms:created xsi:type="dcterms:W3CDTF">2024-11-06T10:22:00Z</dcterms:created>
  <dcterms:modified xsi:type="dcterms:W3CDTF">2024-11-29T12:20:00Z</dcterms:modified>
</cp:coreProperties>
</file>