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0C896" w14:textId="023F424A" w:rsidR="00B81B9D" w:rsidRPr="00C043CA" w:rsidRDefault="00B81B9D" w:rsidP="00B81B9D">
      <w:pPr>
        <w:ind w:right="43"/>
        <w:jc w:val="center"/>
        <w:rPr>
          <w:b/>
          <w:lang w:val="uk-UA"/>
        </w:rPr>
      </w:pPr>
      <w:r w:rsidRPr="00C043CA">
        <w:rPr>
          <w:b/>
          <w:noProof/>
          <w:lang w:val="uk-UA" w:eastAsia="uk-UA"/>
        </w:rPr>
        <w:drawing>
          <wp:inline distT="0" distB="0" distL="0" distR="0" wp14:anchorId="6B743060" wp14:editId="3DABC8B3">
            <wp:extent cx="533400" cy="647700"/>
            <wp:effectExtent l="0" t="0" r="0" b="0"/>
            <wp:docPr id="8817106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C0A1D" w14:textId="77777777" w:rsidR="00B81B9D" w:rsidRPr="00C043CA" w:rsidRDefault="00B81B9D" w:rsidP="00B81B9D">
      <w:pPr>
        <w:ind w:right="43"/>
        <w:jc w:val="center"/>
        <w:rPr>
          <w:b/>
          <w:sz w:val="16"/>
          <w:szCs w:val="16"/>
          <w:lang w:val="uk-UA"/>
        </w:rPr>
      </w:pPr>
    </w:p>
    <w:p w14:paraId="46AD02C1" w14:textId="77777777" w:rsidR="00B81B9D" w:rsidRPr="00C043CA" w:rsidRDefault="00B81B9D" w:rsidP="00B81B9D">
      <w:pPr>
        <w:keepNext/>
        <w:jc w:val="center"/>
        <w:outlineLvl w:val="0"/>
        <w:rPr>
          <w:caps/>
          <w:lang w:val="uk-UA" w:eastAsia="uk-UA"/>
        </w:rPr>
      </w:pPr>
      <w:r w:rsidRPr="00C043CA">
        <w:rPr>
          <w:caps/>
          <w:lang w:val="uk-UA" w:eastAsia="uk-UA"/>
        </w:rPr>
        <w:t>МАЛИНСЬКА МІСЬКА РАДА</w:t>
      </w:r>
    </w:p>
    <w:p w14:paraId="764F88A4" w14:textId="7CD6F8BC" w:rsidR="00B81B9D" w:rsidRPr="00C043CA" w:rsidRDefault="0082136E" w:rsidP="00B81B9D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B81B9D" w:rsidRPr="00C043CA">
        <w:rPr>
          <w:lang w:val="uk-UA"/>
        </w:rPr>
        <w:t>ЖИТОМИРСЬКОЇ ОБЛАСТІ</w:t>
      </w:r>
      <w:r>
        <w:rPr>
          <w:lang w:val="uk-UA"/>
        </w:rPr>
        <w:t xml:space="preserve">                              ПРОЄКТ</w:t>
      </w:r>
    </w:p>
    <w:p w14:paraId="6439F64F" w14:textId="77777777" w:rsidR="00B81B9D" w:rsidRPr="00C043CA" w:rsidRDefault="00B81B9D" w:rsidP="00B81B9D">
      <w:pPr>
        <w:jc w:val="center"/>
        <w:rPr>
          <w:sz w:val="16"/>
          <w:szCs w:val="16"/>
          <w:lang w:val="uk-UA"/>
        </w:rPr>
      </w:pPr>
    </w:p>
    <w:p w14:paraId="1EAB22EC" w14:textId="77777777" w:rsidR="00B81B9D" w:rsidRPr="00C043CA" w:rsidRDefault="00B81B9D" w:rsidP="00B81B9D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 w:rsidRPr="00C043CA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C043CA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C043CA">
        <w:rPr>
          <w:b/>
          <w:caps/>
          <w:sz w:val="48"/>
          <w:szCs w:val="48"/>
          <w:lang w:val="uk-UA" w:eastAsia="uk-UA"/>
        </w:rPr>
        <w:t xml:space="preserve"> я</w:t>
      </w:r>
    </w:p>
    <w:p w14:paraId="266772A1" w14:textId="77777777" w:rsidR="00B81B9D" w:rsidRPr="00C043CA" w:rsidRDefault="00B81B9D" w:rsidP="00B81B9D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14:paraId="69A55B7C" w14:textId="77777777" w:rsidR="00B81B9D" w:rsidRPr="00C043CA" w:rsidRDefault="00B81B9D" w:rsidP="00B81B9D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C043CA">
        <w:rPr>
          <w:b/>
          <w:caps/>
          <w:sz w:val="28"/>
          <w:lang w:val="uk-UA" w:eastAsia="uk-UA"/>
        </w:rPr>
        <w:t>малинської МІСЬКОЇ ради</w:t>
      </w:r>
    </w:p>
    <w:p w14:paraId="07B38B74" w14:textId="0F770073" w:rsidR="00B81B9D" w:rsidRPr="00C043CA" w:rsidRDefault="00B81B9D" w:rsidP="00B81B9D">
      <w:pPr>
        <w:spacing w:line="480" w:lineRule="auto"/>
        <w:jc w:val="center"/>
        <w:rPr>
          <w:sz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0C722" wp14:editId="5813ECF9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60959743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D3335"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Pr="00C043CA">
        <w:rPr>
          <w:sz w:val="28"/>
          <w:lang w:val="uk-UA"/>
        </w:rPr>
        <w:t>(</w:t>
      </w:r>
      <w:r>
        <w:rPr>
          <w:sz w:val="28"/>
          <w:lang w:val="uk-UA"/>
        </w:rPr>
        <w:t xml:space="preserve">    </w:t>
      </w:r>
      <w:r w:rsidRPr="00C043CA">
        <w:rPr>
          <w:sz w:val="28"/>
          <w:lang w:val="uk-UA"/>
        </w:rPr>
        <w:t xml:space="preserve"> сесія </w:t>
      </w:r>
      <w:r>
        <w:rPr>
          <w:sz w:val="28"/>
          <w:lang w:val="uk-UA"/>
        </w:rPr>
        <w:t xml:space="preserve">      </w:t>
      </w:r>
      <w:r w:rsidRPr="00C043CA">
        <w:rPr>
          <w:sz w:val="28"/>
          <w:lang w:val="uk-UA"/>
        </w:rPr>
        <w:t xml:space="preserve"> скликання)</w:t>
      </w:r>
    </w:p>
    <w:p w14:paraId="36B544D9" w14:textId="5125F526" w:rsidR="00237C11" w:rsidRPr="00B81B9D" w:rsidRDefault="00B81B9D" w:rsidP="00B81B9D">
      <w:pPr>
        <w:jc w:val="both"/>
        <w:rPr>
          <w:lang w:val="uk-UA"/>
        </w:rPr>
      </w:pPr>
      <w:r>
        <w:rPr>
          <w:sz w:val="28"/>
          <w:u w:val="single"/>
          <w:lang w:val="uk-UA"/>
        </w:rPr>
        <w:t xml:space="preserve">від               20 </w:t>
      </w:r>
      <w:r w:rsidRPr="00C043CA">
        <w:rPr>
          <w:sz w:val="28"/>
          <w:u w:val="single"/>
          <w:lang w:val="uk-UA"/>
        </w:rPr>
        <w:t xml:space="preserve"> року № </w:t>
      </w:r>
      <w:r w:rsidR="00237C11" w:rsidRPr="00390113">
        <w:rPr>
          <w:sz w:val="26"/>
          <w:szCs w:val="26"/>
          <w:lang w:val="uk-UA"/>
        </w:rPr>
        <w:t xml:space="preserve">                            </w:t>
      </w:r>
    </w:p>
    <w:p w14:paraId="1FA0ECF3" w14:textId="77777777" w:rsidR="007511C3" w:rsidRDefault="0081174E" w:rsidP="002C0EB7">
      <w:pPr>
        <w:rPr>
          <w:sz w:val="26"/>
          <w:szCs w:val="26"/>
          <w:lang w:val="uk-UA"/>
        </w:rPr>
      </w:pPr>
      <w:r w:rsidRPr="00390113">
        <w:rPr>
          <w:sz w:val="26"/>
          <w:szCs w:val="26"/>
          <w:lang w:val="uk-UA"/>
        </w:rPr>
        <w:t xml:space="preserve">Про затвердження </w:t>
      </w:r>
      <w:r w:rsidR="005E1204" w:rsidRPr="00390113">
        <w:rPr>
          <w:sz w:val="26"/>
          <w:szCs w:val="26"/>
          <w:lang w:val="uk-UA"/>
        </w:rPr>
        <w:t>П</w:t>
      </w:r>
      <w:r w:rsidR="002C0EB7" w:rsidRPr="00390113">
        <w:rPr>
          <w:sz w:val="26"/>
          <w:szCs w:val="26"/>
          <w:lang w:val="uk-UA"/>
        </w:rPr>
        <w:t xml:space="preserve">рограми для </w:t>
      </w:r>
    </w:p>
    <w:p w14:paraId="48DA2C6E" w14:textId="7E8E2B27" w:rsidR="007511C3" w:rsidRDefault="007511C3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осіб, які </w:t>
      </w:r>
      <w:r w:rsidR="00CE1588">
        <w:rPr>
          <w:sz w:val="26"/>
          <w:szCs w:val="26"/>
          <w:lang w:val="uk-UA"/>
        </w:rPr>
        <w:t>постраждали</w:t>
      </w:r>
      <w:r>
        <w:rPr>
          <w:sz w:val="26"/>
          <w:szCs w:val="26"/>
          <w:lang w:val="uk-UA"/>
        </w:rPr>
        <w:t xml:space="preserve"> від домашнього </w:t>
      </w:r>
    </w:p>
    <w:p w14:paraId="2362A048" w14:textId="77777777" w:rsidR="007511C3" w:rsidRDefault="007511C3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насильства та/або насильства </w:t>
      </w:r>
    </w:p>
    <w:p w14:paraId="49D5F2D0" w14:textId="19ABA8CD" w:rsidR="00D570F1" w:rsidRPr="00CE1588" w:rsidRDefault="007511C3" w:rsidP="007511C3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за ознакою статі </w:t>
      </w:r>
    </w:p>
    <w:p w14:paraId="2FD10369" w14:textId="7695B0F7" w:rsidR="00CC2D66" w:rsidRPr="004A1C53" w:rsidRDefault="00B42082" w:rsidP="00A50B0F">
      <w:pPr>
        <w:pStyle w:val="rvps6"/>
        <w:shd w:val="clear" w:color="auto" w:fill="FFFFFF"/>
        <w:spacing w:before="300" w:beforeAutospacing="0" w:after="0" w:afterAutospacing="0"/>
        <w:ind w:right="-1" w:firstLine="567"/>
        <w:jc w:val="both"/>
        <w:rPr>
          <w:color w:val="000000"/>
          <w:sz w:val="26"/>
          <w:szCs w:val="26"/>
          <w:lang w:val="uk-UA"/>
        </w:rPr>
      </w:pPr>
      <w:r w:rsidRPr="004A1C53">
        <w:rPr>
          <w:color w:val="000000"/>
          <w:sz w:val="26"/>
          <w:szCs w:val="26"/>
          <w:lang w:val="uk-UA"/>
        </w:rPr>
        <w:t xml:space="preserve"> </w:t>
      </w:r>
      <w:r w:rsidR="002C0EB7" w:rsidRPr="004A1C53">
        <w:rPr>
          <w:sz w:val="26"/>
          <w:szCs w:val="26"/>
          <w:lang w:val="uk-UA"/>
        </w:rPr>
        <w:t xml:space="preserve">Відповідно до Закону України «Про запобігання та протидію домашньому насильству», </w:t>
      </w:r>
      <w:r w:rsidR="00E7482B" w:rsidRPr="004A1C53">
        <w:rPr>
          <w:sz w:val="26"/>
          <w:szCs w:val="26"/>
          <w:lang w:val="uk-UA"/>
        </w:rPr>
        <w:t xml:space="preserve">Закону України «Про місцеве самоврядування в Україні», </w:t>
      </w:r>
      <w:r w:rsidR="002C0EB7" w:rsidRPr="004A1C53">
        <w:rPr>
          <w:sz w:val="26"/>
          <w:szCs w:val="26"/>
          <w:lang w:val="uk-UA"/>
        </w:rPr>
        <w:t>постанови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наказ</w:t>
      </w:r>
      <w:r w:rsidR="00E7482B" w:rsidRPr="004A1C53">
        <w:rPr>
          <w:sz w:val="26"/>
          <w:szCs w:val="26"/>
          <w:lang w:val="uk-UA"/>
        </w:rPr>
        <w:t>у</w:t>
      </w:r>
      <w:r w:rsidR="002C0EB7" w:rsidRPr="004A1C53">
        <w:rPr>
          <w:sz w:val="26"/>
          <w:szCs w:val="26"/>
          <w:lang w:val="uk-UA"/>
        </w:rPr>
        <w:t xml:space="preserve"> Міністерства соціальної політики від 1</w:t>
      </w:r>
      <w:r w:rsidR="00575651" w:rsidRPr="004A1C53">
        <w:rPr>
          <w:sz w:val="26"/>
          <w:szCs w:val="26"/>
          <w:lang w:val="uk-UA"/>
        </w:rPr>
        <w:t>3</w:t>
      </w:r>
      <w:r w:rsidR="002C0EB7" w:rsidRPr="004A1C53">
        <w:rPr>
          <w:sz w:val="26"/>
          <w:szCs w:val="26"/>
          <w:lang w:val="uk-UA"/>
        </w:rPr>
        <w:t>.10.20</w:t>
      </w:r>
      <w:r w:rsidR="00575651" w:rsidRPr="004A1C53">
        <w:rPr>
          <w:sz w:val="26"/>
          <w:szCs w:val="26"/>
          <w:lang w:val="uk-UA"/>
        </w:rPr>
        <w:t>21</w:t>
      </w:r>
      <w:r w:rsidR="002C0EB7" w:rsidRPr="004A1C53">
        <w:rPr>
          <w:sz w:val="26"/>
          <w:szCs w:val="26"/>
          <w:lang w:val="uk-UA"/>
        </w:rPr>
        <w:t xml:space="preserve"> № </w:t>
      </w:r>
      <w:r w:rsidR="00575651" w:rsidRPr="004A1C53">
        <w:rPr>
          <w:sz w:val="26"/>
          <w:szCs w:val="26"/>
          <w:lang w:val="uk-UA"/>
        </w:rPr>
        <w:t>587</w:t>
      </w:r>
      <w:r w:rsidR="002C0EB7" w:rsidRPr="004A1C53">
        <w:rPr>
          <w:sz w:val="26"/>
          <w:szCs w:val="26"/>
          <w:lang w:val="uk-UA"/>
        </w:rPr>
        <w:t xml:space="preserve"> «Про затвердження </w:t>
      </w:r>
      <w:r w:rsidR="00575651" w:rsidRPr="004A1C53">
        <w:rPr>
          <w:sz w:val="26"/>
          <w:szCs w:val="26"/>
          <w:lang w:val="uk-UA"/>
        </w:rPr>
        <w:t>Т</w:t>
      </w:r>
      <w:r w:rsidR="002C0EB7" w:rsidRPr="004A1C53">
        <w:rPr>
          <w:sz w:val="26"/>
          <w:szCs w:val="26"/>
          <w:lang w:val="uk-UA"/>
        </w:rPr>
        <w:t xml:space="preserve">ипової програми для </w:t>
      </w:r>
      <w:r w:rsidR="00575651" w:rsidRPr="004A1C53">
        <w:rPr>
          <w:sz w:val="26"/>
          <w:szCs w:val="26"/>
          <w:lang w:val="uk-UA"/>
        </w:rPr>
        <w:t>постраждалих осіб</w:t>
      </w:r>
      <w:r w:rsidR="002C0EB7" w:rsidRPr="004A1C53">
        <w:rPr>
          <w:sz w:val="26"/>
          <w:szCs w:val="26"/>
          <w:lang w:val="uk-UA"/>
        </w:rPr>
        <w:t>»</w:t>
      </w:r>
      <w:r w:rsidR="00E7482B" w:rsidRPr="004A1C53">
        <w:rPr>
          <w:sz w:val="26"/>
          <w:szCs w:val="26"/>
          <w:lang w:val="uk-UA"/>
        </w:rPr>
        <w:t xml:space="preserve"> та</w:t>
      </w:r>
      <w:r w:rsidR="002C0EB7" w:rsidRPr="004A1C53">
        <w:rPr>
          <w:sz w:val="26"/>
          <w:szCs w:val="26"/>
          <w:lang w:val="uk-UA"/>
        </w:rPr>
        <w:t xml:space="preserve"> </w:t>
      </w:r>
      <w:r w:rsidR="004A1C53" w:rsidRPr="004A1C53">
        <w:rPr>
          <w:sz w:val="26"/>
          <w:szCs w:val="26"/>
          <w:lang w:val="uk-UA"/>
        </w:rPr>
        <w:t xml:space="preserve">з метою </w:t>
      </w:r>
      <w:r w:rsidR="004A1C53" w:rsidRPr="004A1C53">
        <w:rPr>
          <w:color w:val="000000"/>
          <w:sz w:val="26"/>
          <w:szCs w:val="26"/>
          <w:shd w:val="clear" w:color="auto" w:fill="FFFFFF"/>
          <w:lang w:val="uk-UA"/>
        </w:rPr>
        <w:t>забезпечення реалізації державної політики у сфері запобігання та протидії домашньому насильству шляхом</w:t>
      </w:r>
      <w:r w:rsidR="004A1C53" w:rsidRPr="004A1C53">
        <w:rPr>
          <w:sz w:val="26"/>
          <w:szCs w:val="26"/>
          <w:shd w:val="clear" w:color="auto" w:fill="FFFFFF"/>
          <w:lang w:val="uk-UA"/>
        </w:rPr>
        <w:t xml:space="preserve"> комплексної підтримки та соціально-психологічної реабілітації постраждалих осіб, які потерпають від психологічної, сексуальної, фізичної, економічної форм домашнього насильства та/або насильства за ознакою статі</w:t>
      </w:r>
      <w:r w:rsidR="002C0EB7" w:rsidRPr="004A1C53">
        <w:rPr>
          <w:sz w:val="26"/>
          <w:szCs w:val="26"/>
          <w:lang w:val="uk-UA"/>
        </w:rPr>
        <w:t xml:space="preserve">, </w:t>
      </w:r>
      <w:r w:rsidR="00CC2D66" w:rsidRPr="004A1C53">
        <w:rPr>
          <w:color w:val="000000"/>
          <w:sz w:val="26"/>
          <w:szCs w:val="26"/>
          <w:lang w:val="uk-UA"/>
        </w:rPr>
        <w:t>міськ</w:t>
      </w:r>
      <w:r w:rsidR="00B81B9D" w:rsidRPr="004A1C53">
        <w:rPr>
          <w:color w:val="000000"/>
          <w:sz w:val="26"/>
          <w:szCs w:val="26"/>
          <w:lang w:val="uk-UA"/>
        </w:rPr>
        <w:t>а</w:t>
      </w:r>
      <w:r w:rsidR="00CC2D66" w:rsidRPr="004A1C53">
        <w:rPr>
          <w:color w:val="000000"/>
          <w:sz w:val="26"/>
          <w:szCs w:val="26"/>
          <w:lang w:val="uk-UA"/>
        </w:rPr>
        <w:t xml:space="preserve"> рад</w:t>
      </w:r>
      <w:r w:rsidR="00B81B9D" w:rsidRPr="004A1C53">
        <w:rPr>
          <w:color w:val="000000"/>
          <w:sz w:val="26"/>
          <w:szCs w:val="26"/>
          <w:lang w:val="uk-UA"/>
        </w:rPr>
        <w:t>а</w:t>
      </w:r>
      <w:r w:rsidR="00CC2D66" w:rsidRPr="004A1C53">
        <w:rPr>
          <w:color w:val="000000"/>
          <w:sz w:val="26"/>
          <w:szCs w:val="26"/>
          <w:lang w:val="uk-UA"/>
        </w:rPr>
        <w:t xml:space="preserve"> </w:t>
      </w:r>
    </w:p>
    <w:p w14:paraId="007C9190" w14:textId="77777777" w:rsidR="00CC2D66" w:rsidRPr="004A1C53" w:rsidRDefault="00CC2D66" w:rsidP="0019792F">
      <w:pPr>
        <w:jc w:val="both"/>
        <w:rPr>
          <w:color w:val="000000"/>
          <w:sz w:val="26"/>
          <w:szCs w:val="26"/>
          <w:lang w:val="uk-UA"/>
        </w:rPr>
      </w:pPr>
    </w:p>
    <w:p w14:paraId="45E9008D" w14:textId="00B8AE26" w:rsidR="00CC2D66" w:rsidRPr="00390113" w:rsidRDefault="00CC2D66">
      <w:pPr>
        <w:rPr>
          <w:color w:val="000000"/>
          <w:sz w:val="26"/>
          <w:szCs w:val="26"/>
          <w:lang w:val="uk-UA"/>
        </w:rPr>
      </w:pPr>
      <w:r w:rsidRPr="00390113">
        <w:rPr>
          <w:color w:val="000000"/>
          <w:sz w:val="26"/>
          <w:szCs w:val="26"/>
          <w:lang w:val="uk-UA"/>
        </w:rPr>
        <w:t>ВИРІШИ</w:t>
      </w:r>
      <w:r w:rsidR="00B81B9D">
        <w:rPr>
          <w:color w:val="000000"/>
          <w:sz w:val="26"/>
          <w:szCs w:val="26"/>
          <w:lang w:val="uk-UA"/>
        </w:rPr>
        <w:t>ЛА</w:t>
      </w:r>
      <w:r w:rsidRPr="00390113">
        <w:rPr>
          <w:color w:val="000000"/>
          <w:sz w:val="26"/>
          <w:szCs w:val="26"/>
          <w:lang w:val="uk-UA"/>
        </w:rPr>
        <w:t>:</w:t>
      </w:r>
    </w:p>
    <w:p w14:paraId="0F60ADA8" w14:textId="77777777" w:rsidR="00966E80" w:rsidRDefault="00966E80" w:rsidP="00966E80">
      <w:pPr>
        <w:pStyle w:val="a9"/>
        <w:ind w:left="0"/>
        <w:rPr>
          <w:color w:val="000000"/>
          <w:sz w:val="26"/>
          <w:szCs w:val="26"/>
          <w:lang w:val="uk-UA"/>
        </w:rPr>
      </w:pPr>
    </w:p>
    <w:p w14:paraId="0B9FFAE8" w14:textId="494DC880" w:rsidR="00966E80" w:rsidRDefault="00966E80" w:rsidP="00BF5595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color w:val="000000"/>
          <w:sz w:val="26"/>
          <w:szCs w:val="26"/>
          <w:lang w:val="uk-UA"/>
        </w:rPr>
      </w:pPr>
      <w:r w:rsidRPr="00966E80">
        <w:rPr>
          <w:color w:val="000000"/>
          <w:sz w:val="26"/>
          <w:szCs w:val="26"/>
          <w:lang w:val="uk-UA"/>
        </w:rPr>
        <w:t xml:space="preserve">Затвердити Програму для </w:t>
      </w:r>
      <w:r w:rsidRPr="00966E80">
        <w:rPr>
          <w:sz w:val="26"/>
          <w:szCs w:val="26"/>
          <w:lang w:val="uk-UA"/>
        </w:rPr>
        <w:t>осіб, які постраждали від домашнього насильства та/або насильства за ознакою статі</w:t>
      </w:r>
      <w:r w:rsidRPr="00966E80">
        <w:rPr>
          <w:color w:val="000000"/>
          <w:sz w:val="26"/>
          <w:szCs w:val="26"/>
          <w:lang w:val="uk-UA"/>
        </w:rPr>
        <w:t xml:space="preserve"> згідно з додатком.</w:t>
      </w:r>
    </w:p>
    <w:p w14:paraId="25EA96B5" w14:textId="2816BEBC" w:rsidR="00BF5595" w:rsidRDefault="001F7A6B" w:rsidP="00BF5595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color w:val="000000"/>
          <w:sz w:val="26"/>
          <w:szCs w:val="26"/>
          <w:lang w:val="uk-UA"/>
        </w:rPr>
      </w:pPr>
      <w:r w:rsidRPr="00390113">
        <w:rPr>
          <w:color w:val="000000"/>
          <w:sz w:val="26"/>
          <w:szCs w:val="26"/>
          <w:lang w:val="uk-UA"/>
        </w:rPr>
        <w:t>Управлінню праці та соціального захисту населення виконавчого комітету Малинської міської ради</w:t>
      </w:r>
      <w:r w:rsidR="00BB1572" w:rsidRPr="00390113">
        <w:rPr>
          <w:color w:val="000000"/>
          <w:sz w:val="26"/>
          <w:szCs w:val="26"/>
          <w:lang w:val="uk-UA"/>
        </w:rPr>
        <w:t xml:space="preserve"> (Сергій НЕДОГАРОК)</w:t>
      </w:r>
      <w:r w:rsidRPr="00390113">
        <w:rPr>
          <w:color w:val="000000"/>
          <w:sz w:val="26"/>
          <w:szCs w:val="26"/>
          <w:lang w:val="uk-UA"/>
        </w:rPr>
        <w:t>, Малинському міському центру соціальних служб</w:t>
      </w:r>
      <w:r w:rsidR="006B458D" w:rsidRPr="00390113">
        <w:rPr>
          <w:color w:val="000000"/>
          <w:sz w:val="26"/>
          <w:szCs w:val="26"/>
          <w:lang w:val="uk-UA"/>
        </w:rPr>
        <w:t xml:space="preserve"> </w:t>
      </w:r>
      <w:r w:rsidR="00BB1572" w:rsidRPr="00390113">
        <w:rPr>
          <w:color w:val="000000"/>
          <w:sz w:val="26"/>
          <w:szCs w:val="26"/>
          <w:lang w:val="uk-UA"/>
        </w:rPr>
        <w:t>(Тетяна КУРГАНСЬКА)</w:t>
      </w:r>
      <w:r w:rsidR="006B458D" w:rsidRPr="00390113">
        <w:rPr>
          <w:color w:val="000000"/>
          <w:sz w:val="26"/>
          <w:szCs w:val="26"/>
          <w:lang w:val="uk-UA"/>
        </w:rPr>
        <w:t xml:space="preserve"> та</w:t>
      </w:r>
      <w:r w:rsidRPr="00390113">
        <w:rPr>
          <w:color w:val="000000"/>
          <w:sz w:val="26"/>
          <w:szCs w:val="26"/>
          <w:lang w:val="uk-UA"/>
        </w:rPr>
        <w:t xml:space="preserve"> </w:t>
      </w:r>
      <w:r w:rsidR="006B458D" w:rsidRPr="00390113">
        <w:rPr>
          <w:color w:val="000000"/>
          <w:sz w:val="26"/>
          <w:szCs w:val="26"/>
          <w:lang w:val="uk-UA"/>
        </w:rPr>
        <w:t>комунальному закладу</w:t>
      </w:r>
      <w:r w:rsidRPr="00390113">
        <w:rPr>
          <w:sz w:val="26"/>
          <w:szCs w:val="26"/>
          <w:lang w:val="uk-UA"/>
        </w:rPr>
        <w:t xml:space="preserve"> «Територіальний центр соціального обслуговування (надання соціальних послуг) Малинської міської територіальної громади</w:t>
      </w:r>
      <w:r w:rsidR="00BB1572" w:rsidRPr="00390113">
        <w:rPr>
          <w:sz w:val="26"/>
          <w:szCs w:val="26"/>
          <w:lang w:val="uk-UA"/>
        </w:rPr>
        <w:t>» (Наталія СТОЛЯР)</w:t>
      </w:r>
      <w:r w:rsidRPr="00390113">
        <w:rPr>
          <w:sz w:val="26"/>
          <w:szCs w:val="26"/>
          <w:lang w:val="uk-UA"/>
        </w:rPr>
        <w:t xml:space="preserve"> </w:t>
      </w:r>
      <w:r w:rsidR="006B458D" w:rsidRPr="00390113">
        <w:rPr>
          <w:sz w:val="26"/>
          <w:szCs w:val="26"/>
          <w:lang w:val="uk-UA"/>
        </w:rPr>
        <w:t>забезпечити організацію та проведення програм</w:t>
      </w:r>
      <w:r w:rsidR="00F16525">
        <w:rPr>
          <w:sz w:val="26"/>
          <w:szCs w:val="26"/>
          <w:lang w:val="uk-UA"/>
        </w:rPr>
        <w:t>и</w:t>
      </w:r>
      <w:r w:rsidR="006B458D" w:rsidRPr="00390113">
        <w:rPr>
          <w:sz w:val="26"/>
          <w:szCs w:val="26"/>
          <w:lang w:val="uk-UA"/>
        </w:rPr>
        <w:t xml:space="preserve"> з </w:t>
      </w:r>
      <w:r w:rsidR="00F16525">
        <w:rPr>
          <w:sz w:val="26"/>
          <w:szCs w:val="26"/>
          <w:lang w:val="uk-UA"/>
        </w:rPr>
        <w:t xml:space="preserve">постраждалими </w:t>
      </w:r>
      <w:r w:rsidR="006B458D" w:rsidRPr="00390113">
        <w:rPr>
          <w:sz w:val="26"/>
          <w:szCs w:val="26"/>
          <w:lang w:val="uk-UA"/>
        </w:rPr>
        <w:t>особами.</w:t>
      </w:r>
    </w:p>
    <w:p w14:paraId="6CA2CAEF" w14:textId="702A6827" w:rsidR="00BF5595" w:rsidRPr="00BF5595" w:rsidRDefault="00BF5595" w:rsidP="00BF5595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color w:val="000000"/>
          <w:sz w:val="26"/>
          <w:szCs w:val="26"/>
          <w:lang w:val="uk-UA"/>
        </w:rPr>
      </w:pPr>
      <w:r w:rsidRPr="00BF5595">
        <w:rPr>
          <w:bCs/>
          <w:sz w:val="26"/>
          <w:szCs w:val="26"/>
          <w:lang w:val="uk-UA"/>
        </w:rPr>
        <w:t>Контроль за виконанням цього рішення покласти на постійну комісію з гуманітарних питань.</w:t>
      </w:r>
    </w:p>
    <w:p w14:paraId="01499CB6" w14:textId="77777777" w:rsidR="00390113" w:rsidRPr="00390113" w:rsidRDefault="00390113" w:rsidP="00837F17">
      <w:pPr>
        <w:rPr>
          <w:sz w:val="26"/>
          <w:szCs w:val="26"/>
          <w:lang w:val="uk-UA"/>
        </w:rPr>
      </w:pPr>
    </w:p>
    <w:p w14:paraId="78B69255" w14:textId="77777777" w:rsidR="00A50B0F" w:rsidRPr="00390113" w:rsidRDefault="00A50B0F" w:rsidP="00837F17">
      <w:pPr>
        <w:rPr>
          <w:sz w:val="26"/>
          <w:szCs w:val="26"/>
          <w:lang w:val="uk-UA"/>
        </w:rPr>
      </w:pPr>
    </w:p>
    <w:p w14:paraId="39D35355" w14:textId="6F9315C1" w:rsidR="00837F17" w:rsidRPr="00390113" w:rsidRDefault="00837F17" w:rsidP="00837F17">
      <w:pPr>
        <w:rPr>
          <w:sz w:val="26"/>
          <w:szCs w:val="26"/>
          <w:lang w:val="uk-UA"/>
        </w:rPr>
      </w:pPr>
      <w:r w:rsidRPr="00390113">
        <w:rPr>
          <w:sz w:val="26"/>
          <w:szCs w:val="26"/>
          <w:lang w:val="uk-UA"/>
        </w:rPr>
        <w:t xml:space="preserve">Міський голова                             </w:t>
      </w:r>
      <w:r w:rsidR="00685748" w:rsidRPr="00390113">
        <w:rPr>
          <w:sz w:val="26"/>
          <w:szCs w:val="26"/>
          <w:lang w:val="uk-UA"/>
        </w:rPr>
        <w:t xml:space="preserve">                       </w:t>
      </w:r>
      <w:r w:rsidRPr="00390113">
        <w:rPr>
          <w:sz w:val="26"/>
          <w:szCs w:val="26"/>
          <w:lang w:val="uk-UA"/>
        </w:rPr>
        <w:t xml:space="preserve">                   </w:t>
      </w:r>
      <w:r w:rsidR="00685748" w:rsidRPr="00390113">
        <w:rPr>
          <w:sz w:val="26"/>
          <w:szCs w:val="26"/>
          <w:lang w:val="uk-UA"/>
        </w:rPr>
        <w:t>Олександр  СИТАЙЛО</w:t>
      </w:r>
    </w:p>
    <w:p w14:paraId="7B30ABE2" w14:textId="77777777" w:rsidR="002B70F9" w:rsidRPr="00390113" w:rsidRDefault="002B70F9" w:rsidP="00837F17">
      <w:pPr>
        <w:rPr>
          <w:sz w:val="26"/>
          <w:szCs w:val="26"/>
          <w:lang w:val="uk-UA"/>
        </w:rPr>
      </w:pPr>
    </w:p>
    <w:p w14:paraId="153EEC4C" w14:textId="62D680F9" w:rsidR="00C87E7A" w:rsidRPr="00BB1572" w:rsidRDefault="00B42082" w:rsidP="00C87E7A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</w:t>
      </w:r>
      <w:r w:rsidR="00A50B0F" w:rsidRPr="00BB1572">
        <w:rPr>
          <w:sz w:val="20"/>
          <w:szCs w:val="20"/>
          <w:lang w:val="uk-UA"/>
        </w:rPr>
        <w:t>Віталій ЛУКАШЕНКО</w:t>
      </w:r>
    </w:p>
    <w:p w14:paraId="400E1FF0" w14:textId="736AC8C3" w:rsidR="00C87E7A" w:rsidRPr="00BB1572" w:rsidRDefault="00B42082" w:rsidP="00C87E7A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</w:t>
      </w:r>
      <w:r w:rsidR="00C87E7A" w:rsidRPr="00BB1572">
        <w:rPr>
          <w:sz w:val="20"/>
          <w:szCs w:val="20"/>
          <w:lang w:val="uk-UA"/>
        </w:rPr>
        <w:t>Олександр ПАРШАКОВ</w:t>
      </w:r>
    </w:p>
    <w:p w14:paraId="3784BD10" w14:textId="0059E6E8" w:rsidR="00F16525" w:rsidRDefault="00B42082" w:rsidP="002F5E2E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</w:t>
      </w:r>
      <w:r w:rsidR="00C87E7A" w:rsidRPr="00BB1572">
        <w:rPr>
          <w:sz w:val="20"/>
          <w:szCs w:val="20"/>
          <w:lang w:val="uk-UA"/>
        </w:rPr>
        <w:t xml:space="preserve">Сергій НЕДОГАРОК </w:t>
      </w:r>
    </w:p>
    <w:p w14:paraId="3DC2B3EB" w14:textId="4C5EB10E" w:rsidR="00E20A95" w:rsidRPr="00BB39F9" w:rsidRDefault="00B42082" w:rsidP="00E20A95">
      <w:pPr>
        <w:tabs>
          <w:tab w:val="left" w:pos="6816"/>
          <w:tab w:val="right" w:pos="9355"/>
        </w:tabs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</w:t>
      </w:r>
      <w:proofErr w:type="spellStart"/>
      <w:r w:rsidR="00E20A95" w:rsidRPr="00BB39F9">
        <w:t>Додаток</w:t>
      </w:r>
      <w:proofErr w:type="spellEnd"/>
      <w:r w:rsidR="00E20A95" w:rsidRPr="00BB39F9">
        <w:t xml:space="preserve"> до рішення</w:t>
      </w:r>
    </w:p>
    <w:p w14:paraId="717D107D" w14:textId="45375148" w:rsidR="00E20A95" w:rsidRPr="002B71E7" w:rsidRDefault="00E20A95" w:rsidP="00E20A95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</w:t>
      </w:r>
      <w:r w:rsidRPr="002B71E7">
        <w:rPr>
          <w:lang w:val="uk-UA"/>
        </w:rPr>
        <w:t>Малинської міської ради</w:t>
      </w:r>
    </w:p>
    <w:p w14:paraId="65EE8E9C" w14:textId="77777777" w:rsidR="00E20A95" w:rsidRPr="002B71E7" w:rsidRDefault="00E20A95" w:rsidP="00E20A95">
      <w:pPr>
        <w:tabs>
          <w:tab w:val="left" w:pos="6816"/>
          <w:tab w:val="right" w:pos="9355"/>
        </w:tabs>
        <w:rPr>
          <w:lang w:val="uk-UA"/>
        </w:rPr>
      </w:pPr>
      <w:r w:rsidRPr="002B71E7">
        <w:rPr>
          <w:lang w:val="uk-UA"/>
        </w:rPr>
        <w:tab/>
        <w:t xml:space="preserve">     сесії   8 скликання</w:t>
      </w:r>
    </w:p>
    <w:p w14:paraId="0BE1D29D" w14:textId="11F7C6AB" w:rsidR="00E20A95" w:rsidRPr="002B71E7" w:rsidRDefault="00E20A95" w:rsidP="00E20A95">
      <w:pPr>
        <w:tabs>
          <w:tab w:val="left" w:pos="6744"/>
          <w:tab w:val="right" w:pos="9355"/>
        </w:tabs>
        <w:rPr>
          <w:lang w:val="uk-UA"/>
        </w:rPr>
      </w:pPr>
      <w:r w:rsidRPr="002B71E7">
        <w:rPr>
          <w:lang w:val="uk-UA"/>
        </w:rPr>
        <w:tab/>
        <w:t xml:space="preserve"> </w:t>
      </w:r>
      <w:r>
        <w:rPr>
          <w:lang w:val="uk-UA"/>
        </w:rPr>
        <w:t xml:space="preserve">  </w:t>
      </w:r>
      <w:r w:rsidRPr="002B71E7">
        <w:rPr>
          <w:lang w:val="uk-UA"/>
        </w:rPr>
        <w:t>від                   №</w:t>
      </w:r>
    </w:p>
    <w:p w14:paraId="58201E5F" w14:textId="77777777" w:rsidR="007A2397" w:rsidRPr="002B71E7" w:rsidRDefault="007A2397" w:rsidP="00CC2D66">
      <w:pPr>
        <w:jc w:val="center"/>
        <w:rPr>
          <w:sz w:val="28"/>
          <w:szCs w:val="28"/>
          <w:lang w:val="uk-UA"/>
        </w:rPr>
      </w:pPr>
    </w:p>
    <w:p w14:paraId="641DA01E" w14:textId="77777777" w:rsidR="005E1204" w:rsidRDefault="005E1204" w:rsidP="00CC2D66">
      <w:pPr>
        <w:jc w:val="center"/>
        <w:rPr>
          <w:sz w:val="28"/>
          <w:szCs w:val="28"/>
          <w:lang w:val="uk-UA"/>
        </w:rPr>
      </w:pPr>
    </w:p>
    <w:p w14:paraId="57B23A9C" w14:textId="77777777" w:rsidR="00C858ED" w:rsidRPr="002B71E7" w:rsidRDefault="00C858ED" w:rsidP="00C858ED">
      <w:pPr>
        <w:shd w:val="clear" w:color="auto" w:fill="FFFFFF"/>
        <w:ind w:right="30"/>
        <w:jc w:val="center"/>
        <w:rPr>
          <w:color w:val="000000"/>
          <w:sz w:val="26"/>
          <w:szCs w:val="26"/>
          <w:lang w:val="uk-UA" w:eastAsia="uk-UA"/>
        </w:rPr>
      </w:pPr>
      <w:r w:rsidRPr="002B71E7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 w:eastAsia="uk-UA"/>
        </w:rPr>
        <w:t>ПРОГРАМА</w:t>
      </w:r>
    </w:p>
    <w:p w14:paraId="2F792E84" w14:textId="77777777" w:rsidR="007511C3" w:rsidRDefault="00C858ED" w:rsidP="00C858ED">
      <w:pPr>
        <w:shd w:val="clear" w:color="auto" w:fill="FFFFFF"/>
        <w:ind w:right="34"/>
        <w:jc w:val="center"/>
        <w:rPr>
          <w:b/>
          <w:bCs/>
          <w:sz w:val="28"/>
          <w:szCs w:val="28"/>
          <w:lang w:val="uk-UA"/>
        </w:rPr>
      </w:pPr>
      <w:r w:rsidRPr="002B71E7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val="uk-UA" w:eastAsia="uk-UA"/>
        </w:rPr>
        <w:t>для</w:t>
      </w:r>
      <w:r w:rsidR="00955B33" w:rsidRPr="006F31F2">
        <w:rPr>
          <w:b/>
          <w:bCs/>
          <w:sz w:val="28"/>
          <w:szCs w:val="28"/>
        </w:rPr>
        <w:t xml:space="preserve"> </w:t>
      </w:r>
      <w:r w:rsidR="007511C3">
        <w:rPr>
          <w:b/>
          <w:bCs/>
          <w:sz w:val="28"/>
          <w:szCs w:val="28"/>
          <w:lang w:val="uk-UA"/>
        </w:rPr>
        <w:t xml:space="preserve">осіб, які </w:t>
      </w:r>
      <w:proofErr w:type="spellStart"/>
      <w:r w:rsidR="00955B33" w:rsidRPr="006F31F2">
        <w:rPr>
          <w:b/>
          <w:bCs/>
          <w:sz w:val="28"/>
          <w:szCs w:val="28"/>
        </w:rPr>
        <w:t>постраждали</w:t>
      </w:r>
      <w:proofErr w:type="spellEnd"/>
      <w:r w:rsidR="007511C3">
        <w:rPr>
          <w:b/>
          <w:bCs/>
          <w:sz w:val="28"/>
          <w:szCs w:val="28"/>
          <w:lang w:val="uk-UA"/>
        </w:rPr>
        <w:t xml:space="preserve"> від домашнього насильства та/або </w:t>
      </w:r>
    </w:p>
    <w:p w14:paraId="6B7F5773" w14:textId="55FEEA8E" w:rsidR="00C858ED" w:rsidRPr="002B71E7" w:rsidRDefault="007511C3" w:rsidP="00C858ED">
      <w:pPr>
        <w:shd w:val="clear" w:color="auto" w:fill="FFFFFF"/>
        <w:ind w:right="34"/>
        <w:jc w:val="center"/>
        <w:rPr>
          <w:b/>
          <w:sz w:val="26"/>
          <w:szCs w:val="26"/>
          <w:lang w:val="uk-UA"/>
        </w:rPr>
      </w:pPr>
      <w:r>
        <w:rPr>
          <w:b/>
          <w:bCs/>
          <w:sz w:val="28"/>
          <w:szCs w:val="28"/>
          <w:lang w:val="uk-UA"/>
        </w:rPr>
        <w:t>насильства за ознакою статі</w:t>
      </w:r>
    </w:p>
    <w:p w14:paraId="0F4ABC62" w14:textId="77777777" w:rsidR="00C858ED" w:rsidRPr="002B71E7" w:rsidRDefault="00C858ED" w:rsidP="00C858ED">
      <w:pPr>
        <w:shd w:val="clear" w:color="auto" w:fill="FFFFFF"/>
        <w:ind w:right="30"/>
        <w:jc w:val="center"/>
        <w:rPr>
          <w:color w:val="000000"/>
          <w:sz w:val="26"/>
          <w:szCs w:val="26"/>
          <w:lang w:val="uk-UA" w:eastAsia="uk-UA"/>
        </w:rPr>
      </w:pPr>
    </w:p>
    <w:p w14:paraId="56A5E4AF" w14:textId="77777777" w:rsidR="00F16525" w:rsidRDefault="00F16525" w:rsidP="00F16525">
      <w:pPr>
        <w:jc w:val="center"/>
        <w:rPr>
          <w:b/>
          <w:bCs/>
          <w:sz w:val="28"/>
          <w:szCs w:val="28"/>
          <w:lang w:val="uk-UA"/>
        </w:rPr>
      </w:pPr>
      <w:bookmarkStart w:id="0" w:name="n15"/>
      <w:bookmarkEnd w:id="0"/>
      <w:r w:rsidRPr="006F31F2">
        <w:rPr>
          <w:b/>
          <w:bCs/>
          <w:sz w:val="28"/>
          <w:szCs w:val="28"/>
        </w:rPr>
        <w:t xml:space="preserve">І. </w:t>
      </w:r>
      <w:proofErr w:type="spellStart"/>
      <w:r w:rsidRPr="006F31F2">
        <w:rPr>
          <w:b/>
          <w:bCs/>
          <w:sz w:val="28"/>
          <w:szCs w:val="28"/>
        </w:rPr>
        <w:t>Загальні</w:t>
      </w:r>
      <w:proofErr w:type="spellEnd"/>
      <w:r w:rsidRPr="006F31F2">
        <w:rPr>
          <w:b/>
          <w:bCs/>
          <w:sz w:val="28"/>
          <w:szCs w:val="28"/>
        </w:rPr>
        <w:t xml:space="preserve"> </w:t>
      </w:r>
      <w:proofErr w:type="spellStart"/>
      <w:r w:rsidRPr="006F31F2">
        <w:rPr>
          <w:b/>
          <w:bCs/>
          <w:sz w:val="28"/>
          <w:szCs w:val="28"/>
        </w:rPr>
        <w:t>положення</w:t>
      </w:r>
      <w:proofErr w:type="spellEnd"/>
    </w:p>
    <w:p w14:paraId="657D7F1B" w14:textId="77777777" w:rsidR="00F16525" w:rsidRPr="006F31F2" w:rsidRDefault="00F16525" w:rsidP="00F16525">
      <w:pPr>
        <w:ind w:firstLine="708"/>
        <w:jc w:val="both"/>
        <w:rPr>
          <w:sz w:val="28"/>
          <w:szCs w:val="28"/>
        </w:rPr>
      </w:pPr>
      <w:bookmarkStart w:id="1" w:name="n16"/>
      <w:bookmarkEnd w:id="1"/>
      <w:r w:rsidRPr="006F31F2">
        <w:rPr>
          <w:sz w:val="28"/>
          <w:szCs w:val="28"/>
        </w:rPr>
        <w:t xml:space="preserve">1. </w:t>
      </w:r>
      <w:proofErr w:type="spellStart"/>
      <w:r w:rsidRPr="006F31F2">
        <w:rPr>
          <w:sz w:val="28"/>
          <w:szCs w:val="28"/>
        </w:rPr>
        <w:t>Цією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програмою</w:t>
      </w:r>
      <w:proofErr w:type="spellEnd"/>
      <w:r w:rsidRPr="006F31F2">
        <w:rPr>
          <w:sz w:val="28"/>
          <w:szCs w:val="28"/>
        </w:rPr>
        <w:t xml:space="preserve"> для </w:t>
      </w:r>
      <w:proofErr w:type="spellStart"/>
      <w:r w:rsidRPr="006F31F2">
        <w:rPr>
          <w:sz w:val="28"/>
          <w:szCs w:val="28"/>
        </w:rPr>
        <w:t>постраждалих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осіб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передбачено</w:t>
      </w:r>
      <w:proofErr w:type="spellEnd"/>
      <w:r w:rsidRPr="006F31F2">
        <w:rPr>
          <w:sz w:val="28"/>
          <w:szCs w:val="28"/>
        </w:rPr>
        <w:t xml:space="preserve"> комплекс </w:t>
      </w:r>
      <w:proofErr w:type="spellStart"/>
      <w:r w:rsidRPr="006F31F2">
        <w:rPr>
          <w:sz w:val="28"/>
          <w:szCs w:val="28"/>
        </w:rPr>
        <w:t>заходів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спрямованих</w:t>
      </w:r>
      <w:proofErr w:type="spellEnd"/>
      <w:r w:rsidRPr="006F31F2">
        <w:rPr>
          <w:sz w:val="28"/>
          <w:szCs w:val="28"/>
        </w:rPr>
        <w:t xml:space="preserve"> на </w:t>
      </w:r>
      <w:proofErr w:type="spellStart"/>
      <w:r w:rsidRPr="006F31F2">
        <w:rPr>
          <w:sz w:val="28"/>
          <w:szCs w:val="28"/>
        </w:rPr>
        <w:t>позбавлення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від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емоційної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залежності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невпевненості</w:t>
      </w:r>
      <w:proofErr w:type="spellEnd"/>
      <w:r w:rsidRPr="006F31F2">
        <w:rPr>
          <w:sz w:val="28"/>
          <w:szCs w:val="28"/>
        </w:rPr>
        <w:t xml:space="preserve"> у </w:t>
      </w:r>
      <w:proofErr w:type="spellStart"/>
      <w:r w:rsidRPr="006F31F2">
        <w:rPr>
          <w:sz w:val="28"/>
          <w:szCs w:val="28"/>
        </w:rPr>
        <w:t>собі</w:t>
      </w:r>
      <w:proofErr w:type="spellEnd"/>
      <w:r w:rsidRPr="006F31F2">
        <w:rPr>
          <w:sz w:val="28"/>
          <w:szCs w:val="28"/>
        </w:rPr>
        <w:t xml:space="preserve"> та </w:t>
      </w:r>
      <w:proofErr w:type="spellStart"/>
      <w:r w:rsidRPr="006F31F2">
        <w:rPr>
          <w:sz w:val="28"/>
          <w:szCs w:val="28"/>
        </w:rPr>
        <w:t>формування</w:t>
      </w:r>
      <w:proofErr w:type="spellEnd"/>
      <w:r w:rsidRPr="006F31F2">
        <w:rPr>
          <w:sz w:val="28"/>
          <w:szCs w:val="28"/>
        </w:rPr>
        <w:t xml:space="preserve"> у </w:t>
      </w:r>
      <w:proofErr w:type="spellStart"/>
      <w:r w:rsidRPr="006F31F2">
        <w:rPr>
          <w:sz w:val="28"/>
          <w:szCs w:val="28"/>
        </w:rPr>
        <w:t>постраждалої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від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домашнього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насильства</w:t>
      </w:r>
      <w:proofErr w:type="spellEnd"/>
      <w:r w:rsidRPr="006F31F2">
        <w:rPr>
          <w:sz w:val="28"/>
          <w:szCs w:val="28"/>
        </w:rPr>
        <w:t xml:space="preserve"> та/</w:t>
      </w:r>
      <w:proofErr w:type="spellStart"/>
      <w:r w:rsidRPr="006F31F2">
        <w:rPr>
          <w:sz w:val="28"/>
          <w:szCs w:val="28"/>
        </w:rPr>
        <w:t>або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насильства</w:t>
      </w:r>
      <w:proofErr w:type="spellEnd"/>
      <w:r w:rsidRPr="006F31F2">
        <w:rPr>
          <w:sz w:val="28"/>
          <w:szCs w:val="28"/>
        </w:rPr>
        <w:t xml:space="preserve"> за </w:t>
      </w:r>
      <w:proofErr w:type="spellStart"/>
      <w:r w:rsidRPr="006F31F2">
        <w:rPr>
          <w:sz w:val="28"/>
          <w:szCs w:val="28"/>
        </w:rPr>
        <w:t>ознакою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статі</w:t>
      </w:r>
      <w:proofErr w:type="spellEnd"/>
      <w:r w:rsidRPr="006F31F2">
        <w:rPr>
          <w:sz w:val="28"/>
          <w:szCs w:val="28"/>
        </w:rPr>
        <w:t xml:space="preserve"> особи (</w:t>
      </w:r>
      <w:proofErr w:type="spellStart"/>
      <w:r w:rsidRPr="006F31F2">
        <w:rPr>
          <w:sz w:val="28"/>
          <w:szCs w:val="28"/>
        </w:rPr>
        <w:t>далі</w:t>
      </w:r>
      <w:proofErr w:type="spellEnd"/>
      <w:r w:rsidRPr="006F31F2">
        <w:rPr>
          <w:sz w:val="28"/>
          <w:szCs w:val="28"/>
        </w:rPr>
        <w:t xml:space="preserve"> - </w:t>
      </w:r>
      <w:proofErr w:type="spellStart"/>
      <w:r w:rsidRPr="006F31F2">
        <w:rPr>
          <w:sz w:val="28"/>
          <w:szCs w:val="28"/>
        </w:rPr>
        <w:t>постраждала</w:t>
      </w:r>
      <w:proofErr w:type="spellEnd"/>
      <w:r w:rsidRPr="006F31F2">
        <w:rPr>
          <w:sz w:val="28"/>
          <w:szCs w:val="28"/>
        </w:rPr>
        <w:t xml:space="preserve"> особа) </w:t>
      </w:r>
      <w:proofErr w:type="spellStart"/>
      <w:r w:rsidRPr="006F31F2">
        <w:rPr>
          <w:sz w:val="28"/>
          <w:szCs w:val="28"/>
        </w:rPr>
        <w:t>здатності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відстоювати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власну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гідність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захищати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свої</w:t>
      </w:r>
      <w:proofErr w:type="spellEnd"/>
      <w:r w:rsidRPr="006F31F2">
        <w:rPr>
          <w:sz w:val="28"/>
          <w:szCs w:val="28"/>
        </w:rPr>
        <w:t xml:space="preserve"> права у </w:t>
      </w:r>
      <w:proofErr w:type="spellStart"/>
      <w:r w:rsidRPr="006F31F2">
        <w:rPr>
          <w:sz w:val="28"/>
          <w:szCs w:val="28"/>
        </w:rPr>
        <w:t>приватних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стосунках</w:t>
      </w:r>
      <w:proofErr w:type="spellEnd"/>
      <w:r w:rsidRPr="006F31F2">
        <w:rPr>
          <w:sz w:val="28"/>
          <w:szCs w:val="28"/>
        </w:rPr>
        <w:t xml:space="preserve">, у тому </w:t>
      </w:r>
      <w:proofErr w:type="spellStart"/>
      <w:r w:rsidRPr="006F31F2">
        <w:rPr>
          <w:sz w:val="28"/>
          <w:szCs w:val="28"/>
        </w:rPr>
        <w:t>числі</w:t>
      </w:r>
      <w:proofErr w:type="spellEnd"/>
      <w:r w:rsidRPr="006F31F2">
        <w:rPr>
          <w:sz w:val="28"/>
          <w:szCs w:val="28"/>
        </w:rPr>
        <w:t xml:space="preserve"> за </w:t>
      </w:r>
      <w:proofErr w:type="spellStart"/>
      <w:r w:rsidRPr="006F31F2">
        <w:rPr>
          <w:sz w:val="28"/>
          <w:szCs w:val="28"/>
        </w:rPr>
        <w:t>допомогою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уповноважених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органів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державної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влади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органів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місцевого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самоврядування</w:t>
      </w:r>
      <w:proofErr w:type="spellEnd"/>
      <w:r w:rsidRPr="006F31F2">
        <w:rPr>
          <w:sz w:val="28"/>
          <w:szCs w:val="28"/>
        </w:rPr>
        <w:t>.</w:t>
      </w:r>
    </w:p>
    <w:p w14:paraId="1A8215FD" w14:textId="77777777" w:rsidR="00F16525" w:rsidRPr="00955B33" w:rsidRDefault="00F16525" w:rsidP="00F16525">
      <w:pPr>
        <w:ind w:firstLine="708"/>
        <w:jc w:val="both"/>
        <w:rPr>
          <w:sz w:val="28"/>
          <w:szCs w:val="28"/>
        </w:rPr>
      </w:pPr>
      <w:bookmarkStart w:id="2" w:name="n17"/>
      <w:bookmarkEnd w:id="2"/>
      <w:r w:rsidRPr="00955B33">
        <w:rPr>
          <w:sz w:val="28"/>
          <w:szCs w:val="28"/>
        </w:rPr>
        <w:t xml:space="preserve">2. У </w:t>
      </w:r>
      <w:proofErr w:type="spellStart"/>
      <w:r w:rsidRPr="00955B33">
        <w:rPr>
          <w:sz w:val="28"/>
          <w:szCs w:val="28"/>
        </w:rPr>
        <w:t>цій</w:t>
      </w:r>
      <w:proofErr w:type="spellEnd"/>
      <w:r w:rsidRPr="00955B33">
        <w:rPr>
          <w:sz w:val="28"/>
          <w:szCs w:val="28"/>
        </w:rPr>
        <w:t xml:space="preserve"> </w:t>
      </w:r>
      <w:proofErr w:type="spellStart"/>
      <w:r w:rsidRPr="00955B33">
        <w:rPr>
          <w:sz w:val="28"/>
          <w:szCs w:val="28"/>
        </w:rPr>
        <w:t>програмі</w:t>
      </w:r>
      <w:proofErr w:type="spellEnd"/>
      <w:r w:rsidRPr="00955B33">
        <w:rPr>
          <w:sz w:val="28"/>
          <w:szCs w:val="28"/>
        </w:rPr>
        <w:t xml:space="preserve"> </w:t>
      </w:r>
      <w:proofErr w:type="spellStart"/>
      <w:r w:rsidRPr="00955B33">
        <w:rPr>
          <w:sz w:val="28"/>
          <w:szCs w:val="28"/>
        </w:rPr>
        <w:t>терміни</w:t>
      </w:r>
      <w:proofErr w:type="spellEnd"/>
      <w:r w:rsidRPr="00955B33">
        <w:rPr>
          <w:sz w:val="28"/>
          <w:szCs w:val="28"/>
        </w:rPr>
        <w:t xml:space="preserve"> </w:t>
      </w:r>
      <w:proofErr w:type="spellStart"/>
      <w:r w:rsidRPr="00955B33">
        <w:rPr>
          <w:sz w:val="28"/>
          <w:szCs w:val="28"/>
        </w:rPr>
        <w:t>вживаються</w:t>
      </w:r>
      <w:proofErr w:type="spellEnd"/>
      <w:r w:rsidRPr="00955B33">
        <w:rPr>
          <w:sz w:val="28"/>
          <w:szCs w:val="28"/>
        </w:rPr>
        <w:t xml:space="preserve"> у </w:t>
      </w:r>
      <w:proofErr w:type="spellStart"/>
      <w:r w:rsidRPr="00955B33">
        <w:rPr>
          <w:sz w:val="28"/>
          <w:szCs w:val="28"/>
        </w:rPr>
        <w:t>значеннях</w:t>
      </w:r>
      <w:proofErr w:type="spellEnd"/>
      <w:r w:rsidRPr="00955B33">
        <w:rPr>
          <w:sz w:val="28"/>
          <w:szCs w:val="28"/>
        </w:rPr>
        <w:t xml:space="preserve">, </w:t>
      </w:r>
      <w:proofErr w:type="spellStart"/>
      <w:r w:rsidRPr="00955B33">
        <w:rPr>
          <w:sz w:val="28"/>
          <w:szCs w:val="28"/>
        </w:rPr>
        <w:t>наведених</w:t>
      </w:r>
      <w:proofErr w:type="spellEnd"/>
      <w:r w:rsidRPr="00955B33">
        <w:rPr>
          <w:sz w:val="28"/>
          <w:szCs w:val="28"/>
        </w:rPr>
        <w:t xml:space="preserve"> у законах </w:t>
      </w:r>
      <w:proofErr w:type="spellStart"/>
      <w:r w:rsidRPr="00955B33">
        <w:rPr>
          <w:sz w:val="28"/>
          <w:szCs w:val="28"/>
        </w:rPr>
        <w:t>України</w:t>
      </w:r>
      <w:proofErr w:type="spellEnd"/>
      <w:r w:rsidRPr="00955B33">
        <w:rPr>
          <w:sz w:val="28"/>
          <w:szCs w:val="28"/>
        </w:rPr>
        <w:t> </w:t>
      </w:r>
      <w:hyperlink r:id="rId9" w:tgtFrame="_blank" w:history="1">
        <w:r w:rsidRPr="00955B33">
          <w:rPr>
            <w:rStyle w:val="ab"/>
            <w:color w:val="auto"/>
            <w:sz w:val="28"/>
            <w:szCs w:val="28"/>
            <w:u w:val="none"/>
          </w:rPr>
          <w:t xml:space="preserve">«Про </w:t>
        </w:r>
        <w:proofErr w:type="spellStart"/>
        <w:r w:rsidRPr="00955B33">
          <w:rPr>
            <w:rStyle w:val="ab"/>
            <w:color w:val="auto"/>
            <w:sz w:val="28"/>
            <w:szCs w:val="28"/>
            <w:u w:val="none"/>
          </w:rPr>
          <w:t>запобігання</w:t>
        </w:r>
        <w:proofErr w:type="spellEnd"/>
        <w:r w:rsidRPr="00955B33">
          <w:rPr>
            <w:rStyle w:val="ab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Pr="00955B33">
          <w:rPr>
            <w:rStyle w:val="ab"/>
            <w:color w:val="auto"/>
            <w:sz w:val="28"/>
            <w:szCs w:val="28"/>
            <w:u w:val="none"/>
          </w:rPr>
          <w:t>протидію</w:t>
        </w:r>
        <w:proofErr w:type="spellEnd"/>
        <w:r w:rsidRPr="00955B33">
          <w:rPr>
            <w:rStyle w:val="ab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955B33">
          <w:rPr>
            <w:rStyle w:val="ab"/>
            <w:color w:val="auto"/>
            <w:sz w:val="28"/>
            <w:szCs w:val="28"/>
            <w:u w:val="none"/>
          </w:rPr>
          <w:t>домашньому</w:t>
        </w:r>
        <w:proofErr w:type="spellEnd"/>
        <w:r w:rsidRPr="00955B33">
          <w:rPr>
            <w:rStyle w:val="ab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955B33">
          <w:rPr>
            <w:rStyle w:val="ab"/>
            <w:color w:val="auto"/>
            <w:sz w:val="28"/>
            <w:szCs w:val="28"/>
            <w:u w:val="none"/>
          </w:rPr>
          <w:t>насильству</w:t>
        </w:r>
        <w:proofErr w:type="spellEnd"/>
        <w:r w:rsidRPr="00955B33">
          <w:rPr>
            <w:rStyle w:val="ab"/>
            <w:color w:val="auto"/>
            <w:sz w:val="28"/>
            <w:szCs w:val="28"/>
            <w:u w:val="none"/>
          </w:rPr>
          <w:t>»</w:t>
        </w:r>
      </w:hyperlink>
      <w:r w:rsidRPr="00955B33">
        <w:rPr>
          <w:sz w:val="28"/>
          <w:szCs w:val="28"/>
        </w:rPr>
        <w:t>, </w:t>
      </w:r>
      <w:hyperlink r:id="rId10" w:tgtFrame="_blank" w:history="1">
        <w:r w:rsidRPr="00955B33">
          <w:rPr>
            <w:rStyle w:val="ab"/>
            <w:color w:val="auto"/>
            <w:sz w:val="28"/>
            <w:szCs w:val="28"/>
            <w:u w:val="none"/>
          </w:rPr>
          <w:t xml:space="preserve">«Про </w:t>
        </w:r>
        <w:proofErr w:type="spellStart"/>
        <w:r w:rsidRPr="00955B33">
          <w:rPr>
            <w:rStyle w:val="ab"/>
            <w:color w:val="auto"/>
            <w:sz w:val="28"/>
            <w:szCs w:val="28"/>
            <w:u w:val="none"/>
          </w:rPr>
          <w:t>забезпечення</w:t>
        </w:r>
        <w:proofErr w:type="spellEnd"/>
        <w:r w:rsidRPr="00955B33">
          <w:rPr>
            <w:rStyle w:val="ab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955B33">
          <w:rPr>
            <w:rStyle w:val="ab"/>
            <w:color w:val="auto"/>
            <w:sz w:val="28"/>
            <w:szCs w:val="28"/>
            <w:u w:val="none"/>
          </w:rPr>
          <w:t>рівних</w:t>
        </w:r>
        <w:proofErr w:type="spellEnd"/>
        <w:r w:rsidRPr="00955B33">
          <w:rPr>
            <w:rStyle w:val="ab"/>
            <w:color w:val="auto"/>
            <w:sz w:val="28"/>
            <w:szCs w:val="28"/>
            <w:u w:val="none"/>
          </w:rPr>
          <w:t xml:space="preserve"> прав та </w:t>
        </w:r>
        <w:proofErr w:type="spellStart"/>
        <w:r w:rsidRPr="00955B33">
          <w:rPr>
            <w:rStyle w:val="ab"/>
            <w:color w:val="auto"/>
            <w:sz w:val="28"/>
            <w:szCs w:val="28"/>
            <w:u w:val="none"/>
          </w:rPr>
          <w:t>можливостей</w:t>
        </w:r>
        <w:proofErr w:type="spellEnd"/>
        <w:r w:rsidRPr="00955B33">
          <w:rPr>
            <w:rStyle w:val="ab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955B33">
          <w:rPr>
            <w:rStyle w:val="ab"/>
            <w:color w:val="auto"/>
            <w:sz w:val="28"/>
            <w:szCs w:val="28"/>
            <w:u w:val="none"/>
          </w:rPr>
          <w:t>жінок</w:t>
        </w:r>
        <w:proofErr w:type="spellEnd"/>
        <w:r w:rsidRPr="00955B33">
          <w:rPr>
            <w:rStyle w:val="ab"/>
            <w:color w:val="auto"/>
            <w:sz w:val="28"/>
            <w:szCs w:val="28"/>
            <w:u w:val="none"/>
          </w:rPr>
          <w:t xml:space="preserve"> і </w:t>
        </w:r>
        <w:proofErr w:type="spellStart"/>
        <w:r w:rsidRPr="00955B33">
          <w:rPr>
            <w:rStyle w:val="ab"/>
            <w:color w:val="auto"/>
            <w:sz w:val="28"/>
            <w:szCs w:val="28"/>
            <w:u w:val="none"/>
          </w:rPr>
          <w:t>чоловіків</w:t>
        </w:r>
        <w:proofErr w:type="spellEnd"/>
        <w:r w:rsidRPr="00955B33">
          <w:rPr>
            <w:rStyle w:val="ab"/>
            <w:color w:val="auto"/>
            <w:sz w:val="28"/>
            <w:szCs w:val="28"/>
            <w:u w:val="none"/>
          </w:rPr>
          <w:t>»</w:t>
        </w:r>
      </w:hyperlink>
      <w:r w:rsidRPr="00955B33">
        <w:rPr>
          <w:sz w:val="28"/>
          <w:szCs w:val="28"/>
        </w:rPr>
        <w:t xml:space="preserve">, </w:t>
      </w:r>
      <w:proofErr w:type="spellStart"/>
      <w:r w:rsidRPr="00955B33">
        <w:rPr>
          <w:sz w:val="28"/>
          <w:szCs w:val="28"/>
        </w:rPr>
        <w:t>інших</w:t>
      </w:r>
      <w:proofErr w:type="spellEnd"/>
      <w:r w:rsidRPr="00955B33">
        <w:rPr>
          <w:sz w:val="28"/>
          <w:szCs w:val="28"/>
        </w:rPr>
        <w:t xml:space="preserve"> нормативно-</w:t>
      </w:r>
      <w:proofErr w:type="spellStart"/>
      <w:r w:rsidRPr="00955B33">
        <w:rPr>
          <w:sz w:val="28"/>
          <w:szCs w:val="28"/>
        </w:rPr>
        <w:t>правових</w:t>
      </w:r>
      <w:proofErr w:type="spellEnd"/>
      <w:r w:rsidRPr="00955B33">
        <w:rPr>
          <w:sz w:val="28"/>
          <w:szCs w:val="28"/>
        </w:rPr>
        <w:t xml:space="preserve"> актах.</w:t>
      </w:r>
    </w:p>
    <w:p w14:paraId="0B9242F6" w14:textId="77777777" w:rsidR="00F16525" w:rsidRPr="006F31F2" w:rsidRDefault="00F16525" w:rsidP="00F16525">
      <w:pPr>
        <w:ind w:firstLine="708"/>
        <w:jc w:val="both"/>
        <w:rPr>
          <w:sz w:val="28"/>
          <w:szCs w:val="28"/>
        </w:rPr>
      </w:pPr>
      <w:bookmarkStart w:id="3" w:name="n18"/>
      <w:bookmarkEnd w:id="3"/>
      <w:r w:rsidRPr="00955B33">
        <w:rPr>
          <w:sz w:val="28"/>
          <w:szCs w:val="28"/>
        </w:rPr>
        <w:t xml:space="preserve">3. Мета </w:t>
      </w:r>
      <w:proofErr w:type="spellStart"/>
      <w:r w:rsidRPr="00955B33">
        <w:rPr>
          <w:sz w:val="28"/>
          <w:szCs w:val="28"/>
        </w:rPr>
        <w:t>цієї</w:t>
      </w:r>
      <w:proofErr w:type="spellEnd"/>
      <w:r w:rsidRPr="00955B33">
        <w:rPr>
          <w:sz w:val="28"/>
          <w:szCs w:val="28"/>
        </w:rPr>
        <w:t xml:space="preserve"> </w:t>
      </w:r>
      <w:proofErr w:type="spellStart"/>
      <w:r w:rsidRPr="00955B33">
        <w:rPr>
          <w:sz w:val="28"/>
          <w:szCs w:val="28"/>
        </w:rPr>
        <w:t>програми</w:t>
      </w:r>
      <w:proofErr w:type="spellEnd"/>
      <w:r w:rsidRPr="006F31F2">
        <w:rPr>
          <w:sz w:val="28"/>
          <w:szCs w:val="28"/>
        </w:rPr>
        <w:t xml:space="preserve"> - </w:t>
      </w:r>
      <w:proofErr w:type="spellStart"/>
      <w:r w:rsidRPr="006F31F2">
        <w:rPr>
          <w:sz w:val="28"/>
          <w:szCs w:val="28"/>
        </w:rPr>
        <w:t>забезпечення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комплексної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підтримки</w:t>
      </w:r>
      <w:proofErr w:type="spellEnd"/>
      <w:r w:rsidRPr="006F31F2">
        <w:rPr>
          <w:sz w:val="28"/>
          <w:szCs w:val="28"/>
        </w:rPr>
        <w:t xml:space="preserve"> та </w:t>
      </w:r>
      <w:proofErr w:type="spellStart"/>
      <w:r w:rsidRPr="006F31F2">
        <w:rPr>
          <w:sz w:val="28"/>
          <w:szCs w:val="28"/>
        </w:rPr>
        <w:t>соціально-психологічної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реабілітації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постраждалих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осіб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які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потерпають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від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психологічної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сексуальної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фізичної</w:t>
      </w:r>
      <w:proofErr w:type="spellEnd"/>
      <w:r w:rsidRPr="006F31F2">
        <w:rPr>
          <w:sz w:val="28"/>
          <w:szCs w:val="28"/>
        </w:rPr>
        <w:t xml:space="preserve"> та/</w:t>
      </w:r>
      <w:proofErr w:type="spellStart"/>
      <w:r w:rsidRPr="006F31F2">
        <w:rPr>
          <w:sz w:val="28"/>
          <w:szCs w:val="28"/>
        </w:rPr>
        <w:t>або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економічної</w:t>
      </w:r>
      <w:proofErr w:type="spellEnd"/>
      <w:r w:rsidRPr="006F31F2">
        <w:rPr>
          <w:sz w:val="28"/>
          <w:szCs w:val="28"/>
        </w:rPr>
        <w:t xml:space="preserve"> форм </w:t>
      </w:r>
      <w:proofErr w:type="spellStart"/>
      <w:r w:rsidRPr="006F31F2">
        <w:rPr>
          <w:sz w:val="28"/>
          <w:szCs w:val="28"/>
        </w:rPr>
        <w:t>домашнього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насильства</w:t>
      </w:r>
      <w:proofErr w:type="spellEnd"/>
      <w:r w:rsidRPr="006F31F2">
        <w:rPr>
          <w:sz w:val="28"/>
          <w:szCs w:val="28"/>
        </w:rPr>
        <w:t xml:space="preserve"> та/</w:t>
      </w:r>
      <w:proofErr w:type="spellStart"/>
      <w:r w:rsidRPr="006F31F2">
        <w:rPr>
          <w:sz w:val="28"/>
          <w:szCs w:val="28"/>
        </w:rPr>
        <w:t>або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насильства</w:t>
      </w:r>
      <w:proofErr w:type="spellEnd"/>
      <w:r w:rsidRPr="006F31F2">
        <w:rPr>
          <w:sz w:val="28"/>
          <w:szCs w:val="28"/>
        </w:rPr>
        <w:t xml:space="preserve"> за </w:t>
      </w:r>
      <w:proofErr w:type="spellStart"/>
      <w:r w:rsidRPr="006F31F2">
        <w:rPr>
          <w:sz w:val="28"/>
          <w:szCs w:val="28"/>
        </w:rPr>
        <w:t>ознакою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статі</w:t>
      </w:r>
      <w:proofErr w:type="spellEnd"/>
      <w:r w:rsidRPr="006F31F2">
        <w:rPr>
          <w:sz w:val="28"/>
          <w:szCs w:val="28"/>
        </w:rPr>
        <w:t>.</w:t>
      </w:r>
    </w:p>
    <w:p w14:paraId="051F85C0" w14:textId="77777777" w:rsidR="00F16525" w:rsidRPr="006F31F2" w:rsidRDefault="00F16525" w:rsidP="00F16525">
      <w:pPr>
        <w:ind w:firstLine="708"/>
        <w:jc w:val="both"/>
        <w:rPr>
          <w:sz w:val="28"/>
          <w:szCs w:val="28"/>
        </w:rPr>
      </w:pPr>
      <w:bookmarkStart w:id="4" w:name="n19"/>
      <w:bookmarkEnd w:id="4"/>
      <w:r w:rsidRPr="006F31F2">
        <w:rPr>
          <w:sz w:val="28"/>
          <w:szCs w:val="28"/>
        </w:rPr>
        <w:t xml:space="preserve">4. </w:t>
      </w:r>
      <w:proofErr w:type="spellStart"/>
      <w:r w:rsidRPr="006F31F2">
        <w:rPr>
          <w:sz w:val="28"/>
          <w:szCs w:val="28"/>
        </w:rPr>
        <w:t>Завданнями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цієї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програми</w:t>
      </w:r>
      <w:proofErr w:type="spellEnd"/>
      <w:r w:rsidRPr="006F31F2">
        <w:rPr>
          <w:sz w:val="28"/>
          <w:szCs w:val="28"/>
        </w:rPr>
        <w:t xml:space="preserve"> є:</w:t>
      </w:r>
    </w:p>
    <w:p w14:paraId="255ADAF0" w14:textId="77777777" w:rsidR="00F16525" w:rsidRPr="006F31F2" w:rsidRDefault="00F16525" w:rsidP="00F16525">
      <w:pPr>
        <w:ind w:firstLine="708"/>
        <w:jc w:val="both"/>
        <w:rPr>
          <w:sz w:val="28"/>
          <w:szCs w:val="28"/>
        </w:rPr>
      </w:pPr>
      <w:bookmarkStart w:id="5" w:name="n20"/>
      <w:bookmarkEnd w:id="5"/>
      <w:proofErr w:type="spellStart"/>
      <w:r w:rsidRPr="006F31F2">
        <w:rPr>
          <w:sz w:val="28"/>
          <w:szCs w:val="28"/>
        </w:rPr>
        <w:t>сприяння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оволодінню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постраждалою</w:t>
      </w:r>
      <w:proofErr w:type="spellEnd"/>
      <w:r w:rsidRPr="006F31F2">
        <w:rPr>
          <w:sz w:val="28"/>
          <w:szCs w:val="28"/>
        </w:rPr>
        <w:t xml:space="preserve"> особою </w:t>
      </w:r>
      <w:proofErr w:type="spellStart"/>
      <w:r w:rsidRPr="006F31F2">
        <w:rPr>
          <w:sz w:val="28"/>
          <w:szCs w:val="28"/>
        </w:rPr>
        <w:t>знаннями</w:t>
      </w:r>
      <w:proofErr w:type="spellEnd"/>
      <w:r w:rsidRPr="006F31F2">
        <w:rPr>
          <w:sz w:val="28"/>
          <w:szCs w:val="28"/>
        </w:rPr>
        <w:t xml:space="preserve"> про </w:t>
      </w:r>
      <w:proofErr w:type="spellStart"/>
      <w:r w:rsidRPr="006F31F2">
        <w:rPr>
          <w:sz w:val="28"/>
          <w:szCs w:val="28"/>
        </w:rPr>
        <w:t>основні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норми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законодавства</w:t>
      </w:r>
      <w:proofErr w:type="spellEnd"/>
      <w:r w:rsidRPr="006F31F2">
        <w:rPr>
          <w:sz w:val="28"/>
          <w:szCs w:val="28"/>
        </w:rPr>
        <w:t xml:space="preserve"> у </w:t>
      </w:r>
      <w:proofErr w:type="spellStart"/>
      <w:r w:rsidRPr="006F31F2">
        <w:rPr>
          <w:sz w:val="28"/>
          <w:szCs w:val="28"/>
        </w:rPr>
        <w:t>сфері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запобігання</w:t>
      </w:r>
      <w:proofErr w:type="spellEnd"/>
      <w:r w:rsidRPr="006F31F2">
        <w:rPr>
          <w:sz w:val="28"/>
          <w:szCs w:val="28"/>
        </w:rPr>
        <w:t xml:space="preserve"> та </w:t>
      </w:r>
      <w:proofErr w:type="spellStart"/>
      <w:r w:rsidRPr="006F31F2">
        <w:rPr>
          <w:sz w:val="28"/>
          <w:szCs w:val="28"/>
        </w:rPr>
        <w:t>протидії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домашньому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насильству</w:t>
      </w:r>
      <w:proofErr w:type="spellEnd"/>
      <w:r w:rsidRPr="006F31F2">
        <w:rPr>
          <w:sz w:val="28"/>
          <w:szCs w:val="28"/>
        </w:rPr>
        <w:t xml:space="preserve"> та/</w:t>
      </w:r>
      <w:proofErr w:type="spellStart"/>
      <w:r w:rsidRPr="006F31F2">
        <w:rPr>
          <w:sz w:val="28"/>
          <w:szCs w:val="28"/>
        </w:rPr>
        <w:t>або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насильству</w:t>
      </w:r>
      <w:proofErr w:type="spellEnd"/>
      <w:r w:rsidRPr="006F31F2">
        <w:rPr>
          <w:sz w:val="28"/>
          <w:szCs w:val="28"/>
        </w:rPr>
        <w:t xml:space="preserve"> за </w:t>
      </w:r>
      <w:proofErr w:type="spellStart"/>
      <w:r w:rsidRPr="006F31F2">
        <w:rPr>
          <w:sz w:val="28"/>
          <w:szCs w:val="28"/>
        </w:rPr>
        <w:t>ознакою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статі</w:t>
      </w:r>
      <w:proofErr w:type="spellEnd"/>
      <w:r w:rsidRPr="006F31F2">
        <w:rPr>
          <w:sz w:val="28"/>
          <w:szCs w:val="28"/>
        </w:rPr>
        <w:t xml:space="preserve">, а також про </w:t>
      </w:r>
      <w:proofErr w:type="spellStart"/>
      <w:r w:rsidRPr="006F31F2">
        <w:rPr>
          <w:sz w:val="28"/>
          <w:szCs w:val="28"/>
        </w:rPr>
        <w:t>види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відповідальності</w:t>
      </w:r>
      <w:proofErr w:type="spellEnd"/>
      <w:r w:rsidRPr="006F31F2">
        <w:rPr>
          <w:sz w:val="28"/>
          <w:szCs w:val="28"/>
        </w:rPr>
        <w:t xml:space="preserve"> за </w:t>
      </w:r>
      <w:proofErr w:type="spellStart"/>
      <w:r w:rsidRPr="006F31F2">
        <w:rPr>
          <w:sz w:val="28"/>
          <w:szCs w:val="28"/>
        </w:rPr>
        <w:t>його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вчинення</w:t>
      </w:r>
      <w:proofErr w:type="spellEnd"/>
      <w:r w:rsidRPr="006F31F2">
        <w:rPr>
          <w:sz w:val="28"/>
          <w:szCs w:val="28"/>
        </w:rPr>
        <w:t>;</w:t>
      </w:r>
    </w:p>
    <w:p w14:paraId="298DE7E7" w14:textId="77777777" w:rsidR="00F16525" w:rsidRPr="006F31F2" w:rsidRDefault="00F16525" w:rsidP="00F16525">
      <w:pPr>
        <w:ind w:firstLine="708"/>
        <w:jc w:val="both"/>
        <w:rPr>
          <w:sz w:val="28"/>
          <w:szCs w:val="28"/>
        </w:rPr>
      </w:pPr>
      <w:bookmarkStart w:id="6" w:name="n21"/>
      <w:bookmarkEnd w:id="6"/>
      <w:proofErr w:type="spellStart"/>
      <w:r w:rsidRPr="006F31F2">
        <w:rPr>
          <w:sz w:val="28"/>
          <w:szCs w:val="28"/>
        </w:rPr>
        <w:t>сприяння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засвоєнню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постраждалою</w:t>
      </w:r>
      <w:proofErr w:type="spellEnd"/>
      <w:r w:rsidRPr="006F31F2">
        <w:rPr>
          <w:sz w:val="28"/>
          <w:szCs w:val="28"/>
        </w:rPr>
        <w:t xml:space="preserve"> особою </w:t>
      </w:r>
      <w:proofErr w:type="spellStart"/>
      <w:r w:rsidRPr="006F31F2">
        <w:rPr>
          <w:sz w:val="28"/>
          <w:szCs w:val="28"/>
        </w:rPr>
        <w:t>моделі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сімейних</w:t>
      </w:r>
      <w:proofErr w:type="spellEnd"/>
      <w:r w:rsidRPr="006F31F2">
        <w:rPr>
          <w:sz w:val="28"/>
          <w:szCs w:val="28"/>
        </w:rPr>
        <w:t xml:space="preserve"> та </w:t>
      </w:r>
      <w:proofErr w:type="spellStart"/>
      <w:r w:rsidRPr="006F31F2">
        <w:rPr>
          <w:sz w:val="28"/>
          <w:szCs w:val="28"/>
        </w:rPr>
        <w:t>родинних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відносин</w:t>
      </w:r>
      <w:proofErr w:type="spellEnd"/>
      <w:r w:rsidRPr="006F31F2">
        <w:rPr>
          <w:sz w:val="28"/>
          <w:szCs w:val="28"/>
        </w:rPr>
        <w:t xml:space="preserve"> на засадах </w:t>
      </w:r>
      <w:proofErr w:type="spellStart"/>
      <w:r w:rsidRPr="006F31F2">
        <w:rPr>
          <w:sz w:val="28"/>
          <w:szCs w:val="28"/>
        </w:rPr>
        <w:t>гендерної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рівності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недискримінації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взаєморозуміння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взаємоповаги</w:t>
      </w:r>
      <w:proofErr w:type="spellEnd"/>
      <w:r w:rsidRPr="006F31F2">
        <w:rPr>
          <w:sz w:val="28"/>
          <w:szCs w:val="28"/>
        </w:rPr>
        <w:t xml:space="preserve"> та </w:t>
      </w:r>
      <w:proofErr w:type="spellStart"/>
      <w:r w:rsidRPr="006F31F2">
        <w:rPr>
          <w:sz w:val="28"/>
          <w:szCs w:val="28"/>
        </w:rPr>
        <w:t>дотримання</w:t>
      </w:r>
      <w:proofErr w:type="spellEnd"/>
      <w:r w:rsidRPr="006F31F2">
        <w:rPr>
          <w:sz w:val="28"/>
          <w:szCs w:val="28"/>
        </w:rPr>
        <w:t xml:space="preserve"> прав </w:t>
      </w:r>
      <w:proofErr w:type="spellStart"/>
      <w:r w:rsidRPr="006F31F2">
        <w:rPr>
          <w:sz w:val="28"/>
          <w:szCs w:val="28"/>
        </w:rPr>
        <w:t>усіх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членів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родини</w:t>
      </w:r>
      <w:proofErr w:type="spellEnd"/>
      <w:r w:rsidRPr="006F31F2">
        <w:rPr>
          <w:sz w:val="28"/>
          <w:szCs w:val="28"/>
        </w:rPr>
        <w:t>;</w:t>
      </w:r>
    </w:p>
    <w:p w14:paraId="44066408" w14:textId="77777777" w:rsidR="00F16525" w:rsidRPr="006F31F2" w:rsidRDefault="00F16525" w:rsidP="00F16525">
      <w:pPr>
        <w:ind w:firstLine="708"/>
        <w:jc w:val="both"/>
        <w:rPr>
          <w:sz w:val="28"/>
          <w:szCs w:val="28"/>
        </w:rPr>
      </w:pPr>
      <w:bookmarkStart w:id="7" w:name="n22"/>
      <w:bookmarkEnd w:id="7"/>
      <w:proofErr w:type="spellStart"/>
      <w:r w:rsidRPr="006F31F2">
        <w:rPr>
          <w:sz w:val="28"/>
          <w:szCs w:val="28"/>
        </w:rPr>
        <w:t>сприяння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розвитку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емоційного</w:t>
      </w:r>
      <w:proofErr w:type="spellEnd"/>
      <w:r w:rsidRPr="006F31F2">
        <w:rPr>
          <w:sz w:val="28"/>
          <w:szCs w:val="28"/>
        </w:rPr>
        <w:t xml:space="preserve"> та </w:t>
      </w:r>
      <w:proofErr w:type="spellStart"/>
      <w:r w:rsidRPr="006F31F2">
        <w:rPr>
          <w:sz w:val="28"/>
          <w:szCs w:val="28"/>
        </w:rPr>
        <w:t>когнітивного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усвідомлення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поведінкових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патернів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насильницької</w:t>
      </w:r>
      <w:proofErr w:type="spellEnd"/>
      <w:r w:rsidRPr="006F31F2">
        <w:rPr>
          <w:sz w:val="28"/>
          <w:szCs w:val="28"/>
        </w:rPr>
        <w:t xml:space="preserve"> та </w:t>
      </w:r>
      <w:proofErr w:type="spellStart"/>
      <w:r w:rsidRPr="006F31F2">
        <w:rPr>
          <w:sz w:val="28"/>
          <w:szCs w:val="28"/>
        </w:rPr>
        <w:t>ненасильницької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поведінки</w:t>
      </w:r>
      <w:proofErr w:type="spellEnd"/>
      <w:r w:rsidRPr="006F31F2">
        <w:rPr>
          <w:sz w:val="28"/>
          <w:szCs w:val="28"/>
        </w:rPr>
        <w:t>;</w:t>
      </w:r>
    </w:p>
    <w:p w14:paraId="44385BF3" w14:textId="77777777" w:rsidR="00F16525" w:rsidRPr="006F31F2" w:rsidRDefault="00F16525" w:rsidP="00F16525">
      <w:pPr>
        <w:ind w:firstLine="708"/>
        <w:jc w:val="both"/>
        <w:rPr>
          <w:sz w:val="28"/>
          <w:szCs w:val="28"/>
        </w:rPr>
      </w:pPr>
      <w:bookmarkStart w:id="8" w:name="n23"/>
      <w:bookmarkEnd w:id="8"/>
      <w:proofErr w:type="spellStart"/>
      <w:r w:rsidRPr="006F31F2">
        <w:rPr>
          <w:sz w:val="28"/>
          <w:szCs w:val="28"/>
        </w:rPr>
        <w:t>формування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розуміння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особистісних</w:t>
      </w:r>
      <w:proofErr w:type="spellEnd"/>
      <w:r w:rsidRPr="006F31F2">
        <w:rPr>
          <w:sz w:val="28"/>
          <w:szCs w:val="28"/>
        </w:rPr>
        <w:t xml:space="preserve"> потреб та </w:t>
      </w:r>
      <w:proofErr w:type="spellStart"/>
      <w:r w:rsidRPr="006F31F2">
        <w:rPr>
          <w:sz w:val="28"/>
          <w:szCs w:val="28"/>
        </w:rPr>
        <w:t>способів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їх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задоволення</w:t>
      </w:r>
      <w:proofErr w:type="spellEnd"/>
      <w:r w:rsidRPr="006F31F2">
        <w:rPr>
          <w:sz w:val="28"/>
          <w:szCs w:val="28"/>
        </w:rPr>
        <w:t>;</w:t>
      </w:r>
    </w:p>
    <w:p w14:paraId="412C5956" w14:textId="77777777" w:rsidR="00F16525" w:rsidRPr="006F31F2" w:rsidRDefault="00F16525" w:rsidP="00F16525">
      <w:pPr>
        <w:ind w:firstLine="708"/>
        <w:jc w:val="both"/>
        <w:rPr>
          <w:sz w:val="28"/>
          <w:szCs w:val="28"/>
        </w:rPr>
      </w:pPr>
      <w:bookmarkStart w:id="9" w:name="n24"/>
      <w:bookmarkEnd w:id="9"/>
      <w:proofErr w:type="spellStart"/>
      <w:r w:rsidRPr="006F31F2">
        <w:rPr>
          <w:sz w:val="28"/>
          <w:szCs w:val="28"/>
        </w:rPr>
        <w:t>формування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готовності</w:t>
      </w:r>
      <w:proofErr w:type="spellEnd"/>
      <w:r w:rsidRPr="006F31F2">
        <w:rPr>
          <w:sz w:val="28"/>
          <w:szCs w:val="28"/>
        </w:rPr>
        <w:t xml:space="preserve"> до </w:t>
      </w:r>
      <w:proofErr w:type="spellStart"/>
      <w:r w:rsidRPr="006F31F2">
        <w:rPr>
          <w:sz w:val="28"/>
          <w:szCs w:val="28"/>
        </w:rPr>
        <w:t>зміни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життєвої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ситуації</w:t>
      </w:r>
      <w:proofErr w:type="spellEnd"/>
      <w:r w:rsidRPr="006F31F2">
        <w:rPr>
          <w:sz w:val="28"/>
          <w:szCs w:val="28"/>
        </w:rPr>
        <w:t xml:space="preserve"> та </w:t>
      </w:r>
      <w:proofErr w:type="spellStart"/>
      <w:r w:rsidRPr="006F31F2">
        <w:rPr>
          <w:sz w:val="28"/>
          <w:szCs w:val="28"/>
        </w:rPr>
        <w:t>розроблення</w:t>
      </w:r>
      <w:proofErr w:type="spellEnd"/>
      <w:r w:rsidRPr="006F31F2">
        <w:rPr>
          <w:sz w:val="28"/>
          <w:szCs w:val="28"/>
        </w:rPr>
        <w:t xml:space="preserve"> плану </w:t>
      </w:r>
      <w:proofErr w:type="spellStart"/>
      <w:r w:rsidRPr="006F31F2">
        <w:rPr>
          <w:sz w:val="28"/>
          <w:szCs w:val="28"/>
        </w:rPr>
        <w:t>безпеки</w:t>
      </w:r>
      <w:proofErr w:type="spellEnd"/>
      <w:r w:rsidRPr="006F31F2">
        <w:rPr>
          <w:sz w:val="28"/>
          <w:szCs w:val="28"/>
        </w:rPr>
        <w:t>.</w:t>
      </w:r>
    </w:p>
    <w:p w14:paraId="5D6C0CD6" w14:textId="77777777" w:rsidR="00F16525" w:rsidRDefault="00F16525" w:rsidP="00F16525">
      <w:pPr>
        <w:ind w:firstLine="708"/>
        <w:jc w:val="both"/>
        <w:rPr>
          <w:sz w:val="28"/>
          <w:szCs w:val="28"/>
          <w:lang w:val="uk-UA"/>
        </w:rPr>
      </w:pPr>
      <w:bookmarkStart w:id="10" w:name="n25"/>
      <w:bookmarkStart w:id="11" w:name="n26"/>
      <w:bookmarkEnd w:id="10"/>
      <w:bookmarkEnd w:id="11"/>
      <w:r w:rsidRPr="006F31F2">
        <w:rPr>
          <w:sz w:val="28"/>
          <w:szCs w:val="28"/>
        </w:rPr>
        <w:t xml:space="preserve">5. </w:t>
      </w:r>
      <w:proofErr w:type="spellStart"/>
      <w:r w:rsidRPr="006F31F2">
        <w:rPr>
          <w:sz w:val="28"/>
          <w:szCs w:val="28"/>
        </w:rPr>
        <w:t>Постраждалі</w:t>
      </w:r>
      <w:proofErr w:type="spellEnd"/>
      <w:r w:rsidRPr="006F31F2">
        <w:rPr>
          <w:sz w:val="28"/>
          <w:szCs w:val="28"/>
        </w:rPr>
        <w:t xml:space="preserve"> особи </w:t>
      </w:r>
      <w:proofErr w:type="spellStart"/>
      <w:r w:rsidRPr="006F31F2">
        <w:rPr>
          <w:sz w:val="28"/>
          <w:szCs w:val="28"/>
        </w:rPr>
        <w:t>проходять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цю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програму</w:t>
      </w:r>
      <w:proofErr w:type="spellEnd"/>
      <w:r w:rsidRPr="006F31F2">
        <w:rPr>
          <w:sz w:val="28"/>
          <w:szCs w:val="28"/>
        </w:rPr>
        <w:t xml:space="preserve"> за </w:t>
      </w:r>
      <w:proofErr w:type="spellStart"/>
      <w:r w:rsidRPr="006F31F2">
        <w:rPr>
          <w:sz w:val="28"/>
          <w:szCs w:val="28"/>
        </w:rPr>
        <w:t>власним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бажанням</w:t>
      </w:r>
      <w:proofErr w:type="spellEnd"/>
      <w:r w:rsidRPr="006F31F2">
        <w:rPr>
          <w:sz w:val="28"/>
          <w:szCs w:val="28"/>
        </w:rPr>
        <w:t xml:space="preserve">. </w:t>
      </w:r>
      <w:proofErr w:type="spellStart"/>
      <w:r w:rsidRPr="006F31F2">
        <w:rPr>
          <w:sz w:val="28"/>
          <w:szCs w:val="28"/>
        </w:rPr>
        <w:t>Під</w:t>
      </w:r>
      <w:proofErr w:type="spellEnd"/>
      <w:r w:rsidRPr="006F31F2">
        <w:rPr>
          <w:sz w:val="28"/>
          <w:szCs w:val="28"/>
        </w:rPr>
        <w:t xml:space="preserve"> час </w:t>
      </w:r>
      <w:proofErr w:type="spellStart"/>
      <w:r w:rsidRPr="006F31F2">
        <w:rPr>
          <w:sz w:val="28"/>
          <w:szCs w:val="28"/>
        </w:rPr>
        <w:t>надання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допомоги</w:t>
      </w:r>
      <w:proofErr w:type="spellEnd"/>
      <w:r w:rsidRPr="006F31F2">
        <w:rPr>
          <w:sz w:val="28"/>
          <w:szCs w:val="28"/>
        </w:rPr>
        <w:t xml:space="preserve"> та </w:t>
      </w:r>
      <w:proofErr w:type="spellStart"/>
      <w:r w:rsidRPr="006F31F2">
        <w:rPr>
          <w:sz w:val="28"/>
          <w:szCs w:val="28"/>
        </w:rPr>
        <w:t>захисту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постраждалим</w:t>
      </w:r>
      <w:proofErr w:type="spellEnd"/>
      <w:r w:rsidRPr="006F31F2">
        <w:rPr>
          <w:sz w:val="28"/>
          <w:szCs w:val="28"/>
        </w:rPr>
        <w:t xml:space="preserve"> особам </w:t>
      </w:r>
      <w:proofErr w:type="spellStart"/>
      <w:r w:rsidRPr="006F31F2">
        <w:rPr>
          <w:sz w:val="28"/>
          <w:szCs w:val="28"/>
        </w:rPr>
        <w:t>враховуються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вік</w:t>
      </w:r>
      <w:proofErr w:type="spellEnd"/>
      <w:r w:rsidRPr="006F31F2">
        <w:rPr>
          <w:sz w:val="28"/>
          <w:szCs w:val="28"/>
        </w:rPr>
        <w:t xml:space="preserve">, стан </w:t>
      </w:r>
      <w:proofErr w:type="spellStart"/>
      <w:r w:rsidRPr="006F31F2">
        <w:rPr>
          <w:sz w:val="28"/>
          <w:szCs w:val="28"/>
        </w:rPr>
        <w:t>здоров’я</w:t>
      </w:r>
      <w:proofErr w:type="spellEnd"/>
      <w:r w:rsidRPr="006F31F2">
        <w:rPr>
          <w:sz w:val="28"/>
          <w:szCs w:val="28"/>
        </w:rPr>
        <w:t xml:space="preserve">, стать, </w:t>
      </w:r>
      <w:proofErr w:type="spellStart"/>
      <w:r w:rsidRPr="006F31F2">
        <w:rPr>
          <w:sz w:val="28"/>
          <w:szCs w:val="28"/>
        </w:rPr>
        <w:t>релігійні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переконання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етнічне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походження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майновий</w:t>
      </w:r>
      <w:proofErr w:type="spellEnd"/>
      <w:r w:rsidRPr="006F31F2">
        <w:rPr>
          <w:sz w:val="28"/>
          <w:szCs w:val="28"/>
        </w:rPr>
        <w:t xml:space="preserve"> стан, </w:t>
      </w:r>
      <w:proofErr w:type="spellStart"/>
      <w:r w:rsidRPr="006F31F2">
        <w:rPr>
          <w:sz w:val="28"/>
          <w:szCs w:val="28"/>
        </w:rPr>
        <w:t>мовні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або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інші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ознаки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спеціальні</w:t>
      </w:r>
      <w:proofErr w:type="spellEnd"/>
      <w:r w:rsidRPr="006F31F2">
        <w:rPr>
          <w:sz w:val="28"/>
          <w:szCs w:val="28"/>
        </w:rPr>
        <w:t xml:space="preserve"> потреби таких </w:t>
      </w:r>
      <w:proofErr w:type="spellStart"/>
      <w:r w:rsidRPr="006F31F2">
        <w:rPr>
          <w:sz w:val="28"/>
          <w:szCs w:val="28"/>
        </w:rPr>
        <w:t>осіб</w:t>
      </w:r>
      <w:proofErr w:type="spellEnd"/>
      <w:r w:rsidRPr="006F31F2">
        <w:rPr>
          <w:sz w:val="28"/>
          <w:szCs w:val="28"/>
        </w:rPr>
        <w:t xml:space="preserve">. </w:t>
      </w:r>
      <w:proofErr w:type="spellStart"/>
      <w:r w:rsidRPr="006F31F2">
        <w:rPr>
          <w:sz w:val="28"/>
          <w:szCs w:val="28"/>
        </w:rPr>
        <w:t>Постраждала</w:t>
      </w:r>
      <w:proofErr w:type="spellEnd"/>
      <w:r w:rsidRPr="006F31F2">
        <w:rPr>
          <w:sz w:val="28"/>
          <w:szCs w:val="28"/>
        </w:rPr>
        <w:t xml:space="preserve"> особа </w:t>
      </w:r>
      <w:proofErr w:type="spellStart"/>
      <w:r w:rsidRPr="006F31F2">
        <w:rPr>
          <w:sz w:val="28"/>
          <w:szCs w:val="28"/>
        </w:rPr>
        <w:t>має</w:t>
      </w:r>
      <w:proofErr w:type="spellEnd"/>
      <w:r w:rsidRPr="006F31F2">
        <w:rPr>
          <w:sz w:val="28"/>
          <w:szCs w:val="28"/>
        </w:rPr>
        <w:t xml:space="preserve"> право на </w:t>
      </w:r>
      <w:proofErr w:type="spellStart"/>
      <w:r w:rsidRPr="006F31F2">
        <w:rPr>
          <w:sz w:val="28"/>
          <w:szCs w:val="28"/>
        </w:rPr>
        <w:t>вибір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фахівця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залежно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від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статі</w:t>
      </w:r>
      <w:proofErr w:type="spellEnd"/>
      <w:r w:rsidRPr="006F31F2">
        <w:rPr>
          <w:sz w:val="28"/>
          <w:szCs w:val="28"/>
        </w:rPr>
        <w:t xml:space="preserve"> (за </w:t>
      </w:r>
      <w:proofErr w:type="spellStart"/>
      <w:r w:rsidRPr="006F31F2">
        <w:rPr>
          <w:sz w:val="28"/>
          <w:szCs w:val="28"/>
        </w:rPr>
        <w:t>можливості</w:t>
      </w:r>
      <w:proofErr w:type="spellEnd"/>
      <w:r w:rsidRPr="006F31F2">
        <w:rPr>
          <w:sz w:val="28"/>
          <w:szCs w:val="28"/>
        </w:rPr>
        <w:t>).</w:t>
      </w:r>
    </w:p>
    <w:p w14:paraId="15354A5B" w14:textId="77777777" w:rsidR="00F16525" w:rsidRPr="004F5791" w:rsidRDefault="00F16525" w:rsidP="00F16525">
      <w:pPr>
        <w:ind w:firstLine="708"/>
        <w:jc w:val="both"/>
        <w:rPr>
          <w:sz w:val="28"/>
          <w:szCs w:val="28"/>
          <w:lang w:val="uk-UA"/>
        </w:rPr>
      </w:pPr>
    </w:p>
    <w:p w14:paraId="38724C04" w14:textId="77777777" w:rsidR="00F16525" w:rsidRDefault="00F16525" w:rsidP="00F16525">
      <w:pPr>
        <w:jc w:val="center"/>
        <w:rPr>
          <w:b/>
          <w:bCs/>
          <w:sz w:val="28"/>
          <w:szCs w:val="28"/>
          <w:lang w:val="uk-UA"/>
        </w:rPr>
      </w:pPr>
      <w:bookmarkStart w:id="12" w:name="n27"/>
      <w:bookmarkStart w:id="13" w:name="n28"/>
      <w:bookmarkStart w:id="14" w:name="n31"/>
      <w:bookmarkEnd w:id="12"/>
      <w:bookmarkEnd w:id="13"/>
      <w:bookmarkEnd w:id="14"/>
      <w:r w:rsidRPr="006F31F2">
        <w:rPr>
          <w:b/>
          <w:bCs/>
          <w:sz w:val="28"/>
          <w:szCs w:val="28"/>
        </w:rPr>
        <w:t xml:space="preserve">II. </w:t>
      </w:r>
      <w:proofErr w:type="spellStart"/>
      <w:r w:rsidRPr="006F31F2">
        <w:rPr>
          <w:b/>
          <w:bCs/>
          <w:sz w:val="28"/>
          <w:szCs w:val="28"/>
        </w:rPr>
        <w:t>Методологічні</w:t>
      </w:r>
      <w:proofErr w:type="spellEnd"/>
      <w:r w:rsidRPr="006F31F2">
        <w:rPr>
          <w:b/>
          <w:bCs/>
          <w:sz w:val="28"/>
          <w:szCs w:val="28"/>
        </w:rPr>
        <w:t xml:space="preserve"> засади</w:t>
      </w:r>
    </w:p>
    <w:p w14:paraId="55FAA103" w14:textId="77777777" w:rsidR="00F16525" w:rsidRPr="006F31F2" w:rsidRDefault="00F16525" w:rsidP="00F16525">
      <w:pPr>
        <w:ind w:firstLine="708"/>
        <w:jc w:val="both"/>
        <w:rPr>
          <w:sz w:val="28"/>
          <w:szCs w:val="28"/>
        </w:rPr>
      </w:pPr>
      <w:bookmarkStart w:id="15" w:name="n32"/>
      <w:bookmarkEnd w:id="15"/>
      <w:r w:rsidRPr="006F31F2">
        <w:rPr>
          <w:sz w:val="28"/>
          <w:szCs w:val="28"/>
        </w:rPr>
        <w:t xml:space="preserve">1. </w:t>
      </w:r>
      <w:proofErr w:type="spellStart"/>
      <w:r w:rsidRPr="006F31F2">
        <w:rPr>
          <w:sz w:val="28"/>
          <w:szCs w:val="28"/>
        </w:rPr>
        <w:t>Цю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програму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розроблено</w:t>
      </w:r>
      <w:proofErr w:type="spellEnd"/>
      <w:r w:rsidRPr="006F31F2">
        <w:rPr>
          <w:sz w:val="28"/>
          <w:szCs w:val="28"/>
        </w:rPr>
        <w:t xml:space="preserve"> на засадах </w:t>
      </w:r>
      <w:proofErr w:type="spellStart"/>
      <w:r w:rsidRPr="006F31F2">
        <w:rPr>
          <w:sz w:val="28"/>
          <w:szCs w:val="28"/>
        </w:rPr>
        <w:t>когнітивно-поведінкової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діалектичної</w:t>
      </w:r>
      <w:proofErr w:type="spellEnd"/>
      <w:r w:rsidRPr="006F31F2">
        <w:rPr>
          <w:sz w:val="28"/>
          <w:szCs w:val="28"/>
        </w:rPr>
        <w:t xml:space="preserve"> та </w:t>
      </w:r>
      <w:proofErr w:type="spellStart"/>
      <w:r w:rsidRPr="006F31F2">
        <w:rPr>
          <w:sz w:val="28"/>
          <w:szCs w:val="28"/>
        </w:rPr>
        <w:t>групової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психотерапії</w:t>
      </w:r>
      <w:proofErr w:type="spellEnd"/>
      <w:r w:rsidRPr="006F31F2">
        <w:rPr>
          <w:sz w:val="28"/>
          <w:szCs w:val="28"/>
        </w:rPr>
        <w:t>.</w:t>
      </w:r>
    </w:p>
    <w:p w14:paraId="0AFFD300" w14:textId="77777777" w:rsidR="00F16525" w:rsidRPr="006F31F2" w:rsidRDefault="00F16525" w:rsidP="00F16525">
      <w:pPr>
        <w:ind w:firstLine="708"/>
        <w:jc w:val="both"/>
        <w:rPr>
          <w:sz w:val="28"/>
          <w:szCs w:val="28"/>
        </w:rPr>
      </w:pPr>
      <w:bookmarkStart w:id="16" w:name="n33"/>
      <w:bookmarkEnd w:id="16"/>
      <w:r w:rsidRPr="006F31F2">
        <w:rPr>
          <w:sz w:val="28"/>
          <w:szCs w:val="28"/>
        </w:rPr>
        <w:lastRenderedPageBreak/>
        <w:t xml:space="preserve">2. </w:t>
      </w:r>
      <w:proofErr w:type="spellStart"/>
      <w:r w:rsidRPr="006F31F2">
        <w:rPr>
          <w:sz w:val="28"/>
          <w:szCs w:val="28"/>
        </w:rPr>
        <w:t>Фахівці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які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реалізують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цю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програму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повинні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дотримуватись</w:t>
      </w:r>
      <w:proofErr w:type="spellEnd"/>
      <w:r w:rsidRPr="006F31F2">
        <w:rPr>
          <w:sz w:val="28"/>
          <w:szCs w:val="28"/>
        </w:rPr>
        <w:t xml:space="preserve"> таких </w:t>
      </w:r>
      <w:proofErr w:type="spellStart"/>
      <w:r w:rsidRPr="006F31F2">
        <w:rPr>
          <w:sz w:val="28"/>
          <w:szCs w:val="28"/>
        </w:rPr>
        <w:t>принципів</w:t>
      </w:r>
      <w:proofErr w:type="spellEnd"/>
      <w:r w:rsidRPr="006F31F2">
        <w:rPr>
          <w:sz w:val="28"/>
          <w:szCs w:val="28"/>
        </w:rPr>
        <w:t>:</w:t>
      </w:r>
    </w:p>
    <w:p w14:paraId="134E517D" w14:textId="77777777" w:rsidR="00F16525" w:rsidRPr="006F31F2" w:rsidRDefault="00F16525" w:rsidP="00F16525">
      <w:pPr>
        <w:ind w:firstLine="708"/>
        <w:jc w:val="both"/>
        <w:rPr>
          <w:sz w:val="28"/>
          <w:szCs w:val="28"/>
        </w:rPr>
      </w:pPr>
      <w:bookmarkStart w:id="17" w:name="n34"/>
      <w:bookmarkEnd w:id="17"/>
      <w:proofErr w:type="spellStart"/>
      <w:r w:rsidRPr="006F31F2">
        <w:rPr>
          <w:sz w:val="28"/>
          <w:szCs w:val="28"/>
        </w:rPr>
        <w:t>конфіденційності</w:t>
      </w:r>
      <w:proofErr w:type="spellEnd"/>
      <w:r w:rsidRPr="006F31F2">
        <w:rPr>
          <w:sz w:val="28"/>
          <w:szCs w:val="28"/>
        </w:rPr>
        <w:t xml:space="preserve"> та </w:t>
      </w:r>
      <w:proofErr w:type="spellStart"/>
      <w:r w:rsidRPr="006F31F2">
        <w:rPr>
          <w:sz w:val="28"/>
          <w:szCs w:val="28"/>
        </w:rPr>
        <w:t>захисту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персональних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даних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відповідно</w:t>
      </w:r>
      <w:proofErr w:type="spellEnd"/>
      <w:r w:rsidRPr="006F31F2">
        <w:rPr>
          <w:sz w:val="28"/>
          <w:szCs w:val="28"/>
        </w:rPr>
        <w:t xml:space="preserve"> до </w:t>
      </w:r>
      <w:proofErr w:type="spellStart"/>
      <w:r w:rsidRPr="00955B33">
        <w:rPr>
          <w:sz w:val="28"/>
          <w:szCs w:val="28"/>
        </w:rPr>
        <w:t>вимог</w:t>
      </w:r>
      <w:proofErr w:type="spellEnd"/>
      <w:r w:rsidRPr="00955B33">
        <w:rPr>
          <w:sz w:val="28"/>
          <w:szCs w:val="28"/>
        </w:rPr>
        <w:t> </w:t>
      </w:r>
      <w:hyperlink r:id="rId11" w:tgtFrame="_blank" w:history="1">
        <w:r w:rsidRPr="00955B33">
          <w:rPr>
            <w:rStyle w:val="ab"/>
            <w:color w:val="auto"/>
            <w:sz w:val="28"/>
            <w:szCs w:val="28"/>
          </w:rPr>
          <w:t xml:space="preserve">Закону </w:t>
        </w:r>
        <w:proofErr w:type="spellStart"/>
        <w:r w:rsidRPr="00955B33">
          <w:rPr>
            <w:rStyle w:val="ab"/>
            <w:color w:val="auto"/>
            <w:sz w:val="28"/>
            <w:szCs w:val="28"/>
          </w:rPr>
          <w:t>України</w:t>
        </w:r>
        <w:proofErr w:type="spellEnd"/>
      </w:hyperlink>
      <w:r w:rsidRPr="00955B33">
        <w:rPr>
          <w:sz w:val="28"/>
          <w:szCs w:val="28"/>
        </w:rPr>
        <w:t xml:space="preserve"> «Про </w:t>
      </w:r>
      <w:proofErr w:type="spellStart"/>
      <w:r w:rsidRPr="00955B33">
        <w:rPr>
          <w:sz w:val="28"/>
          <w:szCs w:val="28"/>
        </w:rPr>
        <w:t>захист</w:t>
      </w:r>
      <w:proofErr w:type="spellEnd"/>
      <w:r w:rsidRPr="00955B33">
        <w:rPr>
          <w:sz w:val="28"/>
          <w:szCs w:val="28"/>
        </w:rPr>
        <w:t xml:space="preserve"> </w:t>
      </w:r>
      <w:proofErr w:type="spellStart"/>
      <w:r w:rsidRPr="00955B33">
        <w:rPr>
          <w:sz w:val="28"/>
          <w:szCs w:val="28"/>
        </w:rPr>
        <w:t>персональних</w:t>
      </w:r>
      <w:proofErr w:type="spellEnd"/>
      <w:r w:rsidRPr="00955B33">
        <w:rPr>
          <w:sz w:val="28"/>
          <w:szCs w:val="28"/>
        </w:rPr>
        <w:t xml:space="preserve"> </w:t>
      </w:r>
      <w:proofErr w:type="spellStart"/>
      <w:r w:rsidRPr="00955B33">
        <w:rPr>
          <w:sz w:val="28"/>
          <w:szCs w:val="28"/>
        </w:rPr>
        <w:t>даних</w:t>
      </w:r>
      <w:proofErr w:type="spellEnd"/>
      <w:r w:rsidRPr="00955B33">
        <w:rPr>
          <w:sz w:val="28"/>
          <w:szCs w:val="28"/>
        </w:rPr>
        <w:t>» (</w:t>
      </w:r>
      <w:proofErr w:type="spellStart"/>
      <w:r w:rsidRPr="00955B33">
        <w:rPr>
          <w:sz w:val="28"/>
          <w:szCs w:val="28"/>
        </w:rPr>
        <w:t>збереження</w:t>
      </w:r>
      <w:proofErr w:type="spellEnd"/>
      <w:r w:rsidRPr="00955B33">
        <w:rPr>
          <w:sz w:val="28"/>
          <w:szCs w:val="28"/>
        </w:rPr>
        <w:t xml:space="preserve"> </w:t>
      </w:r>
      <w:proofErr w:type="spellStart"/>
      <w:r w:rsidRPr="00955B33">
        <w:rPr>
          <w:sz w:val="28"/>
          <w:szCs w:val="28"/>
        </w:rPr>
        <w:t>особистої</w:t>
      </w:r>
      <w:proofErr w:type="spellEnd"/>
      <w:r w:rsidRPr="00955B33">
        <w:rPr>
          <w:sz w:val="28"/>
          <w:szCs w:val="28"/>
        </w:rPr>
        <w:t xml:space="preserve"> </w:t>
      </w:r>
      <w:proofErr w:type="spellStart"/>
      <w:r w:rsidRPr="00955B33">
        <w:rPr>
          <w:sz w:val="28"/>
          <w:szCs w:val="28"/>
        </w:rPr>
        <w:t>інформації</w:t>
      </w:r>
      <w:proofErr w:type="spellEnd"/>
      <w:r w:rsidRPr="00955B33">
        <w:rPr>
          <w:sz w:val="28"/>
          <w:szCs w:val="28"/>
        </w:rPr>
        <w:t xml:space="preserve"> та </w:t>
      </w:r>
      <w:proofErr w:type="spellStart"/>
      <w:r w:rsidRPr="00955B33">
        <w:rPr>
          <w:sz w:val="28"/>
          <w:szCs w:val="28"/>
        </w:rPr>
        <w:t>нерозголошення</w:t>
      </w:r>
      <w:proofErr w:type="spellEnd"/>
      <w:r w:rsidRPr="00955B33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конфіденційної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інформації</w:t>
      </w:r>
      <w:proofErr w:type="spellEnd"/>
      <w:r w:rsidRPr="006F31F2">
        <w:rPr>
          <w:sz w:val="28"/>
          <w:szCs w:val="28"/>
        </w:rPr>
        <w:t xml:space="preserve"> без </w:t>
      </w:r>
      <w:proofErr w:type="spellStart"/>
      <w:r w:rsidRPr="006F31F2">
        <w:rPr>
          <w:sz w:val="28"/>
          <w:szCs w:val="28"/>
        </w:rPr>
        <w:t>згоди</w:t>
      </w:r>
      <w:proofErr w:type="spellEnd"/>
      <w:r w:rsidRPr="006F31F2">
        <w:rPr>
          <w:sz w:val="28"/>
          <w:szCs w:val="28"/>
        </w:rPr>
        <w:t xml:space="preserve"> особи);</w:t>
      </w:r>
    </w:p>
    <w:p w14:paraId="3E98DB83" w14:textId="77777777" w:rsidR="00F16525" w:rsidRPr="006F31F2" w:rsidRDefault="00F16525" w:rsidP="00F16525">
      <w:pPr>
        <w:ind w:firstLine="708"/>
        <w:jc w:val="both"/>
        <w:rPr>
          <w:sz w:val="28"/>
          <w:szCs w:val="28"/>
        </w:rPr>
      </w:pPr>
      <w:bookmarkStart w:id="18" w:name="n35"/>
      <w:bookmarkEnd w:id="18"/>
      <w:proofErr w:type="spellStart"/>
      <w:r w:rsidRPr="006F31F2">
        <w:rPr>
          <w:sz w:val="28"/>
          <w:szCs w:val="28"/>
        </w:rPr>
        <w:t>дотримання</w:t>
      </w:r>
      <w:proofErr w:type="spellEnd"/>
      <w:r w:rsidRPr="006F31F2">
        <w:rPr>
          <w:sz w:val="28"/>
          <w:szCs w:val="28"/>
        </w:rPr>
        <w:t xml:space="preserve"> прав та свобод </w:t>
      </w:r>
      <w:proofErr w:type="spellStart"/>
      <w:r w:rsidRPr="006F31F2">
        <w:rPr>
          <w:sz w:val="28"/>
          <w:szCs w:val="28"/>
        </w:rPr>
        <w:t>людини</w:t>
      </w:r>
      <w:proofErr w:type="spellEnd"/>
      <w:r w:rsidRPr="006F31F2">
        <w:rPr>
          <w:sz w:val="28"/>
          <w:szCs w:val="28"/>
        </w:rPr>
        <w:t xml:space="preserve"> в </w:t>
      </w:r>
      <w:proofErr w:type="spellStart"/>
      <w:r w:rsidRPr="006F31F2">
        <w:rPr>
          <w:sz w:val="28"/>
          <w:szCs w:val="28"/>
        </w:rPr>
        <w:t>процесі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роботи</w:t>
      </w:r>
      <w:proofErr w:type="spellEnd"/>
      <w:r w:rsidRPr="006F31F2">
        <w:rPr>
          <w:sz w:val="28"/>
          <w:szCs w:val="28"/>
        </w:rPr>
        <w:t xml:space="preserve"> з </w:t>
      </w:r>
      <w:proofErr w:type="spellStart"/>
      <w:r w:rsidRPr="006F31F2">
        <w:rPr>
          <w:sz w:val="28"/>
          <w:szCs w:val="28"/>
        </w:rPr>
        <w:t>постраждалою</w:t>
      </w:r>
      <w:proofErr w:type="spellEnd"/>
      <w:r w:rsidRPr="006F31F2">
        <w:rPr>
          <w:sz w:val="28"/>
          <w:szCs w:val="28"/>
        </w:rPr>
        <w:t xml:space="preserve"> особою;</w:t>
      </w:r>
    </w:p>
    <w:p w14:paraId="092A05C9" w14:textId="77777777" w:rsidR="00F16525" w:rsidRPr="006F31F2" w:rsidRDefault="00F16525" w:rsidP="00F16525">
      <w:pPr>
        <w:ind w:firstLine="708"/>
        <w:jc w:val="both"/>
        <w:rPr>
          <w:sz w:val="28"/>
          <w:szCs w:val="28"/>
        </w:rPr>
      </w:pPr>
      <w:bookmarkStart w:id="19" w:name="n36"/>
      <w:bookmarkEnd w:id="19"/>
      <w:proofErr w:type="spellStart"/>
      <w:r w:rsidRPr="006F31F2">
        <w:rPr>
          <w:sz w:val="28"/>
          <w:szCs w:val="28"/>
        </w:rPr>
        <w:t>недопущення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дискримінації</w:t>
      </w:r>
      <w:proofErr w:type="spellEnd"/>
      <w:r w:rsidRPr="006F31F2">
        <w:rPr>
          <w:sz w:val="28"/>
          <w:szCs w:val="28"/>
        </w:rPr>
        <w:t xml:space="preserve"> (</w:t>
      </w:r>
      <w:proofErr w:type="spellStart"/>
      <w:r w:rsidRPr="006F31F2">
        <w:rPr>
          <w:sz w:val="28"/>
          <w:szCs w:val="28"/>
        </w:rPr>
        <w:t>дотримання</w:t>
      </w:r>
      <w:proofErr w:type="spellEnd"/>
      <w:r w:rsidRPr="006F31F2">
        <w:rPr>
          <w:sz w:val="28"/>
          <w:szCs w:val="28"/>
        </w:rPr>
        <w:t xml:space="preserve"> права </w:t>
      </w:r>
      <w:proofErr w:type="spellStart"/>
      <w:r w:rsidRPr="006F31F2">
        <w:rPr>
          <w:sz w:val="28"/>
          <w:szCs w:val="28"/>
        </w:rPr>
        <w:t>постраждалої</w:t>
      </w:r>
      <w:proofErr w:type="spellEnd"/>
      <w:r w:rsidRPr="006F31F2">
        <w:rPr>
          <w:sz w:val="28"/>
          <w:szCs w:val="28"/>
        </w:rPr>
        <w:t xml:space="preserve"> особи на </w:t>
      </w:r>
      <w:proofErr w:type="spellStart"/>
      <w:r w:rsidRPr="006F31F2">
        <w:rPr>
          <w:sz w:val="28"/>
          <w:szCs w:val="28"/>
        </w:rPr>
        <w:t>отримання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послуг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незалежно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від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раси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кольору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шкіри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політичних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релігійних</w:t>
      </w:r>
      <w:proofErr w:type="spellEnd"/>
      <w:r w:rsidRPr="006F31F2">
        <w:rPr>
          <w:sz w:val="28"/>
          <w:szCs w:val="28"/>
        </w:rPr>
        <w:t xml:space="preserve"> та </w:t>
      </w:r>
      <w:proofErr w:type="spellStart"/>
      <w:r w:rsidRPr="006F31F2">
        <w:rPr>
          <w:sz w:val="28"/>
          <w:szCs w:val="28"/>
        </w:rPr>
        <w:t>інших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переконань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статі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віку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інвалідності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етнічного</w:t>
      </w:r>
      <w:proofErr w:type="spellEnd"/>
      <w:r w:rsidRPr="006F31F2">
        <w:rPr>
          <w:sz w:val="28"/>
          <w:szCs w:val="28"/>
        </w:rPr>
        <w:t xml:space="preserve"> та </w:t>
      </w:r>
      <w:proofErr w:type="spellStart"/>
      <w:r w:rsidRPr="006F31F2">
        <w:rPr>
          <w:sz w:val="28"/>
          <w:szCs w:val="28"/>
        </w:rPr>
        <w:t>соціального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походження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громадянства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сімейного</w:t>
      </w:r>
      <w:proofErr w:type="spellEnd"/>
      <w:r w:rsidRPr="006F31F2">
        <w:rPr>
          <w:sz w:val="28"/>
          <w:szCs w:val="28"/>
        </w:rPr>
        <w:t xml:space="preserve"> та </w:t>
      </w:r>
      <w:proofErr w:type="spellStart"/>
      <w:r w:rsidRPr="006F31F2">
        <w:rPr>
          <w:sz w:val="28"/>
          <w:szCs w:val="28"/>
        </w:rPr>
        <w:t>майнового</w:t>
      </w:r>
      <w:proofErr w:type="spellEnd"/>
      <w:r w:rsidRPr="006F31F2">
        <w:rPr>
          <w:sz w:val="28"/>
          <w:szCs w:val="28"/>
        </w:rPr>
        <w:t xml:space="preserve"> стану, </w:t>
      </w:r>
      <w:proofErr w:type="spellStart"/>
      <w:r w:rsidRPr="006F31F2">
        <w:rPr>
          <w:sz w:val="28"/>
          <w:szCs w:val="28"/>
        </w:rPr>
        <w:t>місця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проживання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мовними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або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іншими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ознаками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які</w:t>
      </w:r>
      <w:proofErr w:type="spellEnd"/>
      <w:r w:rsidRPr="006F31F2">
        <w:rPr>
          <w:sz w:val="28"/>
          <w:szCs w:val="28"/>
        </w:rPr>
        <w:t xml:space="preserve"> були, є та </w:t>
      </w:r>
      <w:proofErr w:type="spellStart"/>
      <w:r w:rsidRPr="006F31F2">
        <w:rPr>
          <w:sz w:val="28"/>
          <w:szCs w:val="28"/>
        </w:rPr>
        <w:t>можуть</w:t>
      </w:r>
      <w:proofErr w:type="spellEnd"/>
      <w:r w:rsidRPr="006F31F2">
        <w:rPr>
          <w:sz w:val="28"/>
          <w:szCs w:val="28"/>
        </w:rPr>
        <w:t xml:space="preserve"> бути </w:t>
      </w:r>
      <w:proofErr w:type="spellStart"/>
      <w:r w:rsidRPr="006F31F2">
        <w:rPr>
          <w:sz w:val="28"/>
          <w:szCs w:val="28"/>
        </w:rPr>
        <w:t>дійсними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або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припущеними</w:t>
      </w:r>
      <w:proofErr w:type="spellEnd"/>
      <w:r w:rsidRPr="006F31F2">
        <w:rPr>
          <w:sz w:val="28"/>
          <w:szCs w:val="28"/>
        </w:rPr>
        <w:t>);</w:t>
      </w:r>
    </w:p>
    <w:p w14:paraId="2C2CB7A7" w14:textId="77777777" w:rsidR="00F16525" w:rsidRPr="006F31F2" w:rsidRDefault="00F16525" w:rsidP="00F16525">
      <w:pPr>
        <w:ind w:firstLine="708"/>
        <w:jc w:val="both"/>
        <w:rPr>
          <w:sz w:val="28"/>
          <w:szCs w:val="28"/>
        </w:rPr>
      </w:pPr>
      <w:bookmarkStart w:id="20" w:name="n37"/>
      <w:bookmarkEnd w:id="20"/>
      <w:proofErr w:type="spellStart"/>
      <w:r w:rsidRPr="006F31F2">
        <w:rPr>
          <w:sz w:val="28"/>
          <w:szCs w:val="28"/>
        </w:rPr>
        <w:t>компетентності</w:t>
      </w:r>
      <w:proofErr w:type="spellEnd"/>
      <w:r w:rsidRPr="006F31F2">
        <w:rPr>
          <w:sz w:val="28"/>
          <w:szCs w:val="28"/>
        </w:rPr>
        <w:t xml:space="preserve"> та </w:t>
      </w:r>
      <w:proofErr w:type="spellStart"/>
      <w:r w:rsidRPr="006F31F2">
        <w:rPr>
          <w:sz w:val="28"/>
          <w:szCs w:val="28"/>
        </w:rPr>
        <w:t>професіоналізму</w:t>
      </w:r>
      <w:proofErr w:type="spellEnd"/>
      <w:r w:rsidRPr="006F31F2">
        <w:rPr>
          <w:sz w:val="28"/>
          <w:szCs w:val="28"/>
        </w:rPr>
        <w:t xml:space="preserve"> (</w:t>
      </w:r>
      <w:proofErr w:type="spellStart"/>
      <w:r w:rsidRPr="006F31F2">
        <w:rPr>
          <w:sz w:val="28"/>
          <w:szCs w:val="28"/>
        </w:rPr>
        <w:t>застосування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спеціальних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знань</w:t>
      </w:r>
      <w:proofErr w:type="spellEnd"/>
      <w:r w:rsidRPr="006F31F2">
        <w:rPr>
          <w:sz w:val="28"/>
          <w:szCs w:val="28"/>
        </w:rPr>
        <w:t xml:space="preserve"> з </w:t>
      </w:r>
      <w:proofErr w:type="spellStart"/>
      <w:r w:rsidRPr="006F31F2">
        <w:rPr>
          <w:sz w:val="28"/>
          <w:szCs w:val="28"/>
        </w:rPr>
        <w:t>питань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запобігання</w:t>
      </w:r>
      <w:proofErr w:type="spellEnd"/>
      <w:r w:rsidRPr="006F31F2">
        <w:rPr>
          <w:sz w:val="28"/>
          <w:szCs w:val="28"/>
        </w:rPr>
        <w:t xml:space="preserve"> та </w:t>
      </w:r>
      <w:proofErr w:type="spellStart"/>
      <w:r w:rsidRPr="006F31F2">
        <w:rPr>
          <w:sz w:val="28"/>
          <w:szCs w:val="28"/>
        </w:rPr>
        <w:t>протидії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домашньому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насильству</w:t>
      </w:r>
      <w:proofErr w:type="spellEnd"/>
      <w:r w:rsidRPr="006F31F2">
        <w:rPr>
          <w:sz w:val="28"/>
          <w:szCs w:val="28"/>
        </w:rPr>
        <w:t xml:space="preserve"> та/</w:t>
      </w:r>
      <w:proofErr w:type="spellStart"/>
      <w:r w:rsidRPr="006F31F2">
        <w:rPr>
          <w:sz w:val="28"/>
          <w:szCs w:val="28"/>
        </w:rPr>
        <w:t>або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насильству</w:t>
      </w:r>
      <w:proofErr w:type="spellEnd"/>
      <w:r w:rsidRPr="006F31F2">
        <w:rPr>
          <w:sz w:val="28"/>
          <w:szCs w:val="28"/>
        </w:rPr>
        <w:t xml:space="preserve"> за </w:t>
      </w:r>
      <w:proofErr w:type="spellStart"/>
      <w:r w:rsidRPr="006F31F2">
        <w:rPr>
          <w:sz w:val="28"/>
          <w:szCs w:val="28"/>
        </w:rPr>
        <w:t>ознакою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статі</w:t>
      </w:r>
      <w:proofErr w:type="spellEnd"/>
      <w:r w:rsidRPr="006F31F2">
        <w:rPr>
          <w:sz w:val="28"/>
          <w:szCs w:val="28"/>
        </w:rPr>
        <w:t>);</w:t>
      </w:r>
    </w:p>
    <w:p w14:paraId="4A8E4E05" w14:textId="77777777" w:rsidR="00F16525" w:rsidRPr="006F31F2" w:rsidRDefault="00F16525" w:rsidP="00F16525">
      <w:pPr>
        <w:ind w:firstLine="708"/>
        <w:jc w:val="both"/>
        <w:rPr>
          <w:sz w:val="28"/>
          <w:szCs w:val="28"/>
        </w:rPr>
      </w:pPr>
      <w:bookmarkStart w:id="21" w:name="n38"/>
      <w:bookmarkEnd w:id="21"/>
      <w:proofErr w:type="spellStart"/>
      <w:r w:rsidRPr="006F31F2">
        <w:rPr>
          <w:sz w:val="28"/>
          <w:szCs w:val="28"/>
        </w:rPr>
        <w:t>комплексності</w:t>
      </w:r>
      <w:proofErr w:type="spellEnd"/>
      <w:r w:rsidRPr="006F31F2">
        <w:rPr>
          <w:sz w:val="28"/>
          <w:szCs w:val="28"/>
        </w:rPr>
        <w:t xml:space="preserve"> (</w:t>
      </w:r>
      <w:proofErr w:type="spellStart"/>
      <w:r w:rsidRPr="006F31F2">
        <w:rPr>
          <w:sz w:val="28"/>
          <w:szCs w:val="28"/>
        </w:rPr>
        <w:t>поєднання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різних</w:t>
      </w:r>
      <w:proofErr w:type="spellEnd"/>
      <w:r w:rsidRPr="006F31F2">
        <w:rPr>
          <w:sz w:val="28"/>
          <w:szCs w:val="28"/>
        </w:rPr>
        <w:t xml:space="preserve"> форм і </w:t>
      </w:r>
      <w:proofErr w:type="spellStart"/>
      <w:r w:rsidRPr="006F31F2">
        <w:rPr>
          <w:sz w:val="28"/>
          <w:szCs w:val="28"/>
        </w:rPr>
        <w:t>методів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роботи</w:t>
      </w:r>
      <w:proofErr w:type="spellEnd"/>
      <w:r w:rsidRPr="006F31F2">
        <w:rPr>
          <w:sz w:val="28"/>
          <w:szCs w:val="28"/>
        </w:rPr>
        <w:t xml:space="preserve"> в межах </w:t>
      </w:r>
      <w:proofErr w:type="spellStart"/>
      <w:r w:rsidRPr="006F31F2">
        <w:rPr>
          <w:sz w:val="28"/>
          <w:szCs w:val="28"/>
        </w:rPr>
        <w:t>проведення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цієї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Типової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програми</w:t>
      </w:r>
      <w:proofErr w:type="spellEnd"/>
      <w:r w:rsidRPr="006F31F2">
        <w:rPr>
          <w:sz w:val="28"/>
          <w:szCs w:val="28"/>
        </w:rPr>
        <w:t xml:space="preserve"> для </w:t>
      </w:r>
      <w:proofErr w:type="spellStart"/>
      <w:r w:rsidRPr="006F31F2">
        <w:rPr>
          <w:sz w:val="28"/>
          <w:szCs w:val="28"/>
        </w:rPr>
        <w:t>постраждалої</w:t>
      </w:r>
      <w:proofErr w:type="spellEnd"/>
      <w:r w:rsidRPr="006F31F2">
        <w:rPr>
          <w:sz w:val="28"/>
          <w:szCs w:val="28"/>
        </w:rPr>
        <w:t xml:space="preserve"> особи з </w:t>
      </w:r>
      <w:proofErr w:type="spellStart"/>
      <w:r w:rsidRPr="006F31F2">
        <w:rPr>
          <w:sz w:val="28"/>
          <w:szCs w:val="28"/>
        </w:rPr>
        <w:t>урахуванням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віку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статі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індивідуальних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особливостей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постраждалої</w:t>
      </w:r>
      <w:proofErr w:type="spellEnd"/>
      <w:r w:rsidRPr="006F31F2">
        <w:rPr>
          <w:sz w:val="28"/>
          <w:szCs w:val="28"/>
        </w:rPr>
        <w:t xml:space="preserve"> особи).</w:t>
      </w:r>
    </w:p>
    <w:p w14:paraId="5053F32D" w14:textId="77777777" w:rsidR="00F16525" w:rsidRPr="006F31F2" w:rsidRDefault="00F16525" w:rsidP="00F16525">
      <w:pPr>
        <w:ind w:firstLine="708"/>
        <w:jc w:val="both"/>
        <w:rPr>
          <w:sz w:val="28"/>
          <w:szCs w:val="28"/>
        </w:rPr>
      </w:pPr>
      <w:bookmarkStart w:id="22" w:name="n39"/>
      <w:bookmarkEnd w:id="22"/>
      <w:r w:rsidRPr="006F31F2">
        <w:rPr>
          <w:sz w:val="28"/>
          <w:szCs w:val="28"/>
        </w:rPr>
        <w:t xml:space="preserve">3. Характеристика </w:t>
      </w:r>
      <w:proofErr w:type="spellStart"/>
      <w:r w:rsidRPr="006F31F2">
        <w:rPr>
          <w:sz w:val="28"/>
          <w:szCs w:val="28"/>
        </w:rPr>
        <w:t>цієї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програми</w:t>
      </w:r>
      <w:proofErr w:type="spellEnd"/>
      <w:r w:rsidRPr="006F31F2">
        <w:rPr>
          <w:sz w:val="28"/>
          <w:szCs w:val="28"/>
        </w:rPr>
        <w:t>:</w:t>
      </w:r>
    </w:p>
    <w:p w14:paraId="3FA4EBA0" w14:textId="77777777" w:rsidR="00F16525" w:rsidRPr="006F31F2" w:rsidRDefault="00F16525" w:rsidP="00F16525">
      <w:pPr>
        <w:ind w:firstLine="708"/>
        <w:jc w:val="both"/>
        <w:rPr>
          <w:sz w:val="28"/>
          <w:szCs w:val="28"/>
        </w:rPr>
      </w:pPr>
      <w:bookmarkStart w:id="23" w:name="n40"/>
      <w:bookmarkEnd w:id="23"/>
      <w:proofErr w:type="spellStart"/>
      <w:r w:rsidRPr="006F31F2">
        <w:rPr>
          <w:sz w:val="28"/>
          <w:szCs w:val="28"/>
        </w:rPr>
        <w:t>цільова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група</w:t>
      </w:r>
      <w:proofErr w:type="spellEnd"/>
      <w:r w:rsidRPr="006F31F2">
        <w:rPr>
          <w:sz w:val="28"/>
          <w:szCs w:val="28"/>
        </w:rPr>
        <w:t xml:space="preserve"> - </w:t>
      </w:r>
      <w:proofErr w:type="spellStart"/>
      <w:r w:rsidRPr="006F31F2">
        <w:rPr>
          <w:sz w:val="28"/>
          <w:szCs w:val="28"/>
        </w:rPr>
        <w:t>постраждалі</w:t>
      </w:r>
      <w:proofErr w:type="spellEnd"/>
      <w:r w:rsidRPr="006F31F2">
        <w:rPr>
          <w:sz w:val="28"/>
          <w:szCs w:val="28"/>
        </w:rPr>
        <w:t xml:space="preserve"> особи;</w:t>
      </w:r>
    </w:p>
    <w:p w14:paraId="34F030A4" w14:textId="77777777" w:rsidR="00F16525" w:rsidRPr="006F31F2" w:rsidRDefault="00F16525" w:rsidP="00F16525">
      <w:pPr>
        <w:ind w:firstLine="708"/>
        <w:jc w:val="both"/>
        <w:rPr>
          <w:sz w:val="28"/>
          <w:szCs w:val="28"/>
        </w:rPr>
      </w:pPr>
      <w:bookmarkStart w:id="24" w:name="n41"/>
      <w:bookmarkEnd w:id="24"/>
      <w:proofErr w:type="spellStart"/>
      <w:r w:rsidRPr="006F31F2">
        <w:rPr>
          <w:sz w:val="28"/>
          <w:szCs w:val="28"/>
        </w:rPr>
        <w:t>кількість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діагностичних</w:t>
      </w:r>
      <w:proofErr w:type="spellEnd"/>
      <w:r w:rsidRPr="006F31F2">
        <w:rPr>
          <w:sz w:val="28"/>
          <w:szCs w:val="28"/>
        </w:rPr>
        <w:t xml:space="preserve"> занять - 8 занять, 1 </w:t>
      </w:r>
      <w:proofErr w:type="spellStart"/>
      <w:r w:rsidRPr="006F31F2">
        <w:rPr>
          <w:sz w:val="28"/>
          <w:szCs w:val="28"/>
        </w:rPr>
        <w:t>заняття</w:t>
      </w:r>
      <w:proofErr w:type="spellEnd"/>
      <w:r w:rsidRPr="006F31F2">
        <w:rPr>
          <w:sz w:val="28"/>
          <w:szCs w:val="28"/>
        </w:rPr>
        <w:t xml:space="preserve"> - 1 година;</w:t>
      </w:r>
    </w:p>
    <w:p w14:paraId="7D86E368" w14:textId="77777777" w:rsidR="00F16525" w:rsidRPr="006F31F2" w:rsidRDefault="00F16525" w:rsidP="00F16525">
      <w:pPr>
        <w:ind w:firstLine="708"/>
        <w:jc w:val="both"/>
        <w:rPr>
          <w:sz w:val="28"/>
          <w:szCs w:val="28"/>
        </w:rPr>
      </w:pPr>
      <w:bookmarkStart w:id="25" w:name="n42"/>
      <w:bookmarkEnd w:id="25"/>
      <w:proofErr w:type="spellStart"/>
      <w:r w:rsidRPr="006F31F2">
        <w:rPr>
          <w:sz w:val="28"/>
          <w:szCs w:val="28"/>
        </w:rPr>
        <w:t>кількість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індивідуальних</w:t>
      </w:r>
      <w:proofErr w:type="spellEnd"/>
      <w:r w:rsidRPr="006F31F2">
        <w:rPr>
          <w:sz w:val="28"/>
          <w:szCs w:val="28"/>
        </w:rPr>
        <w:t xml:space="preserve"> занять - 10 занять, 1 </w:t>
      </w:r>
      <w:proofErr w:type="spellStart"/>
      <w:r w:rsidRPr="006F31F2">
        <w:rPr>
          <w:sz w:val="28"/>
          <w:szCs w:val="28"/>
        </w:rPr>
        <w:t>заняття</w:t>
      </w:r>
      <w:proofErr w:type="spellEnd"/>
      <w:r w:rsidRPr="006F31F2">
        <w:rPr>
          <w:sz w:val="28"/>
          <w:szCs w:val="28"/>
        </w:rPr>
        <w:t xml:space="preserve"> - 1 година;</w:t>
      </w:r>
    </w:p>
    <w:p w14:paraId="3ACF1933" w14:textId="77777777" w:rsidR="00F16525" w:rsidRPr="006F31F2" w:rsidRDefault="00F16525" w:rsidP="00F16525">
      <w:pPr>
        <w:ind w:firstLine="708"/>
        <w:jc w:val="both"/>
        <w:rPr>
          <w:sz w:val="28"/>
          <w:szCs w:val="28"/>
        </w:rPr>
      </w:pPr>
      <w:bookmarkStart w:id="26" w:name="n43"/>
      <w:bookmarkEnd w:id="26"/>
      <w:proofErr w:type="spellStart"/>
      <w:r w:rsidRPr="006F31F2">
        <w:rPr>
          <w:sz w:val="28"/>
          <w:szCs w:val="28"/>
        </w:rPr>
        <w:t>кількість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мотиваційних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консультацій</w:t>
      </w:r>
      <w:proofErr w:type="spellEnd"/>
      <w:r w:rsidRPr="006F31F2">
        <w:rPr>
          <w:sz w:val="28"/>
          <w:szCs w:val="28"/>
        </w:rPr>
        <w:t xml:space="preserve"> - 2 </w:t>
      </w:r>
      <w:proofErr w:type="spellStart"/>
      <w:r w:rsidRPr="006F31F2">
        <w:rPr>
          <w:sz w:val="28"/>
          <w:szCs w:val="28"/>
        </w:rPr>
        <w:t>заняття</w:t>
      </w:r>
      <w:proofErr w:type="spellEnd"/>
      <w:r w:rsidRPr="006F31F2">
        <w:rPr>
          <w:sz w:val="28"/>
          <w:szCs w:val="28"/>
        </w:rPr>
        <w:t xml:space="preserve">, 1 </w:t>
      </w:r>
      <w:proofErr w:type="spellStart"/>
      <w:r w:rsidRPr="006F31F2">
        <w:rPr>
          <w:sz w:val="28"/>
          <w:szCs w:val="28"/>
        </w:rPr>
        <w:t>заняття</w:t>
      </w:r>
      <w:proofErr w:type="spellEnd"/>
      <w:r w:rsidRPr="006F31F2">
        <w:rPr>
          <w:sz w:val="28"/>
          <w:szCs w:val="28"/>
        </w:rPr>
        <w:t xml:space="preserve"> - 1 година;</w:t>
      </w:r>
    </w:p>
    <w:p w14:paraId="36067C4A" w14:textId="77777777" w:rsidR="00F16525" w:rsidRPr="006F31F2" w:rsidRDefault="00F16525" w:rsidP="00F16525">
      <w:pPr>
        <w:ind w:firstLine="708"/>
        <w:jc w:val="both"/>
        <w:rPr>
          <w:sz w:val="28"/>
          <w:szCs w:val="28"/>
        </w:rPr>
      </w:pPr>
      <w:bookmarkStart w:id="27" w:name="n44"/>
      <w:bookmarkEnd w:id="27"/>
      <w:proofErr w:type="spellStart"/>
      <w:r w:rsidRPr="006F31F2">
        <w:rPr>
          <w:sz w:val="28"/>
          <w:szCs w:val="28"/>
        </w:rPr>
        <w:t>кількість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групових</w:t>
      </w:r>
      <w:proofErr w:type="spellEnd"/>
      <w:r w:rsidRPr="006F31F2">
        <w:rPr>
          <w:sz w:val="28"/>
          <w:szCs w:val="28"/>
        </w:rPr>
        <w:t xml:space="preserve"> занять - 13 занять, 1 </w:t>
      </w:r>
      <w:proofErr w:type="spellStart"/>
      <w:r w:rsidRPr="006F31F2">
        <w:rPr>
          <w:sz w:val="28"/>
          <w:szCs w:val="28"/>
        </w:rPr>
        <w:t>заняття</w:t>
      </w:r>
      <w:proofErr w:type="spellEnd"/>
      <w:r w:rsidRPr="006F31F2">
        <w:rPr>
          <w:sz w:val="28"/>
          <w:szCs w:val="28"/>
        </w:rPr>
        <w:t xml:space="preserve"> - 3 </w:t>
      </w:r>
      <w:proofErr w:type="spellStart"/>
      <w:r w:rsidRPr="006F31F2">
        <w:rPr>
          <w:sz w:val="28"/>
          <w:szCs w:val="28"/>
        </w:rPr>
        <w:t>години</w:t>
      </w:r>
      <w:proofErr w:type="spellEnd"/>
      <w:r w:rsidRPr="006F31F2">
        <w:rPr>
          <w:sz w:val="28"/>
          <w:szCs w:val="28"/>
        </w:rPr>
        <w:t>;</w:t>
      </w:r>
    </w:p>
    <w:p w14:paraId="31DAF6A7" w14:textId="77777777" w:rsidR="00F16525" w:rsidRDefault="00F16525" w:rsidP="00F16525">
      <w:pPr>
        <w:ind w:firstLine="708"/>
        <w:jc w:val="both"/>
        <w:rPr>
          <w:sz w:val="28"/>
          <w:szCs w:val="28"/>
          <w:lang w:val="uk-UA"/>
        </w:rPr>
      </w:pPr>
      <w:bookmarkStart w:id="28" w:name="n45"/>
      <w:bookmarkEnd w:id="28"/>
      <w:proofErr w:type="spellStart"/>
      <w:r w:rsidRPr="006F31F2">
        <w:rPr>
          <w:sz w:val="28"/>
          <w:szCs w:val="28"/>
        </w:rPr>
        <w:t>кількість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сімейних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консультацій</w:t>
      </w:r>
      <w:proofErr w:type="spellEnd"/>
      <w:r w:rsidRPr="006F31F2">
        <w:rPr>
          <w:sz w:val="28"/>
          <w:szCs w:val="28"/>
        </w:rPr>
        <w:t xml:space="preserve"> - 3 </w:t>
      </w:r>
      <w:proofErr w:type="spellStart"/>
      <w:r w:rsidRPr="006F31F2">
        <w:rPr>
          <w:sz w:val="28"/>
          <w:szCs w:val="28"/>
        </w:rPr>
        <w:t>заняття</w:t>
      </w:r>
      <w:proofErr w:type="spellEnd"/>
      <w:r w:rsidRPr="006F31F2">
        <w:rPr>
          <w:sz w:val="28"/>
          <w:szCs w:val="28"/>
        </w:rPr>
        <w:t xml:space="preserve">, 1 </w:t>
      </w:r>
      <w:proofErr w:type="spellStart"/>
      <w:r w:rsidRPr="006F31F2">
        <w:rPr>
          <w:sz w:val="28"/>
          <w:szCs w:val="28"/>
        </w:rPr>
        <w:t>заняття</w:t>
      </w:r>
      <w:proofErr w:type="spellEnd"/>
      <w:r w:rsidRPr="006F31F2">
        <w:rPr>
          <w:sz w:val="28"/>
          <w:szCs w:val="28"/>
        </w:rPr>
        <w:t xml:space="preserve"> - 3 </w:t>
      </w:r>
      <w:proofErr w:type="spellStart"/>
      <w:r w:rsidRPr="006F31F2">
        <w:rPr>
          <w:sz w:val="28"/>
          <w:szCs w:val="28"/>
        </w:rPr>
        <w:t>години</w:t>
      </w:r>
      <w:proofErr w:type="spellEnd"/>
      <w:r w:rsidRPr="006F31F2">
        <w:rPr>
          <w:sz w:val="28"/>
          <w:szCs w:val="28"/>
        </w:rPr>
        <w:t>.</w:t>
      </w:r>
    </w:p>
    <w:p w14:paraId="3835415B" w14:textId="77777777" w:rsidR="00F16525" w:rsidRPr="00271C15" w:rsidRDefault="00F16525" w:rsidP="00F16525">
      <w:pPr>
        <w:ind w:firstLine="708"/>
        <w:jc w:val="both"/>
        <w:rPr>
          <w:sz w:val="28"/>
          <w:szCs w:val="28"/>
          <w:lang w:val="uk-UA"/>
        </w:rPr>
      </w:pPr>
    </w:p>
    <w:p w14:paraId="6E190DFB" w14:textId="77777777" w:rsidR="00F16525" w:rsidRDefault="00F16525" w:rsidP="00F16525">
      <w:pPr>
        <w:jc w:val="center"/>
        <w:rPr>
          <w:b/>
          <w:bCs/>
          <w:sz w:val="28"/>
          <w:szCs w:val="28"/>
          <w:lang w:val="uk-UA"/>
        </w:rPr>
      </w:pPr>
      <w:bookmarkStart w:id="29" w:name="n46"/>
      <w:bookmarkEnd w:id="29"/>
      <w:r w:rsidRPr="006F31F2">
        <w:rPr>
          <w:b/>
          <w:bCs/>
          <w:sz w:val="28"/>
          <w:szCs w:val="28"/>
        </w:rPr>
        <w:t xml:space="preserve">III. </w:t>
      </w:r>
      <w:proofErr w:type="spellStart"/>
      <w:r w:rsidRPr="006F31F2">
        <w:rPr>
          <w:b/>
          <w:bCs/>
          <w:sz w:val="28"/>
          <w:szCs w:val="28"/>
        </w:rPr>
        <w:t>Проходження</w:t>
      </w:r>
      <w:proofErr w:type="spellEnd"/>
      <w:r w:rsidRPr="006F31F2">
        <w:rPr>
          <w:b/>
          <w:bCs/>
          <w:sz w:val="28"/>
          <w:szCs w:val="28"/>
        </w:rPr>
        <w:t xml:space="preserve"> </w:t>
      </w:r>
      <w:proofErr w:type="spellStart"/>
      <w:r w:rsidRPr="006F31F2">
        <w:rPr>
          <w:b/>
          <w:bCs/>
          <w:sz w:val="28"/>
          <w:szCs w:val="28"/>
        </w:rPr>
        <w:t>цієї</w:t>
      </w:r>
      <w:proofErr w:type="spellEnd"/>
      <w:r w:rsidRPr="006F31F2">
        <w:rPr>
          <w:b/>
          <w:bCs/>
          <w:sz w:val="28"/>
          <w:szCs w:val="28"/>
        </w:rPr>
        <w:t xml:space="preserve"> </w:t>
      </w:r>
      <w:proofErr w:type="spellStart"/>
      <w:r w:rsidRPr="006F31F2">
        <w:rPr>
          <w:b/>
          <w:bCs/>
          <w:sz w:val="28"/>
          <w:szCs w:val="28"/>
        </w:rPr>
        <w:t>програми</w:t>
      </w:r>
      <w:proofErr w:type="spellEnd"/>
    </w:p>
    <w:p w14:paraId="2286EBEC" w14:textId="77777777" w:rsidR="00F16525" w:rsidRPr="006F31F2" w:rsidRDefault="00F16525" w:rsidP="00F16525">
      <w:pPr>
        <w:ind w:firstLine="708"/>
        <w:jc w:val="both"/>
        <w:rPr>
          <w:sz w:val="28"/>
          <w:szCs w:val="28"/>
        </w:rPr>
      </w:pPr>
      <w:bookmarkStart w:id="30" w:name="n47"/>
      <w:bookmarkEnd w:id="30"/>
      <w:r w:rsidRPr="006F31F2">
        <w:rPr>
          <w:sz w:val="28"/>
          <w:szCs w:val="28"/>
        </w:rPr>
        <w:t xml:space="preserve">1. </w:t>
      </w:r>
      <w:proofErr w:type="spellStart"/>
      <w:r w:rsidRPr="006F31F2">
        <w:rPr>
          <w:sz w:val="28"/>
          <w:szCs w:val="28"/>
        </w:rPr>
        <w:t>Проходження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цієї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програми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розпочинається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діагностуванням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постраждалої</w:t>
      </w:r>
      <w:proofErr w:type="spellEnd"/>
      <w:r w:rsidRPr="006F31F2">
        <w:rPr>
          <w:sz w:val="28"/>
          <w:szCs w:val="28"/>
        </w:rPr>
        <w:t xml:space="preserve"> особи.</w:t>
      </w:r>
    </w:p>
    <w:p w14:paraId="2D157CBA" w14:textId="77777777" w:rsidR="00F16525" w:rsidRPr="006F31F2" w:rsidRDefault="00F16525" w:rsidP="00F16525">
      <w:pPr>
        <w:ind w:firstLine="708"/>
        <w:jc w:val="both"/>
        <w:rPr>
          <w:sz w:val="28"/>
          <w:szCs w:val="28"/>
        </w:rPr>
      </w:pPr>
      <w:bookmarkStart w:id="31" w:name="n48"/>
      <w:bookmarkEnd w:id="31"/>
      <w:r w:rsidRPr="006F31F2">
        <w:rPr>
          <w:sz w:val="28"/>
          <w:szCs w:val="28"/>
        </w:rPr>
        <w:t xml:space="preserve">2. В основу </w:t>
      </w:r>
      <w:proofErr w:type="spellStart"/>
      <w:r w:rsidRPr="006F31F2">
        <w:rPr>
          <w:sz w:val="28"/>
          <w:szCs w:val="28"/>
        </w:rPr>
        <w:t>цієї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програми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покладено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загальні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принципи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психологічної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підтримки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що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полягають</w:t>
      </w:r>
      <w:proofErr w:type="spellEnd"/>
      <w:r w:rsidRPr="006F31F2">
        <w:rPr>
          <w:sz w:val="28"/>
          <w:szCs w:val="28"/>
        </w:rPr>
        <w:t xml:space="preserve"> в </w:t>
      </w:r>
      <w:proofErr w:type="spellStart"/>
      <w:r w:rsidRPr="006F31F2">
        <w:rPr>
          <w:sz w:val="28"/>
          <w:szCs w:val="28"/>
        </w:rPr>
        <w:t>поєднанні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діагностичного</w:t>
      </w:r>
      <w:proofErr w:type="spellEnd"/>
      <w:r w:rsidRPr="006F31F2">
        <w:rPr>
          <w:sz w:val="28"/>
          <w:szCs w:val="28"/>
        </w:rPr>
        <w:t xml:space="preserve"> блоку, </w:t>
      </w:r>
      <w:proofErr w:type="spellStart"/>
      <w:r w:rsidRPr="006F31F2">
        <w:rPr>
          <w:sz w:val="28"/>
          <w:szCs w:val="28"/>
        </w:rPr>
        <w:t>блоків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мотиваційного</w:t>
      </w:r>
      <w:proofErr w:type="spellEnd"/>
      <w:r w:rsidRPr="006F31F2">
        <w:rPr>
          <w:sz w:val="28"/>
          <w:szCs w:val="28"/>
        </w:rPr>
        <w:t xml:space="preserve"> та </w:t>
      </w:r>
      <w:proofErr w:type="spellStart"/>
      <w:r w:rsidRPr="006F31F2">
        <w:rPr>
          <w:sz w:val="28"/>
          <w:szCs w:val="28"/>
        </w:rPr>
        <w:t>сімейного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консультування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блоків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індивідуальної</w:t>
      </w:r>
      <w:proofErr w:type="spellEnd"/>
      <w:r w:rsidRPr="006F31F2">
        <w:rPr>
          <w:sz w:val="28"/>
          <w:szCs w:val="28"/>
        </w:rPr>
        <w:t xml:space="preserve"> та </w:t>
      </w:r>
      <w:proofErr w:type="spellStart"/>
      <w:r w:rsidRPr="006F31F2">
        <w:rPr>
          <w:sz w:val="28"/>
          <w:szCs w:val="28"/>
        </w:rPr>
        <w:t>групової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роботи</w:t>
      </w:r>
      <w:proofErr w:type="spellEnd"/>
      <w:r w:rsidRPr="006F31F2">
        <w:rPr>
          <w:sz w:val="28"/>
          <w:szCs w:val="28"/>
        </w:rPr>
        <w:t>:</w:t>
      </w:r>
    </w:p>
    <w:p w14:paraId="2C5EA3B1" w14:textId="77777777" w:rsidR="00F16525" w:rsidRPr="006F31F2" w:rsidRDefault="00F16525" w:rsidP="00F16525">
      <w:pPr>
        <w:ind w:firstLine="708"/>
        <w:jc w:val="both"/>
        <w:rPr>
          <w:sz w:val="28"/>
          <w:szCs w:val="28"/>
        </w:rPr>
      </w:pPr>
      <w:bookmarkStart w:id="32" w:name="n49"/>
      <w:bookmarkEnd w:id="32"/>
      <w:r w:rsidRPr="006F31F2">
        <w:rPr>
          <w:sz w:val="28"/>
          <w:szCs w:val="28"/>
        </w:rPr>
        <w:t xml:space="preserve">1) </w:t>
      </w:r>
      <w:proofErr w:type="spellStart"/>
      <w:r w:rsidRPr="006F31F2">
        <w:rPr>
          <w:sz w:val="28"/>
          <w:szCs w:val="28"/>
        </w:rPr>
        <w:t>діагностичний</w:t>
      </w:r>
      <w:proofErr w:type="spellEnd"/>
      <w:r w:rsidRPr="006F31F2">
        <w:rPr>
          <w:sz w:val="28"/>
          <w:szCs w:val="28"/>
        </w:rPr>
        <w:t xml:space="preserve"> блок </w:t>
      </w:r>
      <w:proofErr w:type="spellStart"/>
      <w:r w:rsidRPr="006F31F2">
        <w:rPr>
          <w:sz w:val="28"/>
          <w:szCs w:val="28"/>
        </w:rPr>
        <w:t>передбачає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проведення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первинної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діагностики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психоемоційного</w:t>
      </w:r>
      <w:proofErr w:type="spellEnd"/>
      <w:r w:rsidRPr="006F31F2">
        <w:rPr>
          <w:sz w:val="28"/>
          <w:szCs w:val="28"/>
        </w:rPr>
        <w:t xml:space="preserve"> стану та потреб, </w:t>
      </w:r>
      <w:proofErr w:type="spellStart"/>
      <w:r w:rsidRPr="006F31F2">
        <w:rPr>
          <w:sz w:val="28"/>
          <w:szCs w:val="28"/>
        </w:rPr>
        <w:t>особистісних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особливостей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постраждалої</w:t>
      </w:r>
      <w:proofErr w:type="spellEnd"/>
      <w:r w:rsidRPr="006F31F2">
        <w:rPr>
          <w:sz w:val="28"/>
          <w:szCs w:val="28"/>
        </w:rPr>
        <w:t xml:space="preserve"> особи, </w:t>
      </w:r>
      <w:proofErr w:type="spellStart"/>
      <w:r w:rsidRPr="006F31F2">
        <w:rPr>
          <w:sz w:val="28"/>
          <w:szCs w:val="28"/>
        </w:rPr>
        <w:t>виявлення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залежної</w:t>
      </w:r>
      <w:proofErr w:type="spellEnd"/>
      <w:r w:rsidRPr="006F31F2">
        <w:rPr>
          <w:sz w:val="28"/>
          <w:szCs w:val="28"/>
        </w:rPr>
        <w:t>/</w:t>
      </w:r>
      <w:proofErr w:type="spellStart"/>
      <w:r w:rsidRPr="006F31F2">
        <w:rPr>
          <w:sz w:val="28"/>
          <w:szCs w:val="28"/>
        </w:rPr>
        <w:t>співзалежної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поведінки</w:t>
      </w:r>
      <w:proofErr w:type="spellEnd"/>
      <w:r w:rsidRPr="006F31F2">
        <w:rPr>
          <w:sz w:val="28"/>
          <w:szCs w:val="28"/>
        </w:rPr>
        <w:t xml:space="preserve"> та </w:t>
      </w:r>
      <w:proofErr w:type="spellStart"/>
      <w:r w:rsidRPr="006F31F2">
        <w:rPr>
          <w:sz w:val="28"/>
          <w:szCs w:val="28"/>
        </w:rPr>
        <w:t>підсумкового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оцінювання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результативності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проходження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цієї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програми</w:t>
      </w:r>
      <w:proofErr w:type="spellEnd"/>
      <w:r w:rsidRPr="006F31F2">
        <w:rPr>
          <w:sz w:val="28"/>
          <w:szCs w:val="28"/>
        </w:rPr>
        <w:t>;</w:t>
      </w:r>
    </w:p>
    <w:p w14:paraId="45BA9903" w14:textId="77777777" w:rsidR="00F16525" w:rsidRPr="006F31F2" w:rsidRDefault="00F16525" w:rsidP="00F16525">
      <w:pPr>
        <w:ind w:firstLine="708"/>
        <w:jc w:val="both"/>
        <w:rPr>
          <w:sz w:val="28"/>
          <w:szCs w:val="28"/>
        </w:rPr>
      </w:pPr>
      <w:bookmarkStart w:id="33" w:name="n50"/>
      <w:bookmarkEnd w:id="33"/>
      <w:r w:rsidRPr="006F31F2">
        <w:rPr>
          <w:sz w:val="28"/>
          <w:szCs w:val="28"/>
        </w:rPr>
        <w:t xml:space="preserve">2) </w:t>
      </w:r>
      <w:proofErr w:type="spellStart"/>
      <w:r w:rsidRPr="006F31F2">
        <w:rPr>
          <w:sz w:val="28"/>
          <w:szCs w:val="28"/>
        </w:rPr>
        <w:t>мотиваційний</w:t>
      </w:r>
      <w:proofErr w:type="spellEnd"/>
      <w:r w:rsidRPr="006F31F2">
        <w:rPr>
          <w:sz w:val="28"/>
          <w:szCs w:val="28"/>
        </w:rPr>
        <w:t xml:space="preserve"> блок </w:t>
      </w:r>
      <w:proofErr w:type="spellStart"/>
      <w:r w:rsidRPr="006F31F2">
        <w:rPr>
          <w:sz w:val="28"/>
          <w:szCs w:val="28"/>
        </w:rPr>
        <w:t>спрямовано</w:t>
      </w:r>
      <w:proofErr w:type="spellEnd"/>
      <w:r w:rsidRPr="006F31F2">
        <w:rPr>
          <w:sz w:val="28"/>
          <w:szCs w:val="28"/>
        </w:rPr>
        <w:t xml:space="preserve"> на </w:t>
      </w:r>
      <w:proofErr w:type="spellStart"/>
      <w:r w:rsidRPr="006F31F2">
        <w:rPr>
          <w:sz w:val="28"/>
          <w:szCs w:val="28"/>
        </w:rPr>
        <w:t>визначення</w:t>
      </w:r>
      <w:proofErr w:type="spellEnd"/>
      <w:r w:rsidRPr="006F31F2">
        <w:rPr>
          <w:sz w:val="28"/>
          <w:szCs w:val="28"/>
        </w:rPr>
        <w:t xml:space="preserve"> та </w:t>
      </w:r>
      <w:proofErr w:type="spellStart"/>
      <w:r w:rsidRPr="006F31F2">
        <w:rPr>
          <w:sz w:val="28"/>
          <w:szCs w:val="28"/>
        </w:rPr>
        <w:t>підвищення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рівня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мотивації</w:t>
      </w:r>
      <w:proofErr w:type="spellEnd"/>
      <w:r w:rsidRPr="006F31F2">
        <w:rPr>
          <w:sz w:val="28"/>
          <w:szCs w:val="28"/>
        </w:rPr>
        <w:t xml:space="preserve"> для </w:t>
      </w:r>
      <w:proofErr w:type="spellStart"/>
      <w:r w:rsidRPr="006F31F2">
        <w:rPr>
          <w:sz w:val="28"/>
          <w:szCs w:val="28"/>
        </w:rPr>
        <w:t>участі</w:t>
      </w:r>
      <w:proofErr w:type="spellEnd"/>
      <w:r w:rsidRPr="006F31F2">
        <w:rPr>
          <w:sz w:val="28"/>
          <w:szCs w:val="28"/>
        </w:rPr>
        <w:t xml:space="preserve"> у </w:t>
      </w:r>
      <w:proofErr w:type="spellStart"/>
      <w:r w:rsidRPr="006F31F2">
        <w:rPr>
          <w:sz w:val="28"/>
          <w:szCs w:val="28"/>
        </w:rPr>
        <w:t>груповій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роботі</w:t>
      </w:r>
      <w:proofErr w:type="spellEnd"/>
      <w:r w:rsidRPr="006F31F2">
        <w:rPr>
          <w:sz w:val="28"/>
          <w:szCs w:val="28"/>
        </w:rPr>
        <w:t xml:space="preserve"> в межах </w:t>
      </w:r>
      <w:proofErr w:type="spellStart"/>
      <w:r w:rsidRPr="006F31F2">
        <w:rPr>
          <w:sz w:val="28"/>
          <w:szCs w:val="28"/>
        </w:rPr>
        <w:t>цієї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програми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формування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або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підвищення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мотивації</w:t>
      </w:r>
      <w:proofErr w:type="spellEnd"/>
      <w:r w:rsidRPr="006F31F2">
        <w:rPr>
          <w:sz w:val="28"/>
          <w:szCs w:val="28"/>
        </w:rPr>
        <w:t xml:space="preserve"> для </w:t>
      </w:r>
      <w:proofErr w:type="spellStart"/>
      <w:r w:rsidRPr="006F31F2">
        <w:rPr>
          <w:sz w:val="28"/>
          <w:szCs w:val="28"/>
        </w:rPr>
        <w:t>зміни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залежної</w:t>
      </w:r>
      <w:proofErr w:type="spellEnd"/>
      <w:r w:rsidRPr="006F31F2">
        <w:rPr>
          <w:sz w:val="28"/>
          <w:szCs w:val="28"/>
        </w:rPr>
        <w:t>/</w:t>
      </w:r>
      <w:proofErr w:type="spellStart"/>
      <w:r w:rsidRPr="006F31F2">
        <w:rPr>
          <w:sz w:val="28"/>
          <w:szCs w:val="28"/>
        </w:rPr>
        <w:t>співзалежної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поведінки</w:t>
      </w:r>
      <w:proofErr w:type="spellEnd"/>
      <w:r w:rsidRPr="006F31F2">
        <w:rPr>
          <w:sz w:val="28"/>
          <w:szCs w:val="28"/>
        </w:rPr>
        <w:t>;</w:t>
      </w:r>
    </w:p>
    <w:p w14:paraId="228CEE85" w14:textId="77777777" w:rsidR="00F16525" w:rsidRPr="006F31F2" w:rsidRDefault="00F16525" w:rsidP="00F16525">
      <w:pPr>
        <w:ind w:firstLine="708"/>
        <w:jc w:val="both"/>
        <w:rPr>
          <w:sz w:val="28"/>
          <w:szCs w:val="28"/>
        </w:rPr>
      </w:pPr>
      <w:bookmarkStart w:id="34" w:name="n51"/>
      <w:bookmarkEnd w:id="34"/>
      <w:r w:rsidRPr="006F31F2">
        <w:rPr>
          <w:sz w:val="28"/>
          <w:szCs w:val="28"/>
        </w:rPr>
        <w:t xml:space="preserve">3) блок </w:t>
      </w:r>
      <w:proofErr w:type="spellStart"/>
      <w:r w:rsidRPr="006F31F2">
        <w:rPr>
          <w:sz w:val="28"/>
          <w:szCs w:val="28"/>
        </w:rPr>
        <w:t>індивідуальної</w:t>
      </w:r>
      <w:proofErr w:type="spellEnd"/>
      <w:r w:rsidRPr="006F31F2">
        <w:rPr>
          <w:sz w:val="28"/>
          <w:szCs w:val="28"/>
        </w:rPr>
        <w:t xml:space="preserve"> та </w:t>
      </w:r>
      <w:proofErr w:type="spellStart"/>
      <w:r w:rsidRPr="006F31F2">
        <w:rPr>
          <w:sz w:val="28"/>
          <w:szCs w:val="28"/>
        </w:rPr>
        <w:t>групової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роботи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передбачає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висвітлення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відповідних</w:t>
      </w:r>
      <w:proofErr w:type="spellEnd"/>
      <w:r w:rsidRPr="006F31F2">
        <w:rPr>
          <w:sz w:val="28"/>
          <w:szCs w:val="28"/>
        </w:rPr>
        <w:t xml:space="preserve"> тем;</w:t>
      </w:r>
    </w:p>
    <w:p w14:paraId="13A72369" w14:textId="77777777" w:rsidR="00F16525" w:rsidRPr="006F31F2" w:rsidRDefault="00F16525" w:rsidP="00F16525">
      <w:pPr>
        <w:ind w:firstLine="708"/>
        <w:jc w:val="both"/>
        <w:rPr>
          <w:sz w:val="28"/>
          <w:szCs w:val="28"/>
        </w:rPr>
      </w:pPr>
      <w:bookmarkStart w:id="35" w:name="n52"/>
      <w:bookmarkEnd w:id="35"/>
      <w:r w:rsidRPr="006F31F2">
        <w:rPr>
          <w:sz w:val="28"/>
          <w:szCs w:val="28"/>
        </w:rPr>
        <w:lastRenderedPageBreak/>
        <w:t xml:space="preserve">4) блок </w:t>
      </w:r>
      <w:proofErr w:type="spellStart"/>
      <w:r w:rsidRPr="006F31F2">
        <w:rPr>
          <w:sz w:val="28"/>
          <w:szCs w:val="28"/>
        </w:rPr>
        <w:t>сімейного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консультування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передбачає</w:t>
      </w:r>
      <w:proofErr w:type="spellEnd"/>
      <w:r w:rsidRPr="006F31F2">
        <w:rPr>
          <w:sz w:val="28"/>
          <w:szCs w:val="28"/>
        </w:rPr>
        <w:t xml:space="preserve"> роботу з парою (</w:t>
      </w:r>
      <w:proofErr w:type="spellStart"/>
      <w:r w:rsidRPr="006F31F2">
        <w:rPr>
          <w:sz w:val="28"/>
          <w:szCs w:val="28"/>
        </w:rPr>
        <w:t>постраждала</w:t>
      </w:r>
      <w:proofErr w:type="spellEnd"/>
      <w:r w:rsidRPr="006F31F2">
        <w:rPr>
          <w:sz w:val="28"/>
          <w:szCs w:val="28"/>
        </w:rPr>
        <w:t xml:space="preserve"> особа - </w:t>
      </w:r>
      <w:proofErr w:type="spellStart"/>
      <w:r w:rsidRPr="006F31F2">
        <w:rPr>
          <w:sz w:val="28"/>
          <w:szCs w:val="28"/>
        </w:rPr>
        <w:t>кривдник</w:t>
      </w:r>
      <w:proofErr w:type="spellEnd"/>
      <w:r w:rsidRPr="006F31F2">
        <w:rPr>
          <w:sz w:val="28"/>
          <w:szCs w:val="28"/>
        </w:rPr>
        <w:t xml:space="preserve">) </w:t>
      </w:r>
      <w:proofErr w:type="spellStart"/>
      <w:r w:rsidRPr="006F31F2">
        <w:rPr>
          <w:sz w:val="28"/>
          <w:szCs w:val="28"/>
        </w:rPr>
        <w:t>щодо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врегулювання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ситуацій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які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провокують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домашнє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насильство</w:t>
      </w:r>
      <w:proofErr w:type="spellEnd"/>
      <w:r w:rsidRPr="006F31F2">
        <w:rPr>
          <w:sz w:val="28"/>
          <w:szCs w:val="28"/>
        </w:rPr>
        <w:t xml:space="preserve"> та/</w:t>
      </w:r>
      <w:proofErr w:type="spellStart"/>
      <w:r w:rsidRPr="006F31F2">
        <w:rPr>
          <w:sz w:val="28"/>
          <w:szCs w:val="28"/>
        </w:rPr>
        <w:t>або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насильство</w:t>
      </w:r>
      <w:proofErr w:type="spellEnd"/>
      <w:r w:rsidRPr="006F31F2">
        <w:rPr>
          <w:sz w:val="28"/>
          <w:szCs w:val="28"/>
        </w:rPr>
        <w:t xml:space="preserve"> за </w:t>
      </w:r>
      <w:proofErr w:type="spellStart"/>
      <w:r w:rsidRPr="006F31F2">
        <w:rPr>
          <w:sz w:val="28"/>
          <w:szCs w:val="28"/>
        </w:rPr>
        <w:t>ознакою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статі</w:t>
      </w:r>
      <w:proofErr w:type="spellEnd"/>
      <w:r w:rsidRPr="006F31F2">
        <w:rPr>
          <w:sz w:val="28"/>
          <w:szCs w:val="28"/>
        </w:rPr>
        <w:t xml:space="preserve">, та </w:t>
      </w:r>
      <w:proofErr w:type="spellStart"/>
      <w:r w:rsidRPr="006F31F2">
        <w:rPr>
          <w:sz w:val="28"/>
          <w:szCs w:val="28"/>
        </w:rPr>
        <w:t>усунення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їх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наслідків</w:t>
      </w:r>
      <w:proofErr w:type="spellEnd"/>
      <w:r w:rsidRPr="006F31F2">
        <w:rPr>
          <w:sz w:val="28"/>
          <w:szCs w:val="28"/>
        </w:rPr>
        <w:t>.</w:t>
      </w:r>
    </w:p>
    <w:p w14:paraId="0E062460" w14:textId="77777777" w:rsidR="00F16525" w:rsidRPr="006F31F2" w:rsidRDefault="00F16525" w:rsidP="00F16525">
      <w:pPr>
        <w:ind w:firstLine="708"/>
        <w:jc w:val="both"/>
        <w:rPr>
          <w:sz w:val="28"/>
          <w:szCs w:val="28"/>
        </w:rPr>
      </w:pPr>
      <w:bookmarkStart w:id="36" w:name="n53"/>
      <w:bookmarkEnd w:id="36"/>
      <w:r w:rsidRPr="006F31F2">
        <w:rPr>
          <w:sz w:val="28"/>
          <w:szCs w:val="28"/>
        </w:rPr>
        <w:t xml:space="preserve">3. </w:t>
      </w:r>
      <w:proofErr w:type="spellStart"/>
      <w:r w:rsidRPr="006F31F2">
        <w:rPr>
          <w:sz w:val="28"/>
          <w:szCs w:val="28"/>
        </w:rPr>
        <w:t>Ця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програма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передбачає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застосування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інтерактивних</w:t>
      </w:r>
      <w:proofErr w:type="spellEnd"/>
      <w:r w:rsidRPr="006F31F2">
        <w:rPr>
          <w:sz w:val="28"/>
          <w:szCs w:val="28"/>
        </w:rPr>
        <w:t xml:space="preserve"> форм і </w:t>
      </w:r>
      <w:proofErr w:type="spellStart"/>
      <w:r w:rsidRPr="006F31F2">
        <w:rPr>
          <w:sz w:val="28"/>
          <w:szCs w:val="28"/>
        </w:rPr>
        <w:t>методів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роботи</w:t>
      </w:r>
      <w:proofErr w:type="spellEnd"/>
      <w:r w:rsidRPr="006F31F2">
        <w:rPr>
          <w:sz w:val="28"/>
          <w:szCs w:val="28"/>
        </w:rPr>
        <w:t xml:space="preserve"> з метою </w:t>
      </w:r>
      <w:proofErr w:type="spellStart"/>
      <w:r w:rsidRPr="006F31F2">
        <w:rPr>
          <w:sz w:val="28"/>
          <w:szCs w:val="28"/>
        </w:rPr>
        <w:t>засвоєння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інформації</w:t>
      </w:r>
      <w:proofErr w:type="spellEnd"/>
      <w:r w:rsidRPr="006F31F2">
        <w:rPr>
          <w:sz w:val="28"/>
          <w:szCs w:val="28"/>
        </w:rPr>
        <w:t xml:space="preserve"> та </w:t>
      </w:r>
      <w:proofErr w:type="spellStart"/>
      <w:r w:rsidRPr="006F31F2">
        <w:rPr>
          <w:sz w:val="28"/>
          <w:szCs w:val="28"/>
        </w:rPr>
        <w:t>відпрацювання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необхідних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навичок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використання</w:t>
      </w:r>
      <w:proofErr w:type="spellEnd"/>
      <w:r w:rsidRPr="006F31F2">
        <w:rPr>
          <w:sz w:val="28"/>
          <w:szCs w:val="28"/>
        </w:rPr>
        <w:t xml:space="preserve"> на </w:t>
      </w:r>
      <w:proofErr w:type="spellStart"/>
      <w:r w:rsidRPr="006F31F2">
        <w:rPr>
          <w:sz w:val="28"/>
          <w:szCs w:val="28"/>
        </w:rPr>
        <w:t>практиці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отриманих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знань</w:t>
      </w:r>
      <w:proofErr w:type="spellEnd"/>
      <w:r w:rsidRPr="006F31F2">
        <w:rPr>
          <w:sz w:val="28"/>
          <w:szCs w:val="28"/>
        </w:rPr>
        <w:t xml:space="preserve"> і </w:t>
      </w:r>
      <w:proofErr w:type="spellStart"/>
      <w:r w:rsidRPr="006F31F2">
        <w:rPr>
          <w:sz w:val="28"/>
          <w:szCs w:val="28"/>
        </w:rPr>
        <w:t>вмінь</w:t>
      </w:r>
      <w:proofErr w:type="spellEnd"/>
      <w:r w:rsidRPr="006F31F2">
        <w:rPr>
          <w:sz w:val="28"/>
          <w:szCs w:val="28"/>
        </w:rPr>
        <w:t>.</w:t>
      </w:r>
    </w:p>
    <w:p w14:paraId="1CAE3751" w14:textId="77777777" w:rsidR="00F16525" w:rsidRPr="006F31F2" w:rsidRDefault="00F16525" w:rsidP="00F16525">
      <w:pPr>
        <w:ind w:firstLine="708"/>
        <w:jc w:val="both"/>
        <w:rPr>
          <w:sz w:val="28"/>
          <w:szCs w:val="28"/>
        </w:rPr>
      </w:pPr>
      <w:bookmarkStart w:id="37" w:name="n54"/>
      <w:bookmarkEnd w:id="37"/>
      <w:r w:rsidRPr="006F31F2">
        <w:rPr>
          <w:sz w:val="28"/>
          <w:szCs w:val="28"/>
        </w:rPr>
        <w:t xml:space="preserve">4. Теми </w:t>
      </w:r>
      <w:proofErr w:type="spellStart"/>
      <w:r w:rsidRPr="006F31F2">
        <w:rPr>
          <w:sz w:val="28"/>
          <w:szCs w:val="28"/>
        </w:rPr>
        <w:t>цієї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програми</w:t>
      </w:r>
      <w:proofErr w:type="spellEnd"/>
      <w:r w:rsidRPr="006F31F2">
        <w:rPr>
          <w:sz w:val="28"/>
          <w:szCs w:val="28"/>
        </w:rPr>
        <w:t xml:space="preserve"> (як </w:t>
      </w:r>
      <w:proofErr w:type="spellStart"/>
      <w:r w:rsidRPr="006F31F2">
        <w:rPr>
          <w:sz w:val="28"/>
          <w:szCs w:val="28"/>
        </w:rPr>
        <w:t>індивідуальних</w:t>
      </w:r>
      <w:proofErr w:type="spellEnd"/>
      <w:r w:rsidRPr="006F31F2">
        <w:rPr>
          <w:sz w:val="28"/>
          <w:szCs w:val="28"/>
        </w:rPr>
        <w:t xml:space="preserve">, так і </w:t>
      </w:r>
      <w:proofErr w:type="spellStart"/>
      <w:r w:rsidRPr="006F31F2">
        <w:rPr>
          <w:sz w:val="28"/>
          <w:szCs w:val="28"/>
        </w:rPr>
        <w:t>групових</w:t>
      </w:r>
      <w:proofErr w:type="spellEnd"/>
      <w:r w:rsidRPr="006F31F2">
        <w:rPr>
          <w:sz w:val="28"/>
          <w:szCs w:val="28"/>
        </w:rPr>
        <w:t xml:space="preserve"> занять) </w:t>
      </w:r>
      <w:proofErr w:type="spellStart"/>
      <w:r w:rsidRPr="006F31F2">
        <w:rPr>
          <w:sz w:val="28"/>
          <w:szCs w:val="28"/>
        </w:rPr>
        <w:t>висвітлюють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питання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спрямовані</w:t>
      </w:r>
      <w:proofErr w:type="spellEnd"/>
      <w:r w:rsidRPr="006F31F2">
        <w:rPr>
          <w:sz w:val="28"/>
          <w:szCs w:val="28"/>
        </w:rPr>
        <w:t xml:space="preserve"> на </w:t>
      </w:r>
      <w:proofErr w:type="spellStart"/>
      <w:r w:rsidRPr="006F31F2">
        <w:rPr>
          <w:sz w:val="28"/>
          <w:szCs w:val="28"/>
        </w:rPr>
        <w:t>розвиток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особистості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мотивацію</w:t>
      </w:r>
      <w:proofErr w:type="spellEnd"/>
      <w:r w:rsidRPr="006F31F2">
        <w:rPr>
          <w:sz w:val="28"/>
          <w:szCs w:val="28"/>
        </w:rPr>
        <w:t xml:space="preserve"> до </w:t>
      </w:r>
      <w:proofErr w:type="spellStart"/>
      <w:r w:rsidRPr="006F31F2">
        <w:rPr>
          <w:sz w:val="28"/>
          <w:szCs w:val="28"/>
        </w:rPr>
        <w:t>активної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участі</w:t>
      </w:r>
      <w:proofErr w:type="spellEnd"/>
      <w:r w:rsidRPr="006F31F2">
        <w:rPr>
          <w:sz w:val="28"/>
          <w:szCs w:val="28"/>
        </w:rPr>
        <w:t xml:space="preserve"> в </w:t>
      </w:r>
      <w:proofErr w:type="spellStart"/>
      <w:r w:rsidRPr="006F31F2">
        <w:rPr>
          <w:sz w:val="28"/>
          <w:szCs w:val="28"/>
        </w:rPr>
        <w:t>процесі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планування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подальшого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життя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тощо</w:t>
      </w:r>
      <w:proofErr w:type="spellEnd"/>
      <w:r w:rsidRPr="006F31F2">
        <w:rPr>
          <w:sz w:val="28"/>
          <w:szCs w:val="28"/>
        </w:rPr>
        <w:t>.</w:t>
      </w:r>
    </w:p>
    <w:p w14:paraId="628CD9FE" w14:textId="77777777" w:rsidR="00F16525" w:rsidRPr="006F31F2" w:rsidRDefault="00F16525" w:rsidP="00F16525">
      <w:pPr>
        <w:ind w:firstLine="708"/>
        <w:jc w:val="both"/>
        <w:rPr>
          <w:sz w:val="28"/>
          <w:szCs w:val="28"/>
        </w:rPr>
      </w:pPr>
      <w:r w:rsidRPr="006F31F2">
        <w:rPr>
          <w:sz w:val="28"/>
          <w:szCs w:val="28"/>
        </w:rPr>
        <w:t xml:space="preserve">5. У </w:t>
      </w:r>
      <w:proofErr w:type="spellStart"/>
      <w:r w:rsidRPr="006F31F2">
        <w:rPr>
          <w:sz w:val="28"/>
          <w:szCs w:val="28"/>
        </w:rPr>
        <w:t>разі</w:t>
      </w:r>
      <w:proofErr w:type="spellEnd"/>
      <w:r w:rsidRPr="006F31F2">
        <w:rPr>
          <w:sz w:val="28"/>
          <w:szCs w:val="28"/>
        </w:rPr>
        <w:t xml:space="preserve"> потреби та за </w:t>
      </w:r>
      <w:proofErr w:type="spellStart"/>
      <w:r w:rsidRPr="006F31F2">
        <w:rPr>
          <w:sz w:val="28"/>
          <w:szCs w:val="28"/>
        </w:rPr>
        <w:t>згодою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сторін</w:t>
      </w:r>
      <w:proofErr w:type="spellEnd"/>
      <w:r w:rsidRPr="006F31F2">
        <w:rPr>
          <w:sz w:val="28"/>
          <w:szCs w:val="28"/>
        </w:rPr>
        <w:t xml:space="preserve"> до </w:t>
      </w:r>
      <w:proofErr w:type="spellStart"/>
      <w:r w:rsidRPr="006F31F2">
        <w:rPr>
          <w:sz w:val="28"/>
          <w:szCs w:val="28"/>
        </w:rPr>
        <w:t>програми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можуть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залучатися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суб’єкти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що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здійснюють</w:t>
      </w:r>
      <w:proofErr w:type="spellEnd"/>
      <w:r w:rsidRPr="006F31F2">
        <w:rPr>
          <w:sz w:val="28"/>
          <w:szCs w:val="28"/>
        </w:rPr>
        <w:t xml:space="preserve"> заходи у </w:t>
      </w:r>
      <w:proofErr w:type="spellStart"/>
      <w:r w:rsidRPr="006F31F2">
        <w:rPr>
          <w:sz w:val="28"/>
          <w:szCs w:val="28"/>
        </w:rPr>
        <w:t>сфері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запобігання</w:t>
      </w:r>
      <w:proofErr w:type="spellEnd"/>
      <w:r w:rsidRPr="006F31F2">
        <w:rPr>
          <w:sz w:val="28"/>
          <w:szCs w:val="28"/>
        </w:rPr>
        <w:t xml:space="preserve"> та </w:t>
      </w:r>
      <w:proofErr w:type="spellStart"/>
      <w:r w:rsidRPr="006F31F2">
        <w:rPr>
          <w:sz w:val="28"/>
          <w:szCs w:val="28"/>
        </w:rPr>
        <w:t>протидії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домашньому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насильству</w:t>
      </w:r>
      <w:proofErr w:type="spellEnd"/>
      <w:r w:rsidRPr="006F31F2">
        <w:rPr>
          <w:sz w:val="28"/>
          <w:szCs w:val="28"/>
        </w:rPr>
        <w:t xml:space="preserve"> та/</w:t>
      </w:r>
      <w:proofErr w:type="spellStart"/>
      <w:r w:rsidRPr="006F31F2">
        <w:rPr>
          <w:sz w:val="28"/>
          <w:szCs w:val="28"/>
        </w:rPr>
        <w:t>або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насильству</w:t>
      </w:r>
      <w:proofErr w:type="spellEnd"/>
      <w:r w:rsidRPr="006F31F2">
        <w:rPr>
          <w:sz w:val="28"/>
          <w:szCs w:val="28"/>
        </w:rPr>
        <w:t xml:space="preserve"> за </w:t>
      </w:r>
      <w:proofErr w:type="spellStart"/>
      <w:r w:rsidRPr="006F31F2">
        <w:rPr>
          <w:sz w:val="28"/>
          <w:szCs w:val="28"/>
        </w:rPr>
        <w:t>ознакою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статі</w:t>
      </w:r>
      <w:proofErr w:type="spellEnd"/>
      <w:r w:rsidRPr="006F31F2">
        <w:rPr>
          <w:sz w:val="28"/>
          <w:szCs w:val="28"/>
        </w:rPr>
        <w:t>.</w:t>
      </w:r>
    </w:p>
    <w:p w14:paraId="5093CE9F" w14:textId="77777777" w:rsidR="00F16525" w:rsidRPr="006F31F2" w:rsidRDefault="00F16525" w:rsidP="00F16525">
      <w:pPr>
        <w:ind w:firstLine="708"/>
        <w:jc w:val="both"/>
        <w:rPr>
          <w:sz w:val="28"/>
          <w:szCs w:val="28"/>
        </w:rPr>
      </w:pPr>
    </w:p>
    <w:p w14:paraId="516A9270" w14:textId="77777777" w:rsidR="00F16525" w:rsidRDefault="00F16525" w:rsidP="00F16525">
      <w:pPr>
        <w:jc w:val="center"/>
        <w:rPr>
          <w:b/>
          <w:bCs/>
          <w:sz w:val="28"/>
          <w:szCs w:val="28"/>
          <w:lang w:val="uk-UA"/>
        </w:rPr>
      </w:pPr>
      <w:bookmarkStart w:id="38" w:name="n55"/>
      <w:bookmarkEnd w:id="38"/>
      <w:r w:rsidRPr="006F31F2">
        <w:rPr>
          <w:b/>
          <w:bCs/>
          <w:sz w:val="28"/>
          <w:szCs w:val="28"/>
        </w:rPr>
        <w:t xml:space="preserve">IV. </w:t>
      </w:r>
      <w:proofErr w:type="spellStart"/>
      <w:r w:rsidRPr="006F31F2">
        <w:rPr>
          <w:b/>
          <w:bCs/>
          <w:sz w:val="28"/>
          <w:szCs w:val="28"/>
        </w:rPr>
        <w:t>Тематичний</w:t>
      </w:r>
      <w:proofErr w:type="spellEnd"/>
      <w:r w:rsidRPr="006F31F2">
        <w:rPr>
          <w:b/>
          <w:bCs/>
          <w:sz w:val="28"/>
          <w:szCs w:val="28"/>
        </w:rPr>
        <w:t xml:space="preserve"> план </w:t>
      </w:r>
      <w:proofErr w:type="spellStart"/>
      <w:r w:rsidRPr="006F31F2">
        <w:rPr>
          <w:b/>
          <w:bCs/>
          <w:sz w:val="28"/>
          <w:szCs w:val="28"/>
        </w:rPr>
        <w:t>цієї</w:t>
      </w:r>
      <w:proofErr w:type="spellEnd"/>
      <w:r w:rsidRPr="006F31F2">
        <w:rPr>
          <w:b/>
          <w:bCs/>
          <w:sz w:val="28"/>
          <w:szCs w:val="28"/>
        </w:rPr>
        <w:t xml:space="preserve"> </w:t>
      </w:r>
      <w:proofErr w:type="spellStart"/>
      <w:r w:rsidRPr="006F31F2">
        <w:rPr>
          <w:b/>
          <w:bCs/>
          <w:sz w:val="28"/>
          <w:szCs w:val="28"/>
        </w:rPr>
        <w:t>програми</w:t>
      </w:r>
      <w:proofErr w:type="spellEnd"/>
    </w:p>
    <w:p w14:paraId="61FA7923" w14:textId="77777777" w:rsidR="00F16525" w:rsidRPr="00955B33" w:rsidRDefault="00F16525" w:rsidP="00F16525">
      <w:pPr>
        <w:ind w:firstLine="708"/>
        <w:jc w:val="both"/>
        <w:rPr>
          <w:sz w:val="28"/>
          <w:szCs w:val="28"/>
        </w:rPr>
      </w:pPr>
      <w:bookmarkStart w:id="39" w:name="n56"/>
      <w:bookmarkEnd w:id="39"/>
      <w:proofErr w:type="spellStart"/>
      <w:r w:rsidRPr="006F31F2">
        <w:rPr>
          <w:sz w:val="28"/>
          <w:szCs w:val="28"/>
        </w:rPr>
        <w:t>Розподіл</w:t>
      </w:r>
      <w:proofErr w:type="spellEnd"/>
      <w:r w:rsidRPr="006F31F2">
        <w:rPr>
          <w:sz w:val="28"/>
          <w:szCs w:val="28"/>
        </w:rPr>
        <w:t xml:space="preserve"> часу за блоками і темами </w:t>
      </w:r>
      <w:proofErr w:type="spellStart"/>
      <w:r w:rsidRPr="006F31F2">
        <w:rPr>
          <w:sz w:val="28"/>
          <w:szCs w:val="28"/>
        </w:rPr>
        <w:t>здійснюється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відповідно</w:t>
      </w:r>
      <w:proofErr w:type="spellEnd"/>
      <w:r w:rsidRPr="006F31F2">
        <w:rPr>
          <w:sz w:val="28"/>
          <w:szCs w:val="28"/>
        </w:rPr>
        <w:t xml:space="preserve"> до </w:t>
      </w:r>
      <w:proofErr w:type="spellStart"/>
      <w:r w:rsidRPr="00955B33">
        <w:fldChar w:fldCharType="begin"/>
      </w:r>
      <w:r w:rsidRPr="00955B33">
        <w:instrText>HYPERLINK "https://zakon.rada.gov.ua/laws/show/z1568-21" \l "n59"</w:instrText>
      </w:r>
      <w:r w:rsidRPr="00955B33">
        <w:fldChar w:fldCharType="separate"/>
      </w:r>
      <w:r w:rsidRPr="00955B33">
        <w:rPr>
          <w:rStyle w:val="ab"/>
          <w:color w:val="auto"/>
          <w:sz w:val="28"/>
          <w:szCs w:val="28"/>
        </w:rPr>
        <w:t>додатка</w:t>
      </w:r>
      <w:proofErr w:type="spellEnd"/>
      <w:r w:rsidRPr="00955B33">
        <w:rPr>
          <w:rStyle w:val="ab"/>
          <w:color w:val="auto"/>
          <w:sz w:val="28"/>
          <w:szCs w:val="28"/>
        </w:rPr>
        <w:fldChar w:fldCharType="end"/>
      </w:r>
      <w:r w:rsidRPr="00955B33">
        <w:rPr>
          <w:sz w:val="28"/>
          <w:szCs w:val="28"/>
        </w:rPr>
        <w:t xml:space="preserve"> до </w:t>
      </w:r>
      <w:proofErr w:type="spellStart"/>
      <w:r w:rsidRPr="00955B33">
        <w:rPr>
          <w:sz w:val="28"/>
          <w:szCs w:val="28"/>
        </w:rPr>
        <w:t>цієї</w:t>
      </w:r>
      <w:proofErr w:type="spellEnd"/>
      <w:r w:rsidRPr="00955B33">
        <w:rPr>
          <w:sz w:val="28"/>
          <w:szCs w:val="28"/>
        </w:rPr>
        <w:t xml:space="preserve"> </w:t>
      </w:r>
      <w:proofErr w:type="spellStart"/>
      <w:r w:rsidRPr="00955B33">
        <w:rPr>
          <w:sz w:val="28"/>
          <w:szCs w:val="28"/>
        </w:rPr>
        <w:t>програми</w:t>
      </w:r>
      <w:proofErr w:type="spellEnd"/>
      <w:r w:rsidRPr="00955B33">
        <w:rPr>
          <w:sz w:val="28"/>
          <w:szCs w:val="28"/>
        </w:rPr>
        <w:t>.</w:t>
      </w:r>
    </w:p>
    <w:p w14:paraId="610625C1" w14:textId="77777777" w:rsidR="00F16525" w:rsidRPr="006F31F2" w:rsidRDefault="00F16525" w:rsidP="00F16525">
      <w:pPr>
        <w:rPr>
          <w:sz w:val="28"/>
          <w:szCs w:val="28"/>
          <w:lang w:val="uk-UA"/>
        </w:rPr>
      </w:pPr>
    </w:p>
    <w:p w14:paraId="43E353F3" w14:textId="77777777" w:rsidR="00F16525" w:rsidRDefault="00F16525" w:rsidP="00F16525">
      <w:pPr>
        <w:jc w:val="center"/>
        <w:rPr>
          <w:b/>
          <w:bCs/>
          <w:sz w:val="28"/>
          <w:szCs w:val="28"/>
          <w:lang w:val="uk-UA"/>
        </w:rPr>
      </w:pPr>
      <w:r w:rsidRPr="006F31F2">
        <w:rPr>
          <w:b/>
          <w:bCs/>
          <w:sz w:val="28"/>
          <w:szCs w:val="28"/>
          <w:lang w:val="en-US"/>
        </w:rPr>
        <w:t>V</w:t>
      </w:r>
      <w:r w:rsidRPr="006F31F2">
        <w:rPr>
          <w:b/>
          <w:bCs/>
          <w:sz w:val="28"/>
          <w:szCs w:val="28"/>
        </w:rPr>
        <w:t xml:space="preserve">. </w:t>
      </w:r>
      <w:proofErr w:type="spellStart"/>
      <w:r w:rsidRPr="006F31F2">
        <w:rPr>
          <w:b/>
          <w:bCs/>
          <w:sz w:val="28"/>
          <w:szCs w:val="28"/>
        </w:rPr>
        <w:t>Очікувані</w:t>
      </w:r>
      <w:proofErr w:type="spellEnd"/>
      <w:r w:rsidRPr="006F31F2">
        <w:rPr>
          <w:b/>
          <w:bCs/>
          <w:sz w:val="28"/>
          <w:szCs w:val="28"/>
        </w:rPr>
        <w:t xml:space="preserve"> </w:t>
      </w:r>
      <w:proofErr w:type="spellStart"/>
      <w:r w:rsidRPr="006F31F2">
        <w:rPr>
          <w:b/>
          <w:bCs/>
          <w:sz w:val="28"/>
          <w:szCs w:val="28"/>
        </w:rPr>
        <w:t>результати</w:t>
      </w:r>
      <w:proofErr w:type="spellEnd"/>
    </w:p>
    <w:p w14:paraId="5B4AEA23" w14:textId="77777777" w:rsidR="00F16525" w:rsidRPr="006F31F2" w:rsidRDefault="00F16525" w:rsidP="00F16525">
      <w:pPr>
        <w:ind w:firstLine="708"/>
        <w:jc w:val="both"/>
        <w:rPr>
          <w:sz w:val="28"/>
          <w:szCs w:val="28"/>
        </w:rPr>
      </w:pPr>
      <w:r w:rsidRPr="006F31F2">
        <w:rPr>
          <w:sz w:val="28"/>
          <w:szCs w:val="28"/>
        </w:rPr>
        <w:t xml:space="preserve">1. </w:t>
      </w:r>
      <w:proofErr w:type="spellStart"/>
      <w:r w:rsidRPr="006F31F2">
        <w:rPr>
          <w:sz w:val="28"/>
          <w:szCs w:val="28"/>
        </w:rPr>
        <w:t>Виконання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Програми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дасть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змогу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знизити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рівень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домашнього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насильства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насильства</w:t>
      </w:r>
      <w:proofErr w:type="spellEnd"/>
      <w:r w:rsidRPr="006F31F2">
        <w:rPr>
          <w:sz w:val="28"/>
          <w:szCs w:val="28"/>
        </w:rPr>
        <w:t xml:space="preserve"> за </w:t>
      </w:r>
      <w:proofErr w:type="spellStart"/>
      <w:r w:rsidRPr="006F31F2">
        <w:rPr>
          <w:sz w:val="28"/>
          <w:szCs w:val="28"/>
        </w:rPr>
        <w:t>ознакою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статі</w:t>
      </w:r>
      <w:proofErr w:type="spellEnd"/>
      <w:r w:rsidRPr="006F31F2">
        <w:rPr>
          <w:sz w:val="28"/>
          <w:szCs w:val="28"/>
        </w:rPr>
        <w:t xml:space="preserve"> та </w:t>
      </w:r>
      <w:proofErr w:type="spellStart"/>
      <w:r w:rsidRPr="006F31F2">
        <w:rPr>
          <w:sz w:val="28"/>
          <w:szCs w:val="28"/>
        </w:rPr>
        <w:t>забезпечити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захист</w:t>
      </w:r>
      <w:proofErr w:type="spellEnd"/>
      <w:r w:rsidRPr="006F31F2">
        <w:rPr>
          <w:sz w:val="28"/>
          <w:szCs w:val="28"/>
        </w:rPr>
        <w:t xml:space="preserve"> прав </w:t>
      </w:r>
      <w:proofErr w:type="spellStart"/>
      <w:r w:rsidRPr="006F31F2">
        <w:rPr>
          <w:sz w:val="28"/>
          <w:szCs w:val="28"/>
        </w:rPr>
        <w:t>постраждалих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осіб</w:t>
      </w:r>
      <w:proofErr w:type="spellEnd"/>
      <w:r w:rsidRPr="006F31F2">
        <w:rPr>
          <w:sz w:val="28"/>
          <w:szCs w:val="28"/>
        </w:rPr>
        <w:t xml:space="preserve"> через </w:t>
      </w:r>
      <w:proofErr w:type="spellStart"/>
      <w:r w:rsidRPr="006F31F2">
        <w:rPr>
          <w:sz w:val="28"/>
          <w:szCs w:val="28"/>
        </w:rPr>
        <w:t>удосконалення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системи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запобігання</w:t>
      </w:r>
      <w:proofErr w:type="spellEnd"/>
      <w:r w:rsidRPr="006F31F2">
        <w:rPr>
          <w:sz w:val="28"/>
          <w:szCs w:val="28"/>
        </w:rPr>
        <w:t xml:space="preserve"> та </w:t>
      </w:r>
      <w:proofErr w:type="spellStart"/>
      <w:r w:rsidRPr="006F31F2">
        <w:rPr>
          <w:sz w:val="28"/>
          <w:szCs w:val="28"/>
        </w:rPr>
        <w:t>протидії</w:t>
      </w:r>
      <w:proofErr w:type="spellEnd"/>
      <w:r w:rsidRPr="006F31F2">
        <w:rPr>
          <w:sz w:val="28"/>
          <w:szCs w:val="28"/>
        </w:rPr>
        <w:t xml:space="preserve"> такому </w:t>
      </w:r>
      <w:proofErr w:type="spellStart"/>
      <w:r w:rsidRPr="006F31F2">
        <w:rPr>
          <w:sz w:val="28"/>
          <w:szCs w:val="28"/>
        </w:rPr>
        <w:t>насильству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удосконалення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відповідної</w:t>
      </w:r>
      <w:proofErr w:type="spellEnd"/>
      <w:r w:rsidRPr="006F31F2">
        <w:rPr>
          <w:sz w:val="28"/>
          <w:szCs w:val="28"/>
        </w:rPr>
        <w:t xml:space="preserve"> нормативно-</w:t>
      </w:r>
      <w:proofErr w:type="spellStart"/>
      <w:r w:rsidRPr="006F31F2">
        <w:rPr>
          <w:sz w:val="28"/>
          <w:szCs w:val="28"/>
        </w:rPr>
        <w:t>правової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бази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запровадження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дієвого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механізму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взаємодії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суб’єктів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що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здійснюють</w:t>
      </w:r>
      <w:proofErr w:type="spellEnd"/>
      <w:r w:rsidRPr="006F31F2">
        <w:rPr>
          <w:sz w:val="28"/>
          <w:szCs w:val="28"/>
        </w:rPr>
        <w:t xml:space="preserve"> заходи у </w:t>
      </w:r>
      <w:proofErr w:type="spellStart"/>
      <w:r w:rsidRPr="006F31F2">
        <w:rPr>
          <w:sz w:val="28"/>
          <w:szCs w:val="28"/>
        </w:rPr>
        <w:t>сфері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запобігання</w:t>
      </w:r>
      <w:proofErr w:type="spellEnd"/>
      <w:r w:rsidRPr="006F31F2">
        <w:rPr>
          <w:sz w:val="28"/>
          <w:szCs w:val="28"/>
        </w:rPr>
        <w:t xml:space="preserve"> та </w:t>
      </w:r>
      <w:proofErr w:type="spellStart"/>
      <w:r w:rsidRPr="006F31F2">
        <w:rPr>
          <w:sz w:val="28"/>
          <w:szCs w:val="28"/>
        </w:rPr>
        <w:t>протидії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домашньому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насильству</w:t>
      </w:r>
      <w:proofErr w:type="spellEnd"/>
      <w:r w:rsidRPr="006F31F2">
        <w:rPr>
          <w:sz w:val="28"/>
          <w:szCs w:val="28"/>
        </w:rPr>
        <w:t xml:space="preserve"> та </w:t>
      </w:r>
      <w:proofErr w:type="spellStart"/>
      <w:r w:rsidRPr="006F31F2">
        <w:rPr>
          <w:sz w:val="28"/>
          <w:szCs w:val="28"/>
        </w:rPr>
        <w:t>насильству</w:t>
      </w:r>
      <w:proofErr w:type="spellEnd"/>
      <w:r w:rsidRPr="006F31F2">
        <w:rPr>
          <w:sz w:val="28"/>
          <w:szCs w:val="28"/>
        </w:rPr>
        <w:t xml:space="preserve"> за </w:t>
      </w:r>
      <w:proofErr w:type="spellStart"/>
      <w:r w:rsidRPr="006F31F2">
        <w:rPr>
          <w:sz w:val="28"/>
          <w:szCs w:val="28"/>
        </w:rPr>
        <w:t>ознакою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статі</w:t>
      </w:r>
      <w:proofErr w:type="spellEnd"/>
      <w:r w:rsidRPr="006F31F2">
        <w:rPr>
          <w:sz w:val="28"/>
          <w:szCs w:val="28"/>
        </w:rPr>
        <w:t>.</w:t>
      </w:r>
    </w:p>
    <w:p w14:paraId="64052CD6" w14:textId="77777777" w:rsidR="00F16525" w:rsidRPr="006F31F2" w:rsidRDefault="00F16525" w:rsidP="00F16525">
      <w:pPr>
        <w:ind w:firstLine="708"/>
        <w:jc w:val="both"/>
        <w:rPr>
          <w:sz w:val="28"/>
          <w:szCs w:val="28"/>
        </w:rPr>
      </w:pPr>
      <w:r w:rsidRPr="006F31F2">
        <w:rPr>
          <w:sz w:val="28"/>
          <w:szCs w:val="28"/>
        </w:rPr>
        <w:t xml:space="preserve">2. За результатами </w:t>
      </w:r>
      <w:proofErr w:type="spellStart"/>
      <w:r w:rsidRPr="006F31F2">
        <w:rPr>
          <w:sz w:val="28"/>
          <w:szCs w:val="28"/>
        </w:rPr>
        <w:t>Програми</w:t>
      </w:r>
      <w:proofErr w:type="spellEnd"/>
      <w:r w:rsidRPr="006F31F2">
        <w:rPr>
          <w:sz w:val="28"/>
          <w:szCs w:val="28"/>
        </w:rPr>
        <w:t xml:space="preserve"> буде </w:t>
      </w:r>
      <w:proofErr w:type="spellStart"/>
      <w:r w:rsidRPr="006F31F2">
        <w:rPr>
          <w:sz w:val="28"/>
          <w:szCs w:val="28"/>
        </w:rPr>
        <w:t>забезпечено</w:t>
      </w:r>
      <w:proofErr w:type="spellEnd"/>
      <w:r w:rsidRPr="006F31F2">
        <w:rPr>
          <w:sz w:val="28"/>
          <w:szCs w:val="28"/>
        </w:rPr>
        <w:t>:</w:t>
      </w:r>
    </w:p>
    <w:p w14:paraId="359602B5" w14:textId="77777777" w:rsidR="00F16525" w:rsidRPr="006F31F2" w:rsidRDefault="00F16525" w:rsidP="00F16525">
      <w:pPr>
        <w:ind w:firstLine="708"/>
        <w:jc w:val="both"/>
        <w:rPr>
          <w:sz w:val="28"/>
          <w:szCs w:val="28"/>
        </w:rPr>
      </w:pPr>
      <w:r w:rsidRPr="006F31F2">
        <w:rPr>
          <w:sz w:val="28"/>
          <w:szCs w:val="28"/>
        </w:rPr>
        <w:t xml:space="preserve">- </w:t>
      </w:r>
      <w:proofErr w:type="spellStart"/>
      <w:r w:rsidRPr="006F31F2">
        <w:rPr>
          <w:sz w:val="28"/>
          <w:szCs w:val="28"/>
        </w:rPr>
        <w:t>зростання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довіри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громадян</w:t>
      </w:r>
      <w:proofErr w:type="spellEnd"/>
      <w:r w:rsidRPr="006F31F2">
        <w:rPr>
          <w:sz w:val="28"/>
          <w:szCs w:val="28"/>
        </w:rPr>
        <w:t xml:space="preserve"> до </w:t>
      </w:r>
      <w:proofErr w:type="spellStart"/>
      <w:r w:rsidRPr="006F31F2">
        <w:rPr>
          <w:sz w:val="28"/>
          <w:szCs w:val="28"/>
        </w:rPr>
        <w:t>суб’єктів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що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здійснюють</w:t>
      </w:r>
      <w:proofErr w:type="spellEnd"/>
      <w:r w:rsidRPr="006F31F2">
        <w:rPr>
          <w:sz w:val="28"/>
          <w:szCs w:val="28"/>
        </w:rPr>
        <w:t xml:space="preserve"> заходи у </w:t>
      </w:r>
      <w:proofErr w:type="spellStart"/>
      <w:r w:rsidRPr="006F31F2">
        <w:rPr>
          <w:sz w:val="28"/>
          <w:szCs w:val="28"/>
        </w:rPr>
        <w:t>сфері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запобігання</w:t>
      </w:r>
      <w:proofErr w:type="spellEnd"/>
      <w:r w:rsidRPr="006F31F2">
        <w:rPr>
          <w:sz w:val="28"/>
          <w:szCs w:val="28"/>
        </w:rPr>
        <w:t xml:space="preserve"> та </w:t>
      </w:r>
      <w:proofErr w:type="spellStart"/>
      <w:r w:rsidRPr="006F31F2">
        <w:rPr>
          <w:sz w:val="28"/>
          <w:szCs w:val="28"/>
        </w:rPr>
        <w:t>протидії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домашньому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насильству</w:t>
      </w:r>
      <w:proofErr w:type="spellEnd"/>
      <w:r w:rsidRPr="006F31F2">
        <w:rPr>
          <w:sz w:val="28"/>
          <w:szCs w:val="28"/>
        </w:rPr>
        <w:t xml:space="preserve"> та </w:t>
      </w:r>
      <w:proofErr w:type="spellStart"/>
      <w:r w:rsidRPr="006F31F2">
        <w:rPr>
          <w:sz w:val="28"/>
          <w:szCs w:val="28"/>
        </w:rPr>
        <w:t>насильству</w:t>
      </w:r>
      <w:proofErr w:type="spellEnd"/>
      <w:r w:rsidRPr="006F31F2">
        <w:rPr>
          <w:sz w:val="28"/>
          <w:szCs w:val="28"/>
        </w:rPr>
        <w:t xml:space="preserve"> за </w:t>
      </w:r>
      <w:proofErr w:type="spellStart"/>
      <w:r w:rsidRPr="006F31F2">
        <w:rPr>
          <w:sz w:val="28"/>
          <w:szCs w:val="28"/>
        </w:rPr>
        <w:t>ознакою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статі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подолання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психологічних</w:t>
      </w:r>
      <w:proofErr w:type="spellEnd"/>
      <w:r w:rsidRPr="006F31F2">
        <w:rPr>
          <w:sz w:val="28"/>
          <w:szCs w:val="28"/>
        </w:rPr>
        <w:t xml:space="preserve"> та </w:t>
      </w:r>
      <w:proofErr w:type="spellStart"/>
      <w:r w:rsidRPr="006F31F2">
        <w:rPr>
          <w:sz w:val="28"/>
          <w:szCs w:val="28"/>
        </w:rPr>
        <w:t>інших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бар’єрів</w:t>
      </w:r>
      <w:proofErr w:type="spellEnd"/>
      <w:r w:rsidRPr="006F31F2">
        <w:rPr>
          <w:sz w:val="28"/>
          <w:szCs w:val="28"/>
        </w:rPr>
        <w:t xml:space="preserve"> у </w:t>
      </w:r>
      <w:proofErr w:type="spellStart"/>
      <w:r w:rsidRPr="006F31F2">
        <w:rPr>
          <w:sz w:val="28"/>
          <w:szCs w:val="28"/>
        </w:rPr>
        <w:t>прийнятті</w:t>
      </w:r>
      <w:proofErr w:type="spellEnd"/>
      <w:r w:rsidRPr="006F31F2">
        <w:rPr>
          <w:sz w:val="28"/>
          <w:szCs w:val="28"/>
        </w:rPr>
        <w:t xml:space="preserve"> та </w:t>
      </w:r>
      <w:proofErr w:type="spellStart"/>
      <w:r w:rsidRPr="006F31F2">
        <w:rPr>
          <w:sz w:val="28"/>
          <w:szCs w:val="28"/>
        </w:rPr>
        <w:t>реалізації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рішень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щодо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звернення</w:t>
      </w:r>
      <w:proofErr w:type="spellEnd"/>
      <w:r w:rsidRPr="006F31F2">
        <w:rPr>
          <w:sz w:val="28"/>
          <w:szCs w:val="28"/>
        </w:rPr>
        <w:t xml:space="preserve"> до </w:t>
      </w:r>
      <w:proofErr w:type="spellStart"/>
      <w:r w:rsidRPr="006F31F2">
        <w:rPr>
          <w:sz w:val="28"/>
          <w:szCs w:val="28"/>
        </w:rPr>
        <w:t>цих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суб’єктів</w:t>
      </w:r>
      <w:proofErr w:type="spellEnd"/>
      <w:r w:rsidRPr="006F31F2">
        <w:rPr>
          <w:sz w:val="28"/>
          <w:szCs w:val="28"/>
        </w:rPr>
        <w:t xml:space="preserve"> з приводу такого </w:t>
      </w:r>
      <w:proofErr w:type="spellStart"/>
      <w:r w:rsidRPr="006F31F2">
        <w:rPr>
          <w:sz w:val="28"/>
          <w:szCs w:val="28"/>
        </w:rPr>
        <w:t>насильства</w:t>
      </w:r>
      <w:proofErr w:type="spellEnd"/>
      <w:r w:rsidRPr="006F31F2">
        <w:rPr>
          <w:sz w:val="28"/>
          <w:szCs w:val="28"/>
        </w:rPr>
        <w:t>;</w:t>
      </w:r>
    </w:p>
    <w:p w14:paraId="56F2A1FC" w14:textId="77777777" w:rsidR="00F16525" w:rsidRPr="006F31F2" w:rsidRDefault="00F16525" w:rsidP="00F16525">
      <w:pPr>
        <w:ind w:firstLine="708"/>
        <w:jc w:val="both"/>
        <w:rPr>
          <w:sz w:val="28"/>
          <w:szCs w:val="28"/>
        </w:rPr>
      </w:pPr>
      <w:r w:rsidRPr="006F31F2">
        <w:rPr>
          <w:sz w:val="28"/>
          <w:szCs w:val="28"/>
        </w:rPr>
        <w:t xml:space="preserve">- </w:t>
      </w:r>
      <w:proofErr w:type="spellStart"/>
      <w:r w:rsidRPr="006F31F2">
        <w:rPr>
          <w:sz w:val="28"/>
          <w:szCs w:val="28"/>
        </w:rPr>
        <w:t>доступність</w:t>
      </w:r>
      <w:proofErr w:type="spellEnd"/>
      <w:r w:rsidRPr="006F31F2">
        <w:rPr>
          <w:sz w:val="28"/>
          <w:szCs w:val="28"/>
        </w:rPr>
        <w:t xml:space="preserve"> і </w:t>
      </w:r>
      <w:proofErr w:type="spellStart"/>
      <w:r w:rsidRPr="006F31F2">
        <w:rPr>
          <w:sz w:val="28"/>
          <w:szCs w:val="28"/>
        </w:rPr>
        <w:t>якість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надання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необхідних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соціальних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послуг</w:t>
      </w:r>
      <w:proofErr w:type="spellEnd"/>
      <w:r w:rsidRPr="006F31F2">
        <w:rPr>
          <w:sz w:val="28"/>
          <w:szCs w:val="28"/>
        </w:rPr>
        <w:t xml:space="preserve"> особам, </w:t>
      </w:r>
      <w:proofErr w:type="spellStart"/>
      <w:r w:rsidRPr="006F31F2">
        <w:rPr>
          <w:sz w:val="28"/>
          <w:szCs w:val="28"/>
        </w:rPr>
        <w:t>постраждалим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від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домашнього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насильства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насильства</w:t>
      </w:r>
      <w:proofErr w:type="spellEnd"/>
      <w:r w:rsidRPr="006F31F2">
        <w:rPr>
          <w:sz w:val="28"/>
          <w:szCs w:val="28"/>
        </w:rPr>
        <w:t xml:space="preserve"> за </w:t>
      </w:r>
      <w:proofErr w:type="spellStart"/>
      <w:r w:rsidRPr="006F31F2">
        <w:rPr>
          <w:sz w:val="28"/>
          <w:szCs w:val="28"/>
        </w:rPr>
        <w:t>ознакою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статі</w:t>
      </w:r>
      <w:proofErr w:type="spellEnd"/>
      <w:r w:rsidRPr="006F31F2">
        <w:rPr>
          <w:sz w:val="28"/>
          <w:szCs w:val="28"/>
        </w:rPr>
        <w:t>;</w:t>
      </w:r>
    </w:p>
    <w:p w14:paraId="353D1E48" w14:textId="77777777" w:rsidR="00F16525" w:rsidRPr="006F31F2" w:rsidRDefault="00F16525" w:rsidP="00F16525">
      <w:pPr>
        <w:ind w:firstLine="708"/>
        <w:jc w:val="both"/>
        <w:rPr>
          <w:sz w:val="28"/>
          <w:szCs w:val="28"/>
        </w:rPr>
      </w:pPr>
      <w:r w:rsidRPr="006F31F2">
        <w:rPr>
          <w:sz w:val="28"/>
          <w:szCs w:val="28"/>
        </w:rPr>
        <w:t xml:space="preserve">- </w:t>
      </w:r>
      <w:proofErr w:type="spellStart"/>
      <w:r w:rsidRPr="006F31F2">
        <w:rPr>
          <w:sz w:val="28"/>
          <w:szCs w:val="28"/>
        </w:rPr>
        <w:t>спеціальну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підготовку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фахівців</w:t>
      </w:r>
      <w:proofErr w:type="spellEnd"/>
      <w:r w:rsidRPr="006F31F2">
        <w:rPr>
          <w:sz w:val="28"/>
          <w:szCs w:val="28"/>
        </w:rPr>
        <w:t xml:space="preserve"> з числа </w:t>
      </w:r>
      <w:proofErr w:type="spellStart"/>
      <w:r w:rsidRPr="006F31F2">
        <w:rPr>
          <w:sz w:val="28"/>
          <w:szCs w:val="28"/>
        </w:rPr>
        <w:t>суб’єктів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що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здійснюють</w:t>
      </w:r>
      <w:proofErr w:type="spellEnd"/>
      <w:r w:rsidRPr="006F31F2">
        <w:rPr>
          <w:sz w:val="28"/>
          <w:szCs w:val="28"/>
        </w:rPr>
        <w:t xml:space="preserve"> заходи у </w:t>
      </w:r>
      <w:proofErr w:type="spellStart"/>
      <w:r w:rsidRPr="006F31F2">
        <w:rPr>
          <w:sz w:val="28"/>
          <w:szCs w:val="28"/>
        </w:rPr>
        <w:t>сфері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запобігання</w:t>
      </w:r>
      <w:proofErr w:type="spellEnd"/>
      <w:r w:rsidRPr="006F31F2">
        <w:rPr>
          <w:sz w:val="28"/>
          <w:szCs w:val="28"/>
        </w:rPr>
        <w:t xml:space="preserve"> та </w:t>
      </w:r>
      <w:proofErr w:type="spellStart"/>
      <w:r w:rsidRPr="006F31F2">
        <w:rPr>
          <w:sz w:val="28"/>
          <w:szCs w:val="28"/>
        </w:rPr>
        <w:t>протидії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домашньому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насильству</w:t>
      </w:r>
      <w:proofErr w:type="spellEnd"/>
      <w:r w:rsidRPr="006F31F2">
        <w:rPr>
          <w:sz w:val="28"/>
          <w:szCs w:val="28"/>
        </w:rPr>
        <w:t xml:space="preserve"> та </w:t>
      </w:r>
      <w:proofErr w:type="spellStart"/>
      <w:r w:rsidRPr="006F31F2">
        <w:rPr>
          <w:sz w:val="28"/>
          <w:szCs w:val="28"/>
        </w:rPr>
        <w:t>насильству</w:t>
      </w:r>
      <w:proofErr w:type="spellEnd"/>
      <w:r w:rsidRPr="006F31F2">
        <w:rPr>
          <w:sz w:val="28"/>
          <w:szCs w:val="28"/>
        </w:rPr>
        <w:t xml:space="preserve"> за </w:t>
      </w:r>
      <w:proofErr w:type="spellStart"/>
      <w:r w:rsidRPr="006F31F2">
        <w:rPr>
          <w:sz w:val="28"/>
          <w:szCs w:val="28"/>
        </w:rPr>
        <w:t>ознакою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статі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що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забезпечуватиме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підвищення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якості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надання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відповідної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допомоги</w:t>
      </w:r>
      <w:proofErr w:type="spellEnd"/>
      <w:r w:rsidRPr="006F31F2">
        <w:rPr>
          <w:sz w:val="28"/>
          <w:szCs w:val="28"/>
        </w:rPr>
        <w:t>;</w:t>
      </w:r>
    </w:p>
    <w:p w14:paraId="04BF92EA" w14:textId="77777777" w:rsidR="00F16525" w:rsidRDefault="00F16525" w:rsidP="00F16525">
      <w:pPr>
        <w:ind w:firstLine="708"/>
        <w:jc w:val="both"/>
        <w:rPr>
          <w:sz w:val="28"/>
          <w:szCs w:val="28"/>
          <w:lang w:val="uk-UA"/>
        </w:rPr>
      </w:pPr>
      <w:r w:rsidRPr="006F31F2">
        <w:rPr>
          <w:sz w:val="28"/>
          <w:szCs w:val="28"/>
        </w:rPr>
        <w:t xml:space="preserve">- </w:t>
      </w:r>
      <w:proofErr w:type="spellStart"/>
      <w:r w:rsidRPr="006F31F2">
        <w:rPr>
          <w:sz w:val="28"/>
          <w:szCs w:val="28"/>
        </w:rPr>
        <w:t>підвищення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рівня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обізнаності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населення</w:t>
      </w:r>
      <w:proofErr w:type="spellEnd"/>
      <w:r w:rsidRPr="006F31F2">
        <w:rPr>
          <w:sz w:val="28"/>
          <w:szCs w:val="28"/>
        </w:rPr>
        <w:t xml:space="preserve"> з </w:t>
      </w:r>
      <w:proofErr w:type="spellStart"/>
      <w:r w:rsidRPr="006F31F2">
        <w:rPr>
          <w:sz w:val="28"/>
          <w:szCs w:val="28"/>
        </w:rPr>
        <w:t>питань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запобігання</w:t>
      </w:r>
      <w:proofErr w:type="spellEnd"/>
      <w:r w:rsidRPr="006F31F2">
        <w:rPr>
          <w:sz w:val="28"/>
          <w:szCs w:val="28"/>
        </w:rPr>
        <w:t xml:space="preserve"> та </w:t>
      </w:r>
      <w:proofErr w:type="spellStart"/>
      <w:r w:rsidRPr="006F31F2">
        <w:rPr>
          <w:sz w:val="28"/>
          <w:szCs w:val="28"/>
        </w:rPr>
        <w:t>протидії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домашньому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насильству</w:t>
      </w:r>
      <w:proofErr w:type="spellEnd"/>
      <w:r w:rsidRPr="006F31F2">
        <w:rPr>
          <w:sz w:val="28"/>
          <w:szCs w:val="28"/>
        </w:rPr>
        <w:t xml:space="preserve"> та </w:t>
      </w:r>
      <w:proofErr w:type="spellStart"/>
      <w:r w:rsidRPr="006F31F2">
        <w:rPr>
          <w:sz w:val="28"/>
          <w:szCs w:val="28"/>
        </w:rPr>
        <w:t>насильству</w:t>
      </w:r>
      <w:proofErr w:type="spellEnd"/>
      <w:r w:rsidRPr="006F31F2">
        <w:rPr>
          <w:sz w:val="28"/>
          <w:szCs w:val="28"/>
        </w:rPr>
        <w:t xml:space="preserve"> за </w:t>
      </w:r>
      <w:proofErr w:type="spellStart"/>
      <w:r w:rsidRPr="006F31F2">
        <w:rPr>
          <w:sz w:val="28"/>
          <w:szCs w:val="28"/>
        </w:rPr>
        <w:t>ознакою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статі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подолання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негативних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стереотипів</w:t>
      </w:r>
      <w:proofErr w:type="spellEnd"/>
      <w:r w:rsidRPr="006F31F2">
        <w:rPr>
          <w:sz w:val="28"/>
          <w:szCs w:val="28"/>
        </w:rPr>
        <w:t xml:space="preserve"> і </w:t>
      </w:r>
      <w:proofErr w:type="spellStart"/>
      <w:r w:rsidRPr="006F31F2">
        <w:rPr>
          <w:sz w:val="28"/>
          <w:szCs w:val="28"/>
        </w:rPr>
        <w:t>формування</w:t>
      </w:r>
      <w:proofErr w:type="spellEnd"/>
      <w:r w:rsidRPr="006F31F2">
        <w:rPr>
          <w:sz w:val="28"/>
          <w:szCs w:val="28"/>
        </w:rPr>
        <w:t xml:space="preserve"> нетерпимого </w:t>
      </w:r>
      <w:proofErr w:type="spellStart"/>
      <w:r w:rsidRPr="006F31F2">
        <w:rPr>
          <w:sz w:val="28"/>
          <w:szCs w:val="28"/>
        </w:rPr>
        <w:t>ставлення</w:t>
      </w:r>
      <w:proofErr w:type="spellEnd"/>
      <w:r w:rsidRPr="006F31F2">
        <w:rPr>
          <w:sz w:val="28"/>
          <w:szCs w:val="28"/>
        </w:rPr>
        <w:t xml:space="preserve"> до </w:t>
      </w:r>
      <w:proofErr w:type="spellStart"/>
      <w:r w:rsidRPr="006F31F2">
        <w:rPr>
          <w:sz w:val="28"/>
          <w:szCs w:val="28"/>
        </w:rPr>
        <w:t>ненасильницької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моделі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поведінки</w:t>
      </w:r>
      <w:proofErr w:type="spellEnd"/>
      <w:r w:rsidRPr="006F31F2">
        <w:rPr>
          <w:sz w:val="28"/>
          <w:szCs w:val="28"/>
        </w:rPr>
        <w:t xml:space="preserve">, </w:t>
      </w:r>
      <w:proofErr w:type="spellStart"/>
      <w:r w:rsidRPr="006F31F2">
        <w:rPr>
          <w:sz w:val="28"/>
          <w:szCs w:val="28"/>
        </w:rPr>
        <w:t>посилення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ролі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чоловіків</w:t>
      </w:r>
      <w:proofErr w:type="spellEnd"/>
      <w:r w:rsidRPr="006F31F2">
        <w:rPr>
          <w:sz w:val="28"/>
          <w:szCs w:val="28"/>
        </w:rPr>
        <w:t xml:space="preserve"> у </w:t>
      </w:r>
      <w:proofErr w:type="spellStart"/>
      <w:r w:rsidRPr="006F31F2">
        <w:rPr>
          <w:sz w:val="28"/>
          <w:szCs w:val="28"/>
        </w:rPr>
        <w:t>протидії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домашньому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насильству</w:t>
      </w:r>
      <w:proofErr w:type="spellEnd"/>
      <w:r w:rsidRPr="006F31F2">
        <w:rPr>
          <w:sz w:val="28"/>
          <w:szCs w:val="28"/>
        </w:rPr>
        <w:t xml:space="preserve"> та </w:t>
      </w:r>
      <w:proofErr w:type="spellStart"/>
      <w:r w:rsidRPr="006F31F2">
        <w:rPr>
          <w:sz w:val="28"/>
          <w:szCs w:val="28"/>
        </w:rPr>
        <w:t>насильству</w:t>
      </w:r>
      <w:proofErr w:type="spellEnd"/>
      <w:r w:rsidRPr="006F31F2">
        <w:rPr>
          <w:sz w:val="28"/>
          <w:szCs w:val="28"/>
        </w:rPr>
        <w:t xml:space="preserve"> за </w:t>
      </w:r>
      <w:proofErr w:type="spellStart"/>
      <w:r w:rsidRPr="006F31F2">
        <w:rPr>
          <w:sz w:val="28"/>
          <w:szCs w:val="28"/>
        </w:rPr>
        <w:t>ознакою</w:t>
      </w:r>
      <w:proofErr w:type="spellEnd"/>
      <w:r w:rsidRPr="006F31F2">
        <w:rPr>
          <w:sz w:val="28"/>
          <w:szCs w:val="28"/>
        </w:rPr>
        <w:t xml:space="preserve"> </w:t>
      </w:r>
      <w:proofErr w:type="spellStart"/>
      <w:r w:rsidRPr="006F31F2">
        <w:rPr>
          <w:sz w:val="28"/>
          <w:szCs w:val="28"/>
        </w:rPr>
        <w:t>статі</w:t>
      </w:r>
      <w:proofErr w:type="spellEnd"/>
      <w:r w:rsidRPr="006F31F2">
        <w:rPr>
          <w:sz w:val="28"/>
          <w:szCs w:val="28"/>
        </w:rPr>
        <w:t>.</w:t>
      </w:r>
    </w:p>
    <w:p w14:paraId="31E0DEAD" w14:textId="77777777" w:rsidR="00B22EE0" w:rsidRDefault="00B22EE0" w:rsidP="002B70F9">
      <w:pPr>
        <w:rPr>
          <w:sz w:val="26"/>
          <w:szCs w:val="26"/>
          <w:lang w:val="uk-UA"/>
        </w:rPr>
      </w:pPr>
    </w:p>
    <w:p w14:paraId="5F58ABC7" w14:textId="77777777" w:rsidR="005E1204" w:rsidRPr="005E1204" w:rsidRDefault="005E1204" w:rsidP="002B70F9">
      <w:pPr>
        <w:rPr>
          <w:sz w:val="26"/>
          <w:szCs w:val="26"/>
          <w:lang w:val="uk-UA"/>
        </w:rPr>
      </w:pPr>
    </w:p>
    <w:p w14:paraId="1ACB6ABE" w14:textId="77777777" w:rsidR="005520F6" w:rsidRPr="005E1204" w:rsidRDefault="005520F6" w:rsidP="00126461">
      <w:pPr>
        <w:rPr>
          <w:sz w:val="26"/>
          <w:szCs w:val="26"/>
          <w:lang w:val="uk-UA"/>
        </w:rPr>
      </w:pPr>
    </w:p>
    <w:p w14:paraId="3856593F" w14:textId="48AB103A" w:rsidR="005E1204" w:rsidRPr="00955B33" w:rsidRDefault="00E20A95" w:rsidP="00955B33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Секретар міської ради   </w:t>
      </w:r>
      <w:r w:rsidR="00C87E7A" w:rsidRPr="005E1204">
        <w:rPr>
          <w:sz w:val="26"/>
          <w:szCs w:val="26"/>
          <w:lang w:val="uk-UA"/>
        </w:rPr>
        <w:t xml:space="preserve">                                             </w:t>
      </w:r>
      <w:r>
        <w:rPr>
          <w:sz w:val="26"/>
          <w:szCs w:val="26"/>
          <w:lang w:val="uk-UA"/>
        </w:rPr>
        <w:t xml:space="preserve">   </w:t>
      </w:r>
      <w:r w:rsidR="00C87E7A" w:rsidRPr="005E1204">
        <w:rPr>
          <w:sz w:val="26"/>
          <w:szCs w:val="26"/>
          <w:lang w:val="uk-UA"/>
        </w:rPr>
        <w:t xml:space="preserve">     </w:t>
      </w:r>
      <w:r>
        <w:rPr>
          <w:sz w:val="26"/>
          <w:szCs w:val="26"/>
          <w:lang w:val="uk-UA"/>
        </w:rPr>
        <w:t>Василь МАЙСТРЕНКО</w:t>
      </w:r>
      <w:r w:rsidR="005520F6" w:rsidRPr="005E1204">
        <w:rPr>
          <w:sz w:val="26"/>
          <w:szCs w:val="26"/>
          <w:lang w:val="uk-UA"/>
        </w:rPr>
        <w:t xml:space="preserve">                      </w:t>
      </w:r>
    </w:p>
    <w:p w14:paraId="18463BA6" w14:textId="01CC62C7" w:rsidR="00C858ED" w:rsidRPr="00955B33" w:rsidRDefault="00955B33" w:rsidP="00955B33">
      <w:pPr>
        <w:shd w:val="clear" w:color="auto" w:fill="FFFFFF"/>
        <w:jc w:val="center"/>
        <w:rPr>
          <w:rFonts w:ascii="Roboto" w:hAnsi="Roboto"/>
          <w:color w:val="333333"/>
          <w:sz w:val="26"/>
          <w:szCs w:val="26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lastRenderedPageBreak/>
        <w:t xml:space="preserve">                                                                                               </w:t>
      </w:r>
      <w:proofErr w:type="spellStart"/>
      <w:r w:rsidR="00C858ED" w:rsidRPr="005E1204">
        <w:rPr>
          <w:color w:val="333333"/>
          <w:sz w:val="26"/>
          <w:szCs w:val="26"/>
          <w:bdr w:val="none" w:sz="0" w:space="0" w:color="auto" w:frame="1"/>
          <w:lang w:eastAsia="uk-UA"/>
        </w:rPr>
        <w:t>Додаток</w:t>
      </w:r>
      <w:proofErr w:type="spellEnd"/>
    </w:p>
    <w:p w14:paraId="20D40213" w14:textId="486DF7EB" w:rsidR="007511C3" w:rsidRDefault="007511C3" w:rsidP="007511C3">
      <w:pPr>
        <w:shd w:val="clear" w:color="auto" w:fill="FFFFFF"/>
        <w:jc w:val="center"/>
        <w:rPr>
          <w:color w:val="333333"/>
          <w:sz w:val="26"/>
          <w:szCs w:val="26"/>
          <w:lang w:val="uk-UA" w:eastAsia="uk-UA"/>
        </w:rPr>
      </w:pPr>
      <w:r>
        <w:rPr>
          <w:color w:val="333333"/>
          <w:sz w:val="26"/>
          <w:szCs w:val="26"/>
          <w:lang w:val="uk-UA" w:eastAsia="uk-UA"/>
        </w:rPr>
        <w:t xml:space="preserve">                                                                                   </w:t>
      </w:r>
      <w:r w:rsidR="00C858ED" w:rsidRPr="005E1204">
        <w:rPr>
          <w:color w:val="333333"/>
          <w:sz w:val="26"/>
          <w:szCs w:val="26"/>
          <w:lang w:eastAsia="uk-UA"/>
        </w:rPr>
        <w:t xml:space="preserve">до </w:t>
      </w:r>
      <w:proofErr w:type="spellStart"/>
      <w:r w:rsidR="00C858ED" w:rsidRPr="005E1204">
        <w:rPr>
          <w:color w:val="333333"/>
          <w:sz w:val="26"/>
          <w:szCs w:val="26"/>
          <w:lang w:eastAsia="uk-UA"/>
        </w:rPr>
        <w:t>Програми</w:t>
      </w:r>
      <w:proofErr w:type="spellEnd"/>
      <w:r w:rsidR="00C858ED" w:rsidRPr="005E1204">
        <w:rPr>
          <w:sz w:val="26"/>
          <w:szCs w:val="26"/>
        </w:rPr>
        <w:t xml:space="preserve"> </w:t>
      </w:r>
      <w:r w:rsidR="00C858ED" w:rsidRPr="005E1204">
        <w:rPr>
          <w:color w:val="333333"/>
          <w:sz w:val="26"/>
          <w:szCs w:val="26"/>
          <w:lang w:eastAsia="uk-UA"/>
        </w:rPr>
        <w:t xml:space="preserve">для </w:t>
      </w:r>
      <w:r>
        <w:rPr>
          <w:color w:val="333333"/>
          <w:sz w:val="26"/>
          <w:szCs w:val="26"/>
          <w:lang w:val="uk-UA" w:eastAsia="uk-UA"/>
        </w:rPr>
        <w:t xml:space="preserve">осіб, які                                                </w:t>
      </w:r>
    </w:p>
    <w:p w14:paraId="28D4F8E1" w14:textId="0DF8432E" w:rsidR="007511C3" w:rsidRDefault="007511C3" w:rsidP="007511C3">
      <w:pPr>
        <w:shd w:val="clear" w:color="auto" w:fill="FFFFFF"/>
        <w:jc w:val="center"/>
        <w:rPr>
          <w:color w:val="333333"/>
          <w:sz w:val="26"/>
          <w:szCs w:val="26"/>
          <w:lang w:val="uk-UA" w:eastAsia="uk-UA"/>
        </w:rPr>
      </w:pPr>
      <w:r>
        <w:rPr>
          <w:color w:val="333333"/>
          <w:sz w:val="26"/>
          <w:szCs w:val="26"/>
          <w:lang w:val="uk-UA" w:eastAsia="uk-UA"/>
        </w:rPr>
        <w:t xml:space="preserve">                                                                                            </w:t>
      </w:r>
      <w:r w:rsidR="00955B33">
        <w:rPr>
          <w:color w:val="333333"/>
          <w:sz w:val="26"/>
          <w:szCs w:val="26"/>
          <w:lang w:val="uk-UA" w:eastAsia="uk-UA"/>
        </w:rPr>
        <w:t xml:space="preserve">постраждалих </w:t>
      </w:r>
      <w:r>
        <w:rPr>
          <w:color w:val="333333"/>
          <w:sz w:val="26"/>
          <w:szCs w:val="26"/>
          <w:lang w:val="uk-UA" w:eastAsia="uk-UA"/>
        </w:rPr>
        <w:t>від домашнього</w:t>
      </w:r>
    </w:p>
    <w:p w14:paraId="3624ACF9" w14:textId="339CDAFE" w:rsidR="007511C3" w:rsidRDefault="007511C3" w:rsidP="007511C3">
      <w:pPr>
        <w:shd w:val="clear" w:color="auto" w:fill="FFFFFF"/>
        <w:jc w:val="center"/>
        <w:rPr>
          <w:color w:val="333333"/>
          <w:sz w:val="26"/>
          <w:szCs w:val="26"/>
          <w:lang w:val="uk-UA" w:eastAsia="uk-UA"/>
        </w:rPr>
      </w:pPr>
      <w:r>
        <w:rPr>
          <w:color w:val="333333"/>
          <w:sz w:val="26"/>
          <w:szCs w:val="26"/>
          <w:lang w:val="uk-UA" w:eastAsia="uk-UA"/>
        </w:rPr>
        <w:t xml:space="preserve">                                                                                           насильства та/або насильства </w:t>
      </w:r>
    </w:p>
    <w:p w14:paraId="4553996B" w14:textId="6D4FAC71" w:rsidR="004A1C53" w:rsidRDefault="007511C3" w:rsidP="007511C3">
      <w:pPr>
        <w:shd w:val="clear" w:color="auto" w:fill="FFFFFF"/>
        <w:rPr>
          <w:color w:val="333333"/>
          <w:sz w:val="26"/>
          <w:szCs w:val="26"/>
          <w:lang w:val="uk-UA" w:eastAsia="uk-UA"/>
        </w:rPr>
      </w:pPr>
      <w:r>
        <w:rPr>
          <w:color w:val="333333"/>
          <w:sz w:val="26"/>
          <w:szCs w:val="26"/>
          <w:lang w:val="uk-UA" w:eastAsia="uk-UA"/>
        </w:rPr>
        <w:t xml:space="preserve">                                                                                               за ознакою статі</w:t>
      </w:r>
      <w:r w:rsidR="00955B33">
        <w:rPr>
          <w:color w:val="333333"/>
          <w:sz w:val="26"/>
          <w:szCs w:val="26"/>
          <w:lang w:val="uk-UA" w:eastAsia="uk-UA"/>
        </w:rPr>
        <w:t xml:space="preserve">                                             </w:t>
      </w:r>
    </w:p>
    <w:p w14:paraId="5860D5BF" w14:textId="77777777" w:rsidR="007511C3" w:rsidRDefault="007511C3" w:rsidP="00F16525">
      <w:pPr>
        <w:jc w:val="center"/>
        <w:rPr>
          <w:b/>
          <w:bCs/>
          <w:sz w:val="28"/>
          <w:szCs w:val="28"/>
          <w:lang w:val="uk-UA"/>
        </w:rPr>
      </w:pPr>
    </w:p>
    <w:p w14:paraId="643C56EB" w14:textId="689C89D6" w:rsidR="00F16525" w:rsidRDefault="00F16525" w:rsidP="00F16525">
      <w:pPr>
        <w:jc w:val="center"/>
        <w:rPr>
          <w:b/>
          <w:bCs/>
          <w:sz w:val="28"/>
          <w:szCs w:val="28"/>
          <w:lang w:val="uk-UA"/>
        </w:rPr>
      </w:pPr>
      <w:r w:rsidRPr="007D67E0">
        <w:rPr>
          <w:b/>
          <w:bCs/>
          <w:sz w:val="28"/>
          <w:szCs w:val="28"/>
        </w:rPr>
        <w:t>РОЗПОДІЛ ЧАСУ</w:t>
      </w:r>
    </w:p>
    <w:p w14:paraId="2AC8F40A" w14:textId="3B69C877" w:rsidR="00F16525" w:rsidRDefault="00F16525" w:rsidP="00F16525">
      <w:pPr>
        <w:jc w:val="center"/>
        <w:rPr>
          <w:b/>
          <w:bCs/>
          <w:sz w:val="28"/>
          <w:szCs w:val="28"/>
          <w:lang w:val="uk-UA"/>
        </w:rPr>
      </w:pPr>
      <w:r w:rsidRPr="007D67E0">
        <w:rPr>
          <w:b/>
          <w:bCs/>
          <w:sz w:val="28"/>
          <w:szCs w:val="28"/>
        </w:rPr>
        <w:t>за блоками і темами</w:t>
      </w:r>
    </w:p>
    <w:p w14:paraId="6B9F0369" w14:textId="77777777" w:rsidR="004A1C53" w:rsidRPr="004A1C53" w:rsidRDefault="004A1C53" w:rsidP="00F16525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265"/>
        <w:gridCol w:w="5297"/>
        <w:gridCol w:w="1927"/>
        <w:gridCol w:w="1133"/>
      </w:tblGrid>
      <w:tr w:rsidR="00F16525" w:rsidRPr="004A1C53" w14:paraId="67A34A51" w14:textId="77777777" w:rsidTr="006A60F1">
        <w:trPr>
          <w:trHeight w:val="48"/>
        </w:trPr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6E125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bookmarkStart w:id="40" w:name="n60"/>
            <w:bookmarkEnd w:id="40"/>
            <w:r w:rsidRPr="004A1C53">
              <w:rPr>
                <w:b/>
                <w:bCs/>
                <w:sz w:val="26"/>
                <w:szCs w:val="26"/>
                <w:lang w:val="uk-UA"/>
              </w:rPr>
              <w:t>№</w:t>
            </w:r>
          </w:p>
        </w:tc>
        <w:tc>
          <w:tcPr>
            <w:tcW w:w="529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84D84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b/>
                <w:bCs/>
                <w:sz w:val="26"/>
                <w:szCs w:val="26"/>
                <w:lang w:val="uk-UA"/>
              </w:rPr>
              <w:t>Назва блоків, тема</w:t>
            </w:r>
          </w:p>
        </w:tc>
        <w:tc>
          <w:tcPr>
            <w:tcW w:w="30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7028B34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b/>
                <w:bCs/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F16525" w:rsidRPr="004A1C53" w14:paraId="0773F5F2" w14:textId="77777777" w:rsidTr="006A60F1">
        <w:trPr>
          <w:trHeight w:val="4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6EC00" w14:textId="77777777" w:rsidR="00F16525" w:rsidRPr="004A1C53" w:rsidRDefault="00F16525" w:rsidP="006A60F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D78AF64" w14:textId="77777777" w:rsidR="00F16525" w:rsidRPr="004A1C53" w:rsidRDefault="00F16525" w:rsidP="006A60F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9ED5EAE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b/>
                <w:bCs/>
                <w:sz w:val="26"/>
                <w:szCs w:val="26"/>
                <w:lang w:val="uk-UA"/>
              </w:rPr>
              <w:t>Індивідуальна робота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55FA67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b/>
                <w:bCs/>
                <w:sz w:val="26"/>
                <w:szCs w:val="26"/>
                <w:lang w:val="uk-UA"/>
              </w:rPr>
              <w:t>Групова робота</w:t>
            </w:r>
          </w:p>
        </w:tc>
      </w:tr>
      <w:tr w:rsidR="00F16525" w:rsidRPr="004A1C53" w14:paraId="79CB81B2" w14:textId="77777777" w:rsidTr="006A60F1">
        <w:trPr>
          <w:trHeight w:val="96"/>
        </w:trPr>
        <w:tc>
          <w:tcPr>
            <w:tcW w:w="1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F050E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361B026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AF4EE9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17327D2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4</w:t>
            </w:r>
          </w:p>
        </w:tc>
      </w:tr>
      <w:tr w:rsidR="00F16525" w:rsidRPr="004A1C53" w14:paraId="3FC109CB" w14:textId="77777777" w:rsidTr="006A60F1">
        <w:trPr>
          <w:trHeight w:val="96"/>
        </w:trPr>
        <w:tc>
          <w:tcPr>
            <w:tcW w:w="1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B84C6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b/>
                <w:bCs/>
                <w:sz w:val="26"/>
                <w:szCs w:val="26"/>
                <w:lang w:val="uk-UA"/>
              </w:rPr>
              <w:t>Блок 1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9616430" w14:textId="77777777" w:rsidR="00F16525" w:rsidRPr="004A1C53" w:rsidRDefault="00F16525" w:rsidP="006A60F1">
            <w:pPr>
              <w:ind w:left="129" w:right="176"/>
              <w:jc w:val="both"/>
              <w:rPr>
                <w:sz w:val="26"/>
                <w:szCs w:val="26"/>
                <w:lang w:val="uk-UA"/>
              </w:rPr>
            </w:pPr>
            <w:r w:rsidRPr="004A1C53">
              <w:rPr>
                <w:b/>
                <w:bCs/>
                <w:sz w:val="26"/>
                <w:szCs w:val="26"/>
                <w:lang w:val="uk-UA"/>
              </w:rPr>
              <w:t>Зміст і методи діагностики постраждалої особи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84D717C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b/>
                <w:bCs/>
                <w:sz w:val="26"/>
                <w:szCs w:val="26"/>
                <w:lang w:val="uk-UA"/>
              </w:rPr>
              <w:t>6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E077930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16525" w:rsidRPr="004A1C53" w14:paraId="413A8BDA" w14:textId="77777777" w:rsidTr="006A60F1">
        <w:trPr>
          <w:trHeight w:val="96"/>
        </w:trPr>
        <w:tc>
          <w:tcPr>
            <w:tcW w:w="1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1850A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Тема 1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E79B7BC" w14:textId="77777777" w:rsidR="00F16525" w:rsidRPr="004A1C53" w:rsidRDefault="00F16525" w:rsidP="006A60F1">
            <w:pPr>
              <w:ind w:left="129" w:right="176"/>
              <w:jc w:val="both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Діагностичні методики визначення психоемоційного стану та особистісних особливостей постраждалої особи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8A7EBE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2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22CF186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16525" w:rsidRPr="004A1C53" w14:paraId="1A51CC1C" w14:textId="77777777" w:rsidTr="006A60F1">
        <w:trPr>
          <w:trHeight w:val="96"/>
        </w:trPr>
        <w:tc>
          <w:tcPr>
            <w:tcW w:w="1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412DE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Тема 2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324C555" w14:textId="77777777" w:rsidR="00F16525" w:rsidRPr="004A1C53" w:rsidRDefault="00F16525" w:rsidP="006A60F1">
            <w:pPr>
              <w:ind w:left="129" w:right="176"/>
              <w:jc w:val="both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Карта первинного психологічного обстеження постраждалої особи (діагностика потреб)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4B3434B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2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C295FED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16525" w:rsidRPr="004A1C53" w14:paraId="106CCB34" w14:textId="77777777" w:rsidTr="006A60F1">
        <w:trPr>
          <w:trHeight w:val="96"/>
        </w:trPr>
        <w:tc>
          <w:tcPr>
            <w:tcW w:w="1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00CD0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Тема 3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5C85BB5" w14:textId="77777777" w:rsidR="00F16525" w:rsidRPr="004A1C53" w:rsidRDefault="00F16525" w:rsidP="006A60F1">
            <w:pPr>
              <w:ind w:left="129" w:right="176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4A1C53">
              <w:rPr>
                <w:sz w:val="26"/>
                <w:szCs w:val="26"/>
                <w:lang w:val="uk-UA"/>
              </w:rPr>
              <w:t>Напівстандартизоване</w:t>
            </w:r>
            <w:proofErr w:type="spellEnd"/>
            <w:r w:rsidRPr="004A1C53">
              <w:rPr>
                <w:sz w:val="26"/>
                <w:szCs w:val="26"/>
                <w:lang w:val="uk-UA"/>
              </w:rPr>
              <w:t xml:space="preserve"> інтерв’ювання задля виявлення залежної та / або </w:t>
            </w:r>
            <w:proofErr w:type="spellStart"/>
            <w:r w:rsidRPr="004A1C53">
              <w:rPr>
                <w:sz w:val="26"/>
                <w:szCs w:val="26"/>
                <w:lang w:val="uk-UA"/>
              </w:rPr>
              <w:t>співзалежної</w:t>
            </w:r>
            <w:proofErr w:type="spellEnd"/>
            <w:r w:rsidRPr="004A1C53">
              <w:rPr>
                <w:sz w:val="26"/>
                <w:szCs w:val="26"/>
                <w:lang w:val="uk-UA"/>
              </w:rPr>
              <w:t xml:space="preserve"> поведінки постраждалої особи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27307EB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2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203A20D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16525" w:rsidRPr="004A1C53" w14:paraId="6D79B590" w14:textId="77777777" w:rsidTr="006A60F1">
        <w:trPr>
          <w:trHeight w:val="96"/>
        </w:trPr>
        <w:tc>
          <w:tcPr>
            <w:tcW w:w="1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C54BF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b/>
                <w:bCs/>
                <w:sz w:val="26"/>
                <w:szCs w:val="26"/>
                <w:lang w:val="uk-UA"/>
              </w:rPr>
              <w:t>Блок 2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0BE879" w14:textId="77777777" w:rsidR="00F16525" w:rsidRPr="004A1C53" w:rsidRDefault="00F16525" w:rsidP="006A60F1">
            <w:pPr>
              <w:ind w:left="129" w:right="176"/>
              <w:jc w:val="both"/>
              <w:rPr>
                <w:sz w:val="26"/>
                <w:szCs w:val="26"/>
                <w:lang w:val="uk-UA"/>
              </w:rPr>
            </w:pPr>
            <w:r w:rsidRPr="004A1C53">
              <w:rPr>
                <w:b/>
                <w:bCs/>
                <w:sz w:val="26"/>
                <w:szCs w:val="26"/>
                <w:lang w:val="uk-UA"/>
              </w:rPr>
              <w:t>Зміст індивідуальної роботи з постраждалою особою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FE22F90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b/>
                <w:bCs/>
                <w:sz w:val="26"/>
                <w:szCs w:val="26"/>
                <w:lang w:val="uk-UA"/>
              </w:rPr>
              <w:t>10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3479DB4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16525" w:rsidRPr="004A1C53" w14:paraId="57FD181D" w14:textId="77777777" w:rsidTr="006A60F1">
        <w:trPr>
          <w:trHeight w:val="96"/>
        </w:trPr>
        <w:tc>
          <w:tcPr>
            <w:tcW w:w="1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757D6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Тема 1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331ADB1" w14:textId="77777777" w:rsidR="00F16525" w:rsidRPr="004A1C53" w:rsidRDefault="00F16525" w:rsidP="006A60F1">
            <w:pPr>
              <w:ind w:left="129" w:right="176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4A1C53">
              <w:rPr>
                <w:sz w:val="26"/>
                <w:szCs w:val="26"/>
                <w:lang w:val="uk-UA"/>
              </w:rPr>
              <w:t>Психоедукація</w:t>
            </w:r>
            <w:proofErr w:type="spellEnd"/>
            <w:r w:rsidRPr="004A1C53">
              <w:rPr>
                <w:sz w:val="26"/>
                <w:szCs w:val="26"/>
                <w:lang w:val="uk-UA"/>
              </w:rPr>
              <w:t xml:space="preserve"> щодо психологічних засад індивідуальної та групової роботи. Дослідження індивідуальних чинників (історія дитинства, індивідуальний досвід, сформовані деструктивні переконання тощо) </w:t>
            </w:r>
            <w:proofErr w:type="spellStart"/>
            <w:r w:rsidRPr="004A1C53">
              <w:rPr>
                <w:sz w:val="26"/>
                <w:szCs w:val="26"/>
                <w:lang w:val="uk-UA"/>
              </w:rPr>
              <w:t>патернів</w:t>
            </w:r>
            <w:proofErr w:type="spellEnd"/>
            <w:r w:rsidRPr="004A1C53">
              <w:rPr>
                <w:sz w:val="26"/>
                <w:szCs w:val="26"/>
                <w:lang w:val="uk-UA"/>
              </w:rPr>
              <w:t xml:space="preserve"> поведінки постраждалої особи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E1505E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1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D503BD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16525" w:rsidRPr="004A1C53" w14:paraId="721C1FAC" w14:textId="77777777" w:rsidTr="006A60F1">
        <w:trPr>
          <w:trHeight w:val="96"/>
        </w:trPr>
        <w:tc>
          <w:tcPr>
            <w:tcW w:w="1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3020E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Тема 2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9C28DAE" w14:textId="77777777" w:rsidR="00F16525" w:rsidRPr="004A1C53" w:rsidRDefault="00F16525" w:rsidP="006A60F1">
            <w:pPr>
              <w:ind w:left="129" w:right="176"/>
              <w:jc w:val="both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Розвиток емоційного інтелекту. Усвідомлення власних емоцій та почуттів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7C227B3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1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79CF8D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16525" w:rsidRPr="004A1C53" w14:paraId="4C0CCC30" w14:textId="77777777" w:rsidTr="006A60F1">
        <w:tc>
          <w:tcPr>
            <w:tcW w:w="1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80651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Тема 3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5171C94" w14:textId="77777777" w:rsidR="00F16525" w:rsidRPr="004A1C53" w:rsidRDefault="00F16525" w:rsidP="006A60F1">
            <w:pPr>
              <w:ind w:left="129" w:right="176"/>
              <w:jc w:val="both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Когнітивна робота. Мотиви поведінки. Усвідомлення взаємозв’язку думок, емоцій і поведінки. Робота з деструктивними переконаннями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2B03AB9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2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DC9A6B2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16525" w:rsidRPr="004A1C53" w14:paraId="7DA269D0" w14:textId="77777777" w:rsidTr="006A60F1">
        <w:trPr>
          <w:trHeight w:val="96"/>
        </w:trPr>
        <w:tc>
          <w:tcPr>
            <w:tcW w:w="1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218E4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Тема 4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81B94C" w14:textId="77777777" w:rsidR="00F16525" w:rsidRPr="004A1C53" w:rsidRDefault="00F16525" w:rsidP="006A60F1">
            <w:pPr>
              <w:ind w:left="129" w:right="176"/>
              <w:jc w:val="both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 xml:space="preserve">Поведінкова робота. Аналіз </w:t>
            </w:r>
            <w:proofErr w:type="spellStart"/>
            <w:r w:rsidRPr="004A1C53">
              <w:rPr>
                <w:sz w:val="26"/>
                <w:szCs w:val="26"/>
                <w:lang w:val="uk-UA"/>
              </w:rPr>
              <w:t>дисфункційної</w:t>
            </w:r>
            <w:proofErr w:type="spellEnd"/>
            <w:r w:rsidRPr="004A1C53">
              <w:rPr>
                <w:sz w:val="26"/>
                <w:szCs w:val="26"/>
                <w:lang w:val="uk-UA"/>
              </w:rPr>
              <w:t xml:space="preserve"> поведінки. Моделювання адаптивної поведінки. Формування здатності задоволення потреби у безпеці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CAE639D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2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930510E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16525" w:rsidRPr="004A1C53" w14:paraId="2689EF79" w14:textId="77777777" w:rsidTr="006A60F1">
        <w:trPr>
          <w:trHeight w:val="96"/>
        </w:trPr>
        <w:tc>
          <w:tcPr>
            <w:tcW w:w="1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247B2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Тема 5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A4570AC" w14:textId="77777777" w:rsidR="00F16525" w:rsidRPr="004A1C53" w:rsidRDefault="00F16525" w:rsidP="006A60F1">
            <w:pPr>
              <w:ind w:left="129" w:right="176"/>
              <w:jc w:val="both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Моделювання взаємозв’язку думок, емоцій і поведінки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005DBD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2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18DAAC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16525" w:rsidRPr="004A1C53" w14:paraId="4C392A52" w14:textId="77777777" w:rsidTr="006A60F1">
        <w:trPr>
          <w:trHeight w:val="96"/>
        </w:trPr>
        <w:tc>
          <w:tcPr>
            <w:tcW w:w="126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B4B985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Тема 6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743DDE82" w14:textId="77777777" w:rsidR="00F16525" w:rsidRPr="004A1C53" w:rsidRDefault="00F16525" w:rsidP="006A60F1">
            <w:pPr>
              <w:ind w:left="129" w:right="176"/>
              <w:jc w:val="both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Формування здатності аналізувати власні потреби. Моделювання поведінкових сценаріїв задоволення особистих потреб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48E0E1A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2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58BFAC13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16525" w:rsidRPr="004A1C53" w14:paraId="4032576C" w14:textId="77777777" w:rsidTr="006A60F1">
        <w:trPr>
          <w:trHeight w:val="96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6853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b/>
                <w:bCs/>
                <w:sz w:val="26"/>
                <w:szCs w:val="26"/>
                <w:lang w:val="uk-UA"/>
              </w:rPr>
              <w:lastRenderedPageBreak/>
              <w:t>Блок 3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1E82" w14:textId="77777777" w:rsidR="00F16525" w:rsidRPr="004A1C53" w:rsidRDefault="00F16525" w:rsidP="006A60F1">
            <w:pPr>
              <w:ind w:left="129" w:right="176"/>
              <w:jc w:val="both"/>
              <w:rPr>
                <w:sz w:val="26"/>
                <w:szCs w:val="26"/>
                <w:lang w:val="uk-UA"/>
              </w:rPr>
            </w:pPr>
            <w:r w:rsidRPr="004A1C53">
              <w:rPr>
                <w:b/>
                <w:bCs/>
                <w:sz w:val="26"/>
                <w:szCs w:val="26"/>
                <w:lang w:val="uk-UA"/>
              </w:rPr>
              <w:t>Мотиваційне консультування (спрямоване на визначення рівня мотивації для участі у груповій роботі, формування або підвищення мотивації)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1959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b/>
                <w:bCs/>
                <w:sz w:val="26"/>
                <w:szCs w:val="26"/>
                <w:lang w:val="uk-UA"/>
              </w:rPr>
              <w:t>2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470B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16525" w:rsidRPr="004A1C53" w14:paraId="71704D67" w14:textId="77777777" w:rsidTr="006A60F1">
        <w:trPr>
          <w:trHeight w:val="96"/>
        </w:trPr>
        <w:tc>
          <w:tcPr>
            <w:tcW w:w="12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0AFAF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b/>
                <w:bCs/>
                <w:sz w:val="26"/>
                <w:szCs w:val="26"/>
                <w:lang w:val="uk-UA"/>
              </w:rPr>
              <w:t>Блок 4</w:t>
            </w: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070CA87" w14:textId="77777777" w:rsidR="00F16525" w:rsidRPr="004A1C53" w:rsidRDefault="00F16525" w:rsidP="006A60F1">
            <w:pPr>
              <w:ind w:left="129" w:right="176"/>
              <w:jc w:val="both"/>
              <w:rPr>
                <w:sz w:val="26"/>
                <w:szCs w:val="26"/>
                <w:lang w:val="uk-UA"/>
              </w:rPr>
            </w:pPr>
            <w:r w:rsidRPr="004A1C53">
              <w:rPr>
                <w:b/>
                <w:bCs/>
                <w:sz w:val="26"/>
                <w:szCs w:val="26"/>
                <w:lang w:val="uk-UA"/>
              </w:rPr>
              <w:t>Зміст групової роботи з постраждалою особою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1683D8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4CCD766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b/>
                <w:bCs/>
                <w:sz w:val="26"/>
                <w:szCs w:val="26"/>
                <w:lang w:val="uk-UA"/>
              </w:rPr>
              <w:t>39 год</w:t>
            </w:r>
          </w:p>
        </w:tc>
      </w:tr>
      <w:tr w:rsidR="00F16525" w:rsidRPr="004A1C53" w14:paraId="0FE3F07A" w14:textId="77777777" w:rsidTr="006A60F1">
        <w:trPr>
          <w:trHeight w:val="96"/>
        </w:trPr>
        <w:tc>
          <w:tcPr>
            <w:tcW w:w="1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6513D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Тема 1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67795DC" w14:textId="77777777" w:rsidR="00F16525" w:rsidRPr="004A1C53" w:rsidRDefault="00F16525" w:rsidP="006A60F1">
            <w:pPr>
              <w:ind w:left="129" w:right="176"/>
              <w:jc w:val="both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Вступ до Програми. Знайомство. Напрацювання правил роботи групи. Арт-терапевтичні техніки у роботі групи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4BCE6C7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DEE0934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3 год</w:t>
            </w:r>
          </w:p>
        </w:tc>
      </w:tr>
      <w:tr w:rsidR="00F16525" w:rsidRPr="004A1C53" w14:paraId="3F0E30B5" w14:textId="77777777" w:rsidTr="006A60F1">
        <w:trPr>
          <w:trHeight w:val="96"/>
        </w:trPr>
        <w:tc>
          <w:tcPr>
            <w:tcW w:w="1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D30F8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Тема 2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19C59DB" w14:textId="77777777" w:rsidR="00F16525" w:rsidRPr="004A1C53" w:rsidRDefault="00F16525" w:rsidP="006A60F1">
            <w:pPr>
              <w:ind w:left="129" w:right="176"/>
              <w:jc w:val="both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Сутність домашнього насильства та / або насильства за ознакою статі. Види насильства та дії, які потрібно вважати насильством. Цикл насильства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301680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DDC1493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6 год</w:t>
            </w:r>
          </w:p>
        </w:tc>
      </w:tr>
      <w:tr w:rsidR="00F16525" w:rsidRPr="004A1C53" w14:paraId="740FF416" w14:textId="77777777" w:rsidTr="006A60F1">
        <w:trPr>
          <w:trHeight w:val="96"/>
        </w:trPr>
        <w:tc>
          <w:tcPr>
            <w:tcW w:w="1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F5969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Тема 3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0C5D9D4" w14:textId="77777777" w:rsidR="00F16525" w:rsidRPr="004A1C53" w:rsidRDefault="00F16525" w:rsidP="006A60F1">
            <w:pPr>
              <w:ind w:left="129" w:right="176"/>
              <w:jc w:val="both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Суспільні та особистісні наслідки й відповідальність за вчинення домашнього насильства та / або насильства за ознакою статі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14254D6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BD5FC5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3 год</w:t>
            </w:r>
          </w:p>
        </w:tc>
      </w:tr>
      <w:tr w:rsidR="00F16525" w:rsidRPr="004A1C53" w14:paraId="09E33D9D" w14:textId="77777777" w:rsidTr="006A60F1">
        <w:trPr>
          <w:trHeight w:val="96"/>
        </w:trPr>
        <w:tc>
          <w:tcPr>
            <w:tcW w:w="1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3E2EF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Тема 4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CF5B6E0" w14:textId="77777777" w:rsidR="00F16525" w:rsidRPr="004A1C53" w:rsidRDefault="00F16525" w:rsidP="006A60F1">
            <w:pPr>
              <w:ind w:left="129" w:right="176"/>
              <w:jc w:val="both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Визначення індивідуальних цілей і побудова перспективних планів щодо відновлення власного життя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975973B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F375C77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3 год</w:t>
            </w:r>
          </w:p>
        </w:tc>
      </w:tr>
      <w:tr w:rsidR="00F16525" w:rsidRPr="004A1C53" w14:paraId="016C8C53" w14:textId="77777777" w:rsidTr="006A60F1">
        <w:trPr>
          <w:trHeight w:val="96"/>
        </w:trPr>
        <w:tc>
          <w:tcPr>
            <w:tcW w:w="1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F7797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Тема 5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55BC79A" w14:textId="77777777" w:rsidR="00F16525" w:rsidRPr="004A1C53" w:rsidRDefault="00F16525" w:rsidP="006A60F1">
            <w:pPr>
              <w:ind w:left="129" w:right="176"/>
              <w:jc w:val="both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Формування навичок аналізу соціальної ситуації. Усвідомлення власних кордонів та кордонів інших людей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D054095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D8B3B3E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3 год</w:t>
            </w:r>
          </w:p>
        </w:tc>
      </w:tr>
      <w:tr w:rsidR="00F16525" w:rsidRPr="004A1C53" w14:paraId="03D7662C" w14:textId="77777777" w:rsidTr="006A60F1">
        <w:trPr>
          <w:trHeight w:val="96"/>
        </w:trPr>
        <w:tc>
          <w:tcPr>
            <w:tcW w:w="1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FF49D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Тема 6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268082C" w14:textId="77777777" w:rsidR="00F16525" w:rsidRPr="004A1C53" w:rsidRDefault="00F16525" w:rsidP="006A60F1">
            <w:pPr>
              <w:ind w:left="129" w:right="176"/>
              <w:jc w:val="both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Формування навичок ефективної комунікації та конструктивного спілкування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C0E5CD2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0BC026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6 год</w:t>
            </w:r>
          </w:p>
        </w:tc>
      </w:tr>
      <w:tr w:rsidR="00F16525" w:rsidRPr="004A1C53" w14:paraId="6211F766" w14:textId="77777777" w:rsidTr="006A60F1">
        <w:trPr>
          <w:trHeight w:val="96"/>
        </w:trPr>
        <w:tc>
          <w:tcPr>
            <w:tcW w:w="1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75CD4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Тема 7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3312FB7" w14:textId="77777777" w:rsidR="00F16525" w:rsidRPr="004A1C53" w:rsidRDefault="00F16525" w:rsidP="006A60F1">
            <w:pPr>
              <w:ind w:left="129" w:right="176"/>
              <w:jc w:val="both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 xml:space="preserve">Відновлення внутрішніх ресурсів і розвиток соціальних </w:t>
            </w:r>
            <w:proofErr w:type="spellStart"/>
            <w:r w:rsidRPr="004A1C53">
              <w:rPr>
                <w:sz w:val="26"/>
                <w:szCs w:val="26"/>
                <w:lang w:val="uk-UA"/>
              </w:rPr>
              <w:t>зв’язків</w:t>
            </w:r>
            <w:proofErr w:type="spellEnd"/>
            <w:r w:rsidRPr="004A1C53">
              <w:rPr>
                <w:sz w:val="26"/>
                <w:szCs w:val="26"/>
                <w:lang w:val="uk-UA"/>
              </w:rPr>
              <w:t xml:space="preserve"> як зовнішніх ресурсів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10085AD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C1523F9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6 год</w:t>
            </w:r>
          </w:p>
        </w:tc>
      </w:tr>
      <w:tr w:rsidR="00F16525" w:rsidRPr="004A1C53" w14:paraId="24DC71C4" w14:textId="77777777" w:rsidTr="006A60F1">
        <w:trPr>
          <w:trHeight w:val="96"/>
        </w:trPr>
        <w:tc>
          <w:tcPr>
            <w:tcW w:w="1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CEC21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Тема 8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00B934B" w14:textId="77777777" w:rsidR="00F16525" w:rsidRPr="004A1C53" w:rsidRDefault="00F16525" w:rsidP="006A60F1">
            <w:pPr>
              <w:ind w:left="129" w:right="176"/>
              <w:jc w:val="both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Актуалізація ціннісної сфери особистості. Формування цілей і перспективних життєвих планів. Консультаційні заходи щодо підвищення мотиваційного потенціалу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71E6DE7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56AFF98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6 год</w:t>
            </w:r>
          </w:p>
        </w:tc>
      </w:tr>
      <w:tr w:rsidR="00F16525" w:rsidRPr="004A1C53" w14:paraId="5AC03F30" w14:textId="77777777" w:rsidTr="006A60F1">
        <w:trPr>
          <w:trHeight w:val="96"/>
        </w:trPr>
        <w:tc>
          <w:tcPr>
            <w:tcW w:w="1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5364F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Тема 9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B0140D4" w14:textId="77777777" w:rsidR="00F16525" w:rsidRPr="004A1C53" w:rsidRDefault="00F16525" w:rsidP="006A60F1">
            <w:pPr>
              <w:ind w:left="129" w:right="176"/>
              <w:jc w:val="both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Підсумки участі в Програмі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20CD79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777673D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sz w:val="26"/>
                <w:szCs w:val="26"/>
                <w:lang w:val="uk-UA"/>
              </w:rPr>
              <w:t>3 год</w:t>
            </w:r>
          </w:p>
        </w:tc>
      </w:tr>
      <w:tr w:rsidR="00F16525" w:rsidRPr="004A1C53" w14:paraId="3DB35436" w14:textId="77777777" w:rsidTr="006A60F1">
        <w:trPr>
          <w:trHeight w:val="96"/>
        </w:trPr>
        <w:tc>
          <w:tcPr>
            <w:tcW w:w="1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4FED7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b/>
                <w:bCs/>
                <w:sz w:val="26"/>
                <w:szCs w:val="26"/>
                <w:lang w:val="uk-UA"/>
              </w:rPr>
              <w:t>Блок 5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DF12EE3" w14:textId="77777777" w:rsidR="00F16525" w:rsidRPr="004A1C53" w:rsidRDefault="00F16525" w:rsidP="006A60F1">
            <w:pPr>
              <w:ind w:left="129" w:right="176"/>
              <w:jc w:val="both"/>
              <w:rPr>
                <w:sz w:val="26"/>
                <w:szCs w:val="26"/>
                <w:lang w:val="uk-UA"/>
              </w:rPr>
            </w:pPr>
            <w:r w:rsidRPr="004A1C53">
              <w:rPr>
                <w:b/>
                <w:bCs/>
                <w:sz w:val="26"/>
                <w:szCs w:val="26"/>
                <w:lang w:val="uk-UA"/>
              </w:rPr>
              <w:t>Підсумкова діагностика за результатами проходження Програми. Складання плану безпеки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8A07775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b/>
                <w:bCs/>
                <w:sz w:val="26"/>
                <w:szCs w:val="26"/>
                <w:lang w:val="uk-UA"/>
              </w:rPr>
              <w:t>2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F1397CC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16525" w:rsidRPr="004A1C53" w14:paraId="1F4D5A69" w14:textId="77777777" w:rsidTr="006A60F1">
        <w:trPr>
          <w:trHeight w:val="96"/>
        </w:trPr>
        <w:tc>
          <w:tcPr>
            <w:tcW w:w="1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27310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b/>
                <w:bCs/>
                <w:sz w:val="26"/>
                <w:szCs w:val="26"/>
                <w:lang w:val="uk-UA"/>
              </w:rPr>
              <w:t>Блок 6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FF4DF51" w14:textId="77777777" w:rsidR="00F16525" w:rsidRPr="004A1C53" w:rsidRDefault="00F16525" w:rsidP="006A60F1">
            <w:pPr>
              <w:ind w:left="129" w:right="176"/>
              <w:jc w:val="both"/>
              <w:rPr>
                <w:sz w:val="26"/>
                <w:szCs w:val="26"/>
                <w:lang w:val="uk-UA"/>
              </w:rPr>
            </w:pPr>
            <w:r w:rsidRPr="004A1C53">
              <w:rPr>
                <w:b/>
                <w:bCs/>
                <w:sz w:val="26"/>
                <w:szCs w:val="26"/>
                <w:lang w:val="uk-UA"/>
              </w:rPr>
              <w:t>Сімейне консультування постраждалої особи та кривдника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027EA3C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651E865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b/>
                <w:bCs/>
                <w:sz w:val="26"/>
                <w:szCs w:val="26"/>
                <w:lang w:val="uk-UA"/>
              </w:rPr>
              <w:t>9 год</w:t>
            </w:r>
          </w:p>
        </w:tc>
      </w:tr>
      <w:tr w:rsidR="00F16525" w:rsidRPr="004A1C53" w14:paraId="3593017C" w14:textId="77777777" w:rsidTr="006A60F1">
        <w:trPr>
          <w:trHeight w:val="96"/>
        </w:trPr>
        <w:tc>
          <w:tcPr>
            <w:tcW w:w="12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24150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b/>
                <w:bCs/>
                <w:sz w:val="26"/>
                <w:szCs w:val="26"/>
                <w:lang w:val="uk-UA"/>
              </w:rPr>
              <w:t>Підсумок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6E08BBC" w14:textId="77777777" w:rsidR="00F16525" w:rsidRPr="004A1C53" w:rsidRDefault="00F16525" w:rsidP="006A60F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F5D4D89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b/>
                <w:bCs/>
                <w:sz w:val="26"/>
                <w:szCs w:val="26"/>
                <w:lang w:val="uk-UA"/>
              </w:rPr>
              <w:t>20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9748158" w14:textId="77777777" w:rsidR="00F16525" w:rsidRPr="004A1C53" w:rsidRDefault="00F16525" w:rsidP="006A60F1">
            <w:pPr>
              <w:jc w:val="center"/>
              <w:rPr>
                <w:sz w:val="26"/>
                <w:szCs w:val="26"/>
                <w:lang w:val="uk-UA"/>
              </w:rPr>
            </w:pPr>
            <w:r w:rsidRPr="004A1C53">
              <w:rPr>
                <w:b/>
                <w:bCs/>
                <w:sz w:val="26"/>
                <w:szCs w:val="26"/>
                <w:lang w:val="uk-UA"/>
              </w:rPr>
              <w:t>48 год</w:t>
            </w:r>
          </w:p>
        </w:tc>
      </w:tr>
    </w:tbl>
    <w:p w14:paraId="62F411E7" w14:textId="5CBC3862" w:rsidR="00282082" w:rsidRPr="005520F6" w:rsidRDefault="00282082" w:rsidP="005520F6">
      <w:pPr>
        <w:rPr>
          <w:sz w:val="22"/>
          <w:szCs w:val="22"/>
          <w:lang w:val="uk-UA"/>
        </w:rPr>
      </w:pPr>
    </w:p>
    <w:sectPr w:rsidR="00282082" w:rsidRPr="005520F6" w:rsidSect="00966E80">
      <w:headerReference w:type="default" r:id="rId12"/>
      <w:pgSz w:w="11906" w:h="16838" w:code="9"/>
      <w:pgMar w:top="102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38B82" w14:textId="77777777" w:rsidR="0014201A" w:rsidRDefault="0014201A">
      <w:r>
        <w:separator/>
      </w:r>
    </w:p>
  </w:endnote>
  <w:endnote w:type="continuationSeparator" w:id="0">
    <w:p w14:paraId="184D5BA5" w14:textId="77777777" w:rsidR="0014201A" w:rsidRDefault="0014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2512" w14:textId="77777777" w:rsidR="0014201A" w:rsidRDefault="0014201A">
      <w:r>
        <w:separator/>
      </w:r>
    </w:p>
  </w:footnote>
  <w:footnote w:type="continuationSeparator" w:id="0">
    <w:p w14:paraId="5148DF54" w14:textId="77777777" w:rsidR="0014201A" w:rsidRDefault="00142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C469" w14:textId="77777777" w:rsidR="00840FC5" w:rsidRDefault="00840FC5" w:rsidP="00840FC5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85172"/>
    <w:multiLevelType w:val="hybridMultilevel"/>
    <w:tmpl w:val="D5D6FFAE"/>
    <w:lvl w:ilvl="0" w:tplc="7DE2B4C0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C1DFB"/>
    <w:multiLevelType w:val="hybridMultilevel"/>
    <w:tmpl w:val="1D1C1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89352E"/>
    <w:multiLevelType w:val="hybridMultilevel"/>
    <w:tmpl w:val="09B25344"/>
    <w:lvl w:ilvl="0" w:tplc="249021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E6F06"/>
    <w:multiLevelType w:val="hybridMultilevel"/>
    <w:tmpl w:val="1D1C14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7737EC"/>
    <w:multiLevelType w:val="hybridMultilevel"/>
    <w:tmpl w:val="3F005AC6"/>
    <w:lvl w:ilvl="0" w:tplc="6DC480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20831"/>
    <w:multiLevelType w:val="hybridMultilevel"/>
    <w:tmpl w:val="1D1C1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7701786">
    <w:abstractNumId w:val="5"/>
  </w:num>
  <w:num w:numId="2" w16cid:durableId="433748844">
    <w:abstractNumId w:val="0"/>
  </w:num>
  <w:num w:numId="3" w16cid:durableId="1275594197">
    <w:abstractNumId w:val="4"/>
  </w:num>
  <w:num w:numId="4" w16cid:durableId="1673870217">
    <w:abstractNumId w:val="2"/>
  </w:num>
  <w:num w:numId="5" w16cid:durableId="1706364362">
    <w:abstractNumId w:val="1"/>
  </w:num>
  <w:num w:numId="6" w16cid:durableId="2135782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66"/>
    <w:rsid w:val="00010065"/>
    <w:rsid w:val="0001109C"/>
    <w:rsid w:val="00016D92"/>
    <w:rsid w:val="00065712"/>
    <w:rsid w:val="000A720A"/>
    <w:rsid w:val="000B06F2"/>
    <w:rsid w:val="000B6F68"/>
    <w:rsid w:val="000C7CCE"/>
    <w:rsid w:val="000E1602"/>
    <w:rsid w:val="00117C2B"/>
    <w:rsid w:val="00126461"/>
    <w:rsid w:val="001362C5"/>
    <w:rsid w:val="0014201A"/>
    <w:rsid w:val="00147DD6"/>
    <w:rsid w:val="00151CD5"/>
    <w:rsid w:val="00151D07"/>
    <w:rsid w:val="001813FD"/>
    <w:rsid w:val="0019792F"/>
    <w:rsid w:val="001F2EF2"/>
    <w:rsid w:val="001F5BB9"/>
    <w:rsid w:val="001F7A6B"/>
    <w:rsid w:val="0022524E"/>
    <w:rsid w:val="00227D51"/>
    <w:rsid w:val="00231263"/>
    <w:rsid w:val="00235116"/>
    <w:rsid w:val="00237C11"/>
    <w:rsid w:val="00241F14"/>
    <w:rsid w:val="00241F8F"/>
    <w:rsid w:val="00262726"/>
    <w:rsid w:val="00270CE5"/>
    <w:rsid w:val="00282082"/>
    <w:rsid w:val="002B70F9"/>
    <w:rsid w:val="002B71E7"/>
    <w:rsid w:val="002C0EB7"/>
    <w:rsid w:val="002E4AD3"/>
    <w:rsid w:val="002F5E2E"/>
    <w:rsid w:val="003157AF"/>
    <w:rsid w:val="00343E8D"/>
    <w:rsid w:val="003543E2"/>
    <w:rsid w:val="0035682F"/>
    <w:rsid w:val="003636EC"/>
    <w:rsid w:val="00377152"/>
    <w:rsid w:val="00387866"/>
    <w:rsid w:val="00390113"/>
    <w:rsid w:val="003F2A6A"/>
    <w:rsid w:val="00400178"/>
    <w:rsid w:val="00430C91"/>
    <w:rsid w:val="00446DE2"/>
    <w:rsid w:val="004A1C53"/>
    <w:rsid w:val="004A34E2"/>
    <w:rsid w:val="004D60B5"/>
    <w:rsid w:val="004F0D78"/>
    <w:rsid w:val="00501952"/>
    <w:rsid w:val="00501BB3"/>
    <w:rsid w:val="00512349"/>
    <w:rsid w:val="005138FD"/>
    <w:rsid w:val="00514F76"/>
    <w:rsid w:val="00517AAA"/>
    <w:rsid w:val="00551C5A"/>
    <w:rsid w:val="005520F6"/>
    <w:rsid w:val="00557342"/>
    <w:rsid w:val="00560F25"/>
    <w:rsid w:val="00575651"/>
    <w:rsid w:val="005B5169"/>
    <w:rsid w:val="005D1FB2"/>
    <w:rsid w:val="005E1204"/>
    <w:rsid w:val="005F3958"/>
    <w:rsid w:val="006529B5"/>
    <w:rsid w:val="00671A37"/>
    <w:rsid w:val="00685748"/>
    <w:rsid w:val="006B458D"/>
    <w:rsid w:val="006E5F76"/>
    <w:rsid w:val="006F1E17"/>
    <w:rsid w:val="00701F99"/>
    <w:rsid w:val="00736FF9"/>
    <w:rsid w:val="007511C3"/>
    <w:rsid w:val="00777D73"/>
    <w:rsid w:val="007A2397"/>
    <w:rsid w:val="007A32AC"/>
    <w:rsid w:val="007A4001"/>
    <w:rsid w:val="007B5AA1"/>
    <w:rsid w:val="007D32D0"/>
    <w:rsid w:val="007F3F58"/>
    <w:rsid w:val="0080273E"/>
    <w:rsid w:val="00804F5D"/>
    <w:rsid w:val="008075BC"/>
    <w:rsid w:val="0081174E"/>
    <w:rsid w:val="008167DC"/>
    <w:rsid w:val="0082136E"/>
    <w:rsid w:val="008260D2"/>
    <w:rsid w:val="008260E6"/>
    <w:rsid w:val="00837F17"/>
    <w:rsid w:val="00840FC5"/>
    <w:rsid w:val="00854C59"/>
    <w:rsid w:val="008609FA"/>
    <w:rsid w:val="00862EFB"/>
    <w:rsid w:val="00865994"/>
    <w:rsid w:val="00871785"/>
    <w:rsid w:val="0089710C"/>
    <w:rsid w:val="008B77C9"/>
    <w:rsid w:val="008E0987"/>
    <w:rsid w:val="0091259D"/>
    <w:rsid w:val="00934860"/>
    <w:rsid w:val="009372E4"/>
    <w:rsid w:val="00943EC0"/>
    <w:rsid w:val="00944EC6"/>
    <w:rsid w:val="00955B33"/>
    <w:rsid w:val="00966E80"/>
    <w:rsid w:val="00971F9C"/>
    <w:rsid w:val="00983480"/>
    <w:rsid w:val="0099032F"/>
    <w:rsid w:val="009C38A4"/>
    <w:rsid w:val="009F78F8"/>
    <w:rsid w:val="00A22F89"/>
    <w:rsid w:val="00A50B0F"/>
    <w:rsid w:val="00A70942"/>
    <w:rsid w:val="00A8182F"/>
    <w:rsid w:val="00A97ABD"/>
    <w:rsid w:val="00AB6CE8"/>
    <w:rsid w:val="00AB7742"/>
    <w:rsid w:val="00AC6198"/>
    <w:rsid w:val="00B22EE0"/>
    <w:rsid w:val="00B34CCC"/>
    <w:rsid w:val="00B42082"/>
    <w:rsid w:val="00B52AF3"/>
    <w:rsid w:val="00B5384F"/>
    <w:rsid w:val="00B64391"/>
    <w:rsid w:val="00B67218"/>
    <w:rsid w:val="00B817D6"/>
    <w:rsid w:val="00B81B9D"/>
    <w:rsid w:val="00BB1572"/>
    <w:rsid w:val="00BF4E0A"/>
    <w:rsid w:val="00BF5595"/>
    <w:rsid w:val="00C23967"/>
    <w:rsid w:val="00C411A7"/>
    <w:rsid w:val="00C60F67"/>
    <w:rsid w:val="00C615CC"/>
    <w:rsid w:val="00C858ED"/>
    <w:rsid w:val="00C87E7A"/>
    <w:rsid w:val="00CA5DD5"/>
    <w:rsid w:val="00CB282A"/>
    <w:rsid w:val="00CB7C44"/>
    <w:rsid w:val="00CC1071"/>
    <w:rsid w:val="00CC2D66"/>
    <w:rsid w:val="00CC5E03"/>
    <w:rsid w:val="00CD3A32"/>
    <w:rsid w:val="00CE1588"/>
    <w:rsid w:val="00CE43E3"/>
    <w:rsid w:val="00CF0CB1"/>
    <w:rsid w:val="00CF2502"/>
    <w:rsid w:val="00CF34F4"/>
    <w:rsid w:val="00D570F1"/>
    <w:rsid w:val="00D65FA9"/>
    <w:rsid w:val="00DA1079"/>
    <w:rsid w:val="00DB06B3"/>
    <w:rsid w:val="00DC3426"/>
    <w:rsid w:val="00DD32D0"/>
    <w:rsid w:val="00DE1551"/>
    <w:rsid w:val="00E15C87"/>
    <w:rsid w:val="00E17AB3"/>
    <w:rsid w:val="00E20A95"/>
    <w:rsid w:val="00E53611"/>
    <w:rsid w:val="00E7482B"/>
    <w:rsid w:val="00E8327B"/>
    <w:rsid w:val="00E84DB8"/>
    <w:rsid w:val="00EA30FA"/>
    <w:rsid w:val="00EA33BF"/>
    <w:rsid w:val="00EB6A8C"/>
    <w:rsid w:val="00F1007A"/>
    <w:rsid w:val="00F16525"/>
    <w:rsid w:val="00F2538C"/>
    <w:rsid w:val="00F31B34"/>
    <w:rsid w:val="00F355DA"/>
    <w:rsid w:val="00F425A2"/>
    <w:rsid w:val="00FB7E02"/>
    <w:rsid w:val="00FC57C3"/>
    <w:rsid w:val="00FC5BA1"/>
    <w:rsid w:val="00FD17DA"/>
    <w:rsid w:val="00FF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FB057"/>
  <w15:docId w15:val="{08D9E6AB-BCC6-4099-B54F-BD77A367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34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2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40FC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840FC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40FC5"/>
  </w:style>
  <w:style w:type="paragraph" w:styleId="a7">
    <w:name w:val="Balloon Text"/>
    <w:basedOn w:val="a"/>
    <w:link w:val="a8"/>
    <w:rsid w:val="00C87E7A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C87E7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04F5D"/>
    <w:pPr>
      <w:ind w:left="720"/>
      <w:contextualSpacing/>
    </w:pPr>
  </w:style>
  <w:style w:type="paragraph" w:customStyle="1" w:styleId="rvps6">
    <w:name w:val="rvps6"/>
    <w:basedOn w:val="a"/>
    <w:rsid w:val="002C0EB7"/>
    <w:pPr>
      <w:spacing w:before="100" w:beforeAutospacing="1" w:after="100" w:afterAutospacing="1"/>
    </w:pPr>
  </w:style>
  <w:style w:type="paragraph" w:customStyle="1" w:styleId="aa">
    <w:name w:val="Нормальний текст"/>
    <w:basedOn w:val="a"/>
    <w:rsid w:val="006B458D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styleId="ab">
    <w:name w:val="Hyperlink"/>
    <w:basedOn w:val="a0"/>
    <w:uiPriority w:val="99"/>
    <w:unhideWhenUsed/>
    <w:rsid w:val="00F165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297-1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2866-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229-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3E295-6120-4CD8-975A-11BAEBE5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8478</Words>
  <Characters>4833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 виконання розпорядження Кабінету Мінстрів України № 649-р від 05</vt:lpstr>
      <vt:lpstr>На виконання розпорядження Кабінету Мінстрів України № 649-р від 05</vt:lpstr>
    </vt:vector>
  </TitlesOfParts>
  <Company>Home</Company>
  <LinksUpToDate>false</LinksUpToDate>
  <CharactersWithSpaces>13285</CharactersWithSpaces>
  <SharedDoc>false</SharedDoc>
  <HLinks>
    <vt:vector size="6" baseType="variant">
      <vt:variant>
        <vt:i4>8126522</vt:i4>
      </vt:variant>
      <vt:variant>
        <vt:i4>2308</vt:i4>
      </vt:variant>
      <vt:variant>
        <vt:i4>1025</vt:i4>
      </vt:variant>
      <vt:variant>
        <vt:i4>1</vt:i4>
      </vt:variant>
      <vt:variant>
        <vt:lpwstr>http://zakonst.rada.gov.ua/images/gerb.gif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виконання розпорядження Кабінету Мінстрів України № 649-р від 05</dc:title>
  <dc:creator>User</dc:creator>
  <cp:lastModifiedBy>User 1</cp:lastModifiedBy>
  <cp:revision>5</cp:revision>
  <cp:lastPrinted>2025-02-27T09:27:00Z</cp:lastPrinted>
  <dcterms:created xsi:type="dcterms:W3CDTF">2025-02-27T07:42:00Z</dcterms:created>
  <dcterms:modified xsi:type="dcterms:W3CDTF">2025-02-27T13:25:00Z</dcterms:modified>
</cp:coreProperties>
</file>