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56F" w:rsidRPr="0082056F" w:rsidRDefault="000B3659" w:rsidP="0082056F">
      <w:pPr>
        <w:ind w:right="43"/>
        <w:rPr>
          <w:rFonts w:ascii="Times New Roman" w:eastAsia="Times New Roman" w:hAnsi="Times New Roman" w:cs="Times New Roman"/>
          <w:b/>
          <w:sz w:val="20"/>
          <w:szCs w:val="20"/>
          <w:lang w:val="uk-UA" w:eastAsia="ru-RU"/>
        </w:rPr>
      </w:pPr>
      <w:r w:rsidRPr="000B3659">
        <w:rPr>
          <w:rFonts w:ascii="Times New Roman" w:eastAsia="Times New Roman" w:hAnsi="Times New Roman" w:cs="Times New Roman"/>
          <w:b/>
          <w:sz w:val="28"/>
          <w:szCs w:val="28"/>
          <w:lang w:val="uk-UA" w:eastAsia="ru-RU"/>
        </w:rPr>
        <w:t xml:space="preserve">                                                   </w:t>
      </w:r>
      <w:r w:rsidR="0082056F">
        <w:rPr>
          <w:rFonts w:ascii="Times New Roman" w:eastAsia="Times New Roman" w:hAnsi="Times New Roman" w:cs="Times New Roman"/>
          <w:b/>
          <w:sz w:val="28"/>
          <w:szCs w:val="28"/>
          <w:lang w:val="uk-UA" w:eastAsia="ru-RU"/>
        </w:rPr>
        <w:t xml:space="preserve">        </w:t>
      </w:r>
      <w:r w:rsidRPr="000B3659">
        <w:rPr>
          <w:rFonts w:ascii="Times New Roman" w:eastAsia="Times New Roman" w:hAnsi="Times New Roman" w:cs="Times New Roman"/>
          <w:b/>
          <w:sz w:val="28"/>
          <w:szCs w:val="28"/>
          <w:lang w:val="uk-UA" w:eastAsia="ru-RU"/>
        </w:rPr>
        <w:t xml:space="preserve">  </w:t>
      </w:r>
      <w:r w:rsidR="0082056F" w:rsidRPr="0082056F">
        <w:rPr>
          <w:rFonts w:ascii="Times New Roman" w:eastAsia="Times New Roman" w:hAnsi="Times New Roman" w:cs="Times New Roman"/>
          <w:b/>
          <w:noProof/>
          <w:sz w:val="20"/>
          <w:szCs w:val="20"/>
          <w:lang w:eastAsia="ru-RU"/>
        </w:rPr>
        <w:drawing>
          <wp:inline distT="0" distB="0" distL="0" distR="0" wp14:anchorId="08925BBC" wp14:editId="71D5E4CE">
            <wp:extent cx="533400" cy="647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0082056F">
        <w:rPr>
          <w:rFonts w:ascii="Times New Roman" w:eastAsia="Times New Roman" w:hAnsi="Times New Roman" w:cs="Times New Roman"/>
          <w:b/>
          <w:sz w:val="28"/>
          <w:szCs w:val="28"/>
          <w:lang w:val="uk-UA" w:eastAsia="ru-RU"/>
        </w:rPr>
        <w:t xml:space="preserve">     </w:t>
      </w:r>
      <w:r w:rsidR="00256247">
        <w:rPr>
          <w:rFonts w:ascii="Times New Roman" w:eastAsia="Times New Roman" w:hAnsi="Times New Roman" w:cs="Times New Roman"/>
          <w:b/>
          <w:sz w:val="28"/>
          <w:szCs w:val="28"/>
          <w:lang w:val="uk-UA" w:eastAsia="ru-RU"/>
        </w:rPr>
        <w:t xml:space="preserve">                            </w:t>
      </w:r>
      <w:proofErr w:type="spellStart"/>
      <w:r w:rsidR="00256247">
        <w:rPr>
          <w:rFonts w:ascii="Times New Roman" w:eastAsia="Times New Roman" w:hAnsi="Times New Roman" w:cs="Times New Roman"/>
          <w:b/>
          <w:sz w:val="28"/>
          <w:szCs w:val="28"/>
          <w:lang w:val="uk-UA" w:eastAsia="ru-RU"/>
        </w:rPr>
        <w:t>проє</w:t>
      </w:r>
      <w:bookmarkStart w:id="0" w:name="_GoBack"/>
      <w:bookmarkEnd w:id="0"/>
      <w:r w:rsidR="0082056F">
        <w:rPr>
          <w:rFonts w:ascii="Times New Roman" w:eastAsia="Times New Roman" w:hAnsi="Times New Roman" w:cs="Times New Roman"/>
          <w:b/>
          <w:sz w:val="28"/>
          <w:szCs w:val="28"/>
          <w:lang w:val="uk-UA" w:eastAsia="ru-RU"/>
        </w:rPr>
        <w:t>кт</w:t>
      </w:r>
      <w:proofErr w:type="spellEnd"/>
    </w:p>
    <w:p w:rsidR="0082056F" w:rsidRPr="0082056F" w:rsidRDefault="0082056F" w:rsidP="0082056F">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82056F" w:rsidRPr="0082056F" w:rsidRDefault="0082056F" w:rsidP="0082056F">
      <w:pPr>
        <w:spacing w:after="0" w:line="240" w:lineRule="auto"/>
        <w:jc w:val="center"/>
        <w:rPr>
          <w:rFonts w:ascii="Times New Roman" w:eastAsia="Times New Roman" w:hAnsi="Times New Roman" w:cs="Times New Roman"/>
          <w:sz w:val="24"/>
          <w:szCs w:val="24"/>
          <w:lang w:val="uk-UA" w:eastAsia="ru-RU"/>
        </w:rPr>
      </w:pPr>
      <w:r w:rsidRPr="0082056F">
        <w:rPr>
          <w:rFonts w:ascii="Times New Roman" w:eastAsia="Times New Roman" w:hAnsi="Times New Roman" w:cs="Times New Roman"/>
          <w:sz w:val="24"/>
          <w:szCs w:val="24"/>
          <w:lang w:val="uk-UA" w:eastAsia="ru-RU"/>
        </w:rPr>
        <w:t>УКРАЇНА</w:t>
      </w:r>
    </w:p>
    <w:p w:rsidR="0082056F" w:rsidRPr="0082056F" w:rsidRDefault="0082056F" w:rsidP="0082056F">
      <w:pPr>
        <w:keepNext/>
        <w:spacing w:after="0" w:line="240" w:lineRule="auto"/>
        <w:jc w:val="center"/>
        <w:outlineLvl w:val="0"/>
        <w:rPr>
          <w:rFonts w:ascii="Times New Roman" w:eastAsia="Times New Roman" w:hAnsi="Times New Roman" w:cs="Times New Roman"/>
          <w:caps/>
          <w:sz w:val="24"/>
          <w:szCs w:val="24"/>
          <w:lang w:val="uk-UA" w:eastAsia="uk-UA"/>
        </w:rPr>
      </w:pPr>
      <w:r w:rsidRPr="0082056F">
        <w:rPr>
          <w:rFonts w:ascii="Times New Roman" w:eastAsia="Times New Roman" w:hAnsi="Times New Roman" w:cs="Times New Roman"/>
          <w:caps/>
          <w:sz w:val="24"/>
          <w:szCs w:val="24"/>
          <w:lang w:val="uk-UA" w:eastAsia="uk-UA"/>
        </w:rPr>
        <w:t>МАЛИНСЬКА МІСЬКА  РАДА</w:t>
      </w:r>
    </w:p>
    <w:p w:rsidR="0082056F" w:rsidRPr="0082056F" w:rsidRDefault="0082056F" w:rsidP="0082056F">
      <w:pPr>
        <w:spacing w:after="0" w:line="240" w:lineRule="auto"/>
        <w:jc w:val="center"/>
        <w:rPr>
          <w:rFonts w:ascii="Times New Roman" w:eastAsia="Times New Roman" w:hAnsi="Times New Roman" w:cs="Times New Roman"/>
          <w:sz w:val="24"/>
          <w:szCs w:val="24"/>
          <w:lang w:val="uk-UA" w:eastAsia="ru-RU"/>
        </w:rPr>
      </w:pPr>
      <w:r w:rsidRPr="0082056F">
        <w:rPr>
          <w:rFonts w:ascii="Times New Roman" w:eastAsia="Times New Roman" w:hAnsi="Times New Roman" w:cs="Times New Roman"/>
          <w:sz w:val="24"/>
          <w:szCs w:val="24"/>
          <w:lang w:val="uk-UA" w:eastAsia="ru-RU"/>
        </w:rPr>
        <w:t>ЖИТОМИРСЬКОЇ ОБЛАСТІ</w:t>
      </w:r>
    </w:p>
    <w:p w:rsidR="0082056F" w:rsidRPr="0082056F" w:rsidRDefault="0082056F" w:rsidP="0082056F">
      <w:pPr>
        <w:spacing w:after="0" w:line="240" w:lineRule="auto"/>
        <w:jc w:val="center"/>
        <w:rPr>
          <w:rFonts w:ascii="Times New Roman" w:eastAsia="Times New Roman" w:hAnsi="Times New Roman" w:cs="Times New Roman"/>
          <w:sz w:val="16"/>
          <w:szCs w:val="16"/>
          <w:lang w:val="uk-UA" w:eastAsia="ru-RU"/>
        </w:rPr>
      </w:pPr>
    </w:p>
    <w:p w:rsidR="0082056F" w:rsidRPr="0082056F" w:rsidRDefault="0082056F" w:rsidP="0082056F">
      <w:pPr>
        <w:keepNext/>
        <w:spacing w:after="0" w:line="240" w:lineRule="auto"/>
        <w:jc w:val="center"/>
        <w:outlineLvl w:val="0"/>
        <w:rPr>
          <w:rFonts w:ascii="Times New Roman" w:eastAsia="Times New Roman" w:hAnsi="Times New Roman" w:cs="Times New Roman"/>
          <w:b/>
          <w:caps/>
          <w:sz w:val="48"/>
          <w:szCs w:val="48"/>
          <w:lang w:val="uk-UA" w:eastAsia="uk-UA"/>
        </w:rPr>
      </w:pPr>
      <w:r w:rsidRPr="0082056F">
        <w:rPr>
          <w:rFonts w:ascii="Times New Roman" w:eastAsia="Times New Roman" w:hAnsi="Times New Roman" w:cs="Times New Roman"/>
          <w:b/>
          <w:caps/>
          <w:sz w:val="48"/>
          <w:szCs w:val="48"/>
          <w:lang w:val="uk-UA" w:eastAsia="uk-UA"/>
        </w:rPr>
        <w:t xml:space="preserve">Р І Ш Е Н </w:t>
      </w:r>
      <w:proofErr w:type="spellStart"/>
      <w:r w:rsidRPr="0082056F">
        <w:rPr>
          <w:rFonts w:ascii="Times New Roman" w:eastAsia="Times New Roman" w:hAnsi="Times New Roman" w:cs="Times New Roman"/>
          <w:b/>
          <w:caps/>
          <w:sz w:val="48"/>
          <w:szCs w:val="48"/>
          <w:lang w:val="uk-UA" w:eastAsia="uk-UA"/>
        </w:rPr>
        <w:t>Н</w:t>
      </w:r>
      <w:proofErr w:type="spellEnd"/>
      <w:r w:rsidRPr="0082056F">
        <w:rPr>
          <w:rFonts w:ascii="Times New Roman" w:eastAsia="Times New Roman" w:hAnsi="Times New Roman" w:cs="Times New Roman"/>
          <w:b/>
          <w:caps/>
          <w:sz w:val="48"/>
          <w:szCs w:val="48"/>
          <w:lang w:val="uk-UA" w:eastAsia="uk-UA"/>
        </w:rPr>
        <w:t xml:space="preserve"> я</w:t>
      </w:r>
    </w:p>
    <w:p w:rsidR="0082056F" w:rsidRPr="0082056F" w:rsidRDefault="0082056F" w:rsidP="0082056F">
      <w:pPr>
        <w:keepNext/>
        <w:spacing w:after="0" w:line="240" w:lineRule="auto"/>
        <w:jc w:val="center"/>
        <w:outlineLvl w:val="0"/>
        <w:rPr>
          <w:rFonts w:ascii="Times New Roman" w:eastAsia="Times New Roman" w:hAnsi="Times New Roman" w:cs="Times New Roman"/>
          <w:b/>
          <w:caps/>
          <w:sz w:val="16"/>
          <w:szCs w:val="16"/>
          <w:lang w:val="uk-UA" w:eastAsia="uk-UA"/>
        </w:rPr>
      </w:pPr>
    </w:p>
    <w:p w:rsidR="0082056F" w:rsidRPr="0082056F" w:rsidRDefault="0082056F" w:rsidP="0082056F">
      <w:pPr>
        <w:keepNext/>
        <w:spacing w:after="0" w:line="240" w:lineRule="auto"/>
        <w:jc w:val="center"/>
        <w:outlineLvl w:val="2"/>
        <w:rPr>
          <w:rFonts w:ascii="Times New Roman" w:eastAsia="Times New Roman" w:hAnsi="Times New Roman" w:cs="Times New Roman"/>
          <w:b/>
          <w:caps/>
          <w:sz w:val="28"/>
          <w:szCs w:val="20"/>
          <w:lang w:val="uk-UA" w:eastAsia="uk-UA"/>
        </w:rPr>
      </w:pPr>
      <w:r w:rsidRPr="0082056F">
        <w:rPr>
          <w:rFonts w:ascii="Times New Roman" w:eastAsia="Times New Roman" w:hAnsi="Times New Roman" w:cs="Times New Roman"/>
          <w:b/>
          <w:caps/>
          <w:sz w:val="28"/>
          <w:szCs w:val="20"/>
          <w:lang w:val="uk-UA" w:eastAsia="uk-UA"/>
        </w:rPr>
        <w:t>малинської МІСЬКОЇ ради</w:t>
      </w:r>
    </w:p>
    <w:p w:rsidR="0082056F" w:rsidRPr="0082056F" w:rsidRDefault="0082056F" w:rsidP="0082056F">
      <w:pPr>
        <w:spacing w:after="0" w:line="480" w:lineRule="auto"/>
        <w:jc w:val="center"/>
        <w:rPr>
          <w:rFonts w:ascii="Times New Roman" w:eastAsia="Times New Roman" w:hAnsi="Times New Roman" w:cs="Times New Roman"/>
          <w:sz w:val="28"/>
          <w:szCs w:val="24"/>
          <w:lang w:val="uk-UA" w:eastAsia="ru-RU"/>
        </w:rPr>
      </w:pPr>
      <w:r w:rsidRPr="0082056F">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14:anchorId="35B7A4CE" wp14:editId="613A30F3">
                <wp:simplePos x="0" y="0"/>
                <wp:positionH relativeFrom="column">
                  <wp:posOffset>5715</wp:posOffset>
                </wp:positionH>
                <wp:positionV relativeFrom="paragraph">
                  <wp:posOffset>327025</wp:posOffset>
                </wp:positionV>
                <wp:extent cx="6071235" cy="62230"/>
                <wp:effectExtent l="0" t="19050" r="43815" b="5207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A841624" id="Прямая соединительная линия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" strokeweight="4.5pt">
                <v:stroke linestyle="thinThick"/>
              </v:line>
            </w:pict>
          </mc:Fallback>
        </mc:AlternateContent>
      </w:r>
      <w:r>
        <w:rPr>
          <w:rFonts w:ascii="Times New Roman" w:eastAsia="Times New Roman" w:hAnsi="Times New Roman" w:cs="Times New Roman"/>
          <w:sz w:val="28"/>
          <w:szCs w:val="24"/>
          <w:lang w:val="uk-UA" w:eastAsia="ru-RU"/>
        </w:rPr>
        <w:t>(</w:t>
      </w:r>
      <w:r w:rsidRPr="0082056F">
        <w:rPr>
          <w:rFonts w:ascii="Times New Roman" w:eastAsia="Times New Roman" w:hAnsi="Times New Roman" w:cs="Times New Roman"/>
          <w:sz w:val="28"/>
          <w:szCs w:val="24"/>
          <w:lang w:val="uk-UA" w:eastAsia="ru-RU"/>
        </w:rPr>
        <w:t xml:space="preserve"> сесія восьмого ск</w:t>
      </w:r>
      <w:r>
        <w:rPr>
          <w:rFonts w:ascii="Times New Roman" w:eastAsia="Times New Roman" w:hAnsi="Times New Roman" w:cs="Times New Roman"/>
          <w:sz w:val="28"/>
          <w:szCs w:val="24"/>
          <w:lang w:val="uk-UA" w:eastAsia="ru-RU"/>
        </w:rPr>
        <w:t xml:space="preserve">ликання </w:t>
      </w:r>
      <w:r w:rsidRPr="0082056F">
        <w:rPr>
          <w:rFonts w:ascii="Times New Roman" w:eastAsia="Times New Roman" w:hAnsi="Times New Roman" w:cs="Times New Roman"/>
          <w:sz w:val="28"/>
          <w:szCs w:val="24"/>
          <w:lang w:val="uk-UA" w:eastAsia="ru-RU"/>
        </w:rPr>
        <w:t>)</w:t>
      </w:r>
    </w:p>
    <w:p w:rsidR="000B3659" w:rsidRPr="00256247" w:rsidRDefault="0082056F" w:rsidP="00256247">
      <w:pPr>
        <w:spacing w:after="0" w:line="240" w:lineRule="auto"/>
        <w:rPr>
          <w:rFonts w:ascii="Times New Roman" w:eastAsia="Times New Roman" w:hAnsi="Times New Roman" w:cs="Times New Roman"/>
          <w:sz w:val="28"/>
          <w:szCs w:val="24"/>
          <w:u w:val="single"/>
          <w:lang w:val="uk-UA" w:eastAsia="ru-RU"/>
        </w:rPr>
      </w:pPr>
      <w:r w:rsidRPr="0082056F">
        <w:rPr>
          <w:rFonts w:ascii="Times New Roman" w:eastAsia="Times New Roman" w:hAnsi="Times New Roman" w:cs="Times New Roman"/>
          <w:sz w:val="28"/>
          <w:szCs w:val="24"/>
          <w:u w:val="single"/>
          <w:lang w:val="uk-UA" w:eastAsia="ru-RU"/>
        </w:rPr>
        <w:t>від                                2021 року №</w:t>
      </w:r>
      <w:r>
        <w:rPr>
          <w:rFonts w:ascii="Times New Roman" w:eastAsia="Times New Roman" w:hAnsi="Times New Roman" w:cs="Times New Roman"/>
          <w:sz w:val="28"/>
          <w:szCs w:val="24"/>
          <w:u w:val="single"/>
          <w:lang w:val="uk-UA" w:eastAsia="ru-RU"/>
        </w:rPr>
        <w:t>__</w:t>
      </w:r>
      <w:r>
        <w:rPr>
          <w:rFonts w:ascii="Times New Roman" w:eastAsia="Times New Roman" w:hAnsi="Times New Roman" w:cs="Times New Roman"/>
          <w:b/>
          <w:noProof/>
          <w:sz w:val="28"/>
          <w:szCs w:val="28"/>
          <w:lang w:val="uk-UA" w:eastAsia="ru-RU"/>
        </w:rPr>
        <w:t xml:space="preserve">                      </w:t>
      </w:r>
    </w:p>
    <w:tbl>
      <w:tblPr>
        <w:tblW w:w="0" w:type="auto"/>
        <w:tblLayout w:type="fixed"/>
        <w:tblLook w:val="0000" w:firstRow="0" w:lastRow="0" w:firstColumn="0" w:lastColumn="0" w:noHBand="0" w:noVBand="0"/>
      </w:tblPr>
      <w:tblGrid>
        <w:gridCol w:w="5211"/>
        <w:gridCol w:w="4359"/>
      </w:tblGrid>
      <w:tr w:rsidR="000B3659" w:rsidRPr="00256247" w:rsidTr="000775A1">
        <w:tc>
          <w:tcPr>
            <w:tcW w:w="5211" w:type="dxa"/>
          </w:tcPr>
          <w:p w:rsidR="000B3659" w:rsidRPr="00090463" w:rsidRDefault="000B3659" w:rsidP="000B3659">
            <w:pPr>
              <w:tabs>
                <w:tab w:val="left" w:pos="9432"/>
              </w:tabs>
              <w:overflowPunct w:val="0"/>
              <w:autoSpaceDE w:val="0"/>
              <w:autoSpaceDN w:val="0"/>
              <w:adjustRightInd w:val="0"/>
              <w:spacing w:after="0" w:line="240" w:lineRule="auto"/>
              <w:ind w:right="-108"/>
              <w:rPr>
                <w:rFonts w:eastAsia="Times New Roman" w:cstheme="minorHAnsi"/>
                <w:sz w:val="28"/>
                <w:szCs w:val="20"/>
                <w:lang w:val="uk-UA" w:eastAsia="ru-RU"/>
              </w:rPr>
            </w:pPr>
            <w:r w:rsidRPr="00090463">
              <w:rPr>
                <w:rFonts w:eastAsia="Times New Roman" w:cstheme="minorHAnsi"/>
                <w:sz w:val="28"/>
                <w:szCs w:val="20"/>
                <w:lang w:val="uk-UA" w:eastAsia="ru-RU"/>
              </w:rPr>
              <w:t xml:space="preserve">Про затвердження </w:t>
            </w:r>
            <w:r w:rsidR="00090463">
              <w:rPr>
                <w:rFonts w:eastAsia="Times New Roman" w:cstheme="minorHAnsi"/>
                <w:color w:val="000000"/>
                <w:sz w:val="28"/>
                <w:szCs w:val="28"/>
                <w:lang w:val="uk-UA" w:eastAsia="ru-RU"/>
              </w:rPr>
              <w:t>переліку</w:t>
            </w:r>
            <w:r w:rsidR="00090463" w:rsidRPr="00090463">
              <w:rPr>
                <w:rFonts w:eastAsia="Times New Roman" w:cstheme="minorHAnsi"/>
                <w:color w:val="000000"/>
                <w:sz w:val="28"/>
                <w:szCs w:val="28"/>
                <w:lang w:val="uk-UA" w:eastAsia="ru-RU"/>
              </w:rPr>
              <w:br/>
            </w:r>
            <w:r w:rsidR="00090463">
              <w:rPr>
                <w:rFonts w:eastAsia="Times New Roman" w:cstheme="minorHAnsi"/>
                <w:color w:val="000000"/>
                <w:sz w:val="28"/>
                <w:szCs w:val="28"/>
                <w:lang w:val="uk-UA" w:eastAsia="ru-RU"/>
              </w:rPr>
              <w:t>соціальних послуг, умов та порядку їх надання структурним</w:t>
            </w:r>
            <w:r w:rsidR="007070C2">
              <w:rPr>
                <w:rFonts w:eastAsia="Times New Roman" w:cstheme="minorHAnsi"/>
                <w:color w:val="000000"/>
                <w:sz w:val="28"/>
                <w:szCs w:val="28"/>
                <w:lang w:val="uk-UA" w:eastAsia="ru-RU"/>
              </w:rPr>
              <w:t>и</w:t>
            </w:r>
            <w:r w:rsidR="00090463">
              <w:rPr>
                <w:rFonts w:eastAsia="Times New Roman" w:cstheme="minorHAnsi"/>
                <w:color w:val="000000"/>
                <w:sz w:val="28"/>
                <w:szCs w:val="28"/>
                <w:lang w:val="uk-UA" w:eastAsia="ru-RU"/>
              </w:rPr>
              <w:t xml:space="preserve"> підрозділам</w:t>
            </w:r>
            <w:r w:rsidR="007070C2">
              <w:rPr>
                <w:rFonts w:eastAsia="Times New Roman" w:cstheme="minorHAnsi"/>
                <w:color w:val="000000"/>
                <w:sz w:val="28"/>
                <w:szCs w:val="28"/>
                <w:lang w:val="uk-UA" w:eastAsia="ru-RU"/>
              </w:rPr>
              <w:t xml:space="preserve">и </w:t>
            </w:r>
            <w:r w:rsidR="00090463">
              <w:rPr>
                <w:rFonts w:eastAsia="Times New Roman" w:cstheme="minorHAnsi"/>
                <w:color w:val="000000"/>
                <w:sz w:val="28"/>
                <w:szCs w:val="28"/>
                <w:lang w:val="uk-UA" w:eastAsia="ru-RU"/>
              </w:rPr>
              <w:t>«Т</w:t>
            </w:r>
            <w:r w:rsidR="00090463" w:rsidRPr="00090463">
              <w:rPr>
                <w:rFonts w:eastAsia="Times New Roman" w:cstheme="minorHAnsi"/>
                <w:color w:val="000000"/>
                <w:sz w:val="28"/>
                <w:szCs w:val="28"/>
                <w:lang w:val="uk-UA" w:eastAsia="ru-RU"/>
              </w:rPr>
              <w:t>ериторіального центру соціального обслуговування (надання соціальних послуг)</w:t>
            </w:r>
            <w:r w:rsidR="00090463" w:rsidRPr="00090463">
              <w:rPr>
                <w:rFonts w:eastAsia="Times New Roman" w:cstheme="minorHAnsi"/>
                <w:sz w:val="28"/>
                <w:szCs w:val="20"/>
                <w:lang w:val="uk-UA" w:eastAsia="ru-RU"/>
              </w:rPr>
              <w:t xml:space="preserve"> </w:t>
            </w:r>
            <w:r w:rsidRPr="00090463">
              <w:rPr>
                <w:rFonts w:eastAsia="Times New Roman" w:cstheme="minorHAnsi"/>
                <w:sz w:val="28"/>
                <w:szCs w:val="20"/>
                <w:lang w:val="uk-UA" w:eastAsia="ru-RU"/>
              </w:rPr>
              <w:t>сільського населення Малинської міської територіальної громади»</w:t>
            </w:r>
          </w:p>
          <w:p w:rsidR="000B3659" w:rsidRPr="00090463" w:rsidRDefault="000B3659" w:rsidP="000B3659">
            <w:pPr>
              <w:tabs>
                <w:tab w:val="left" w:pos="9432"/>
              </w:tabs>
              <w:overflowPunct w:val="0"/>
              <w:autoSpaceDE w:val="0"/>
              <w:autoSpaceDN w:val="0"/>
              <w:adjustRightInd w:val="0"/>
              <w:spacing w:after="0" w:line="240" w:lineRule="auto"/>
              <w:ind w:right="-108"/>
              <w:rPr>
                <w:rFonts w:eastAsia="Times New Roman" w:cstheme="minorHAnsi"/>
                <w:sz w:val="28"/>
                <w:szCs w:val="28"/>
                <w:lang w:val="uk-UA" w:eastAsia="ru-RU"/>
              </w:rPr>
            </w:pPr>
          </w:p>
        </w:tc>
        <w:tc>
          <w:tcPr>
            <w:tcW w:w="4359" w:type="dxa"/>
          </w:tcPr>
          <w:p w:rsidR="000B3659" w:rsidRPr="00090463" w:rsidRDefault="000B3659" w:rsidP="000B3659">
            <w:pPr>
              <w:overflowPunct w:val="0"/>
              <w:autoSpaceDE w:val="0"/>
              <w:autoSpaceDN w:val="0"/>
              <w:adjustRightInd w:val="0"/>
              <w:spacing w:after="0" w:line="300" w:lineRule="exact"/>
              <w:jc w:val="both"/>
              <w:rPr>
                <w:rFonts w:eastAsia="Times New Roman" w:cstheme="minorHAnsi"/>
                <w:sz w:val="28"/>
                <w:szCs w:val="28"/>
                <w:lang w:val="uk-UA" w:eastAsia="ru-RU"/>
              </w:rPr>
            </w:pPr>
          </w:p>
        </w:tc>
      </w:tr>
    </w:tbl>
    <w:p w:rsidR="00256247" w:rsidRDefault="000B3659" w:rsidP="00256247">
      <w:pPr>
        <w:spacing w:before="330" w:after="165" w:line="240" w:lineRule="auto"/>
        <w:jc w:val="both"/>
        <w:outlineLvl w:val="1"/>
        <w:rPr>
          <w:rFonts w:eastAsia="Times New Roman" w:cstheme="minorHAnsi"/>
          <w:color w:val="000000" w:themeColor="text1"/>
          <w:sz w:val="28"/>
          <w:szCs w:val="28"/>
          <w:lang w:val="uk-UA" w:eastAsia="ru-RU"/>
        </w:rPr>
      </w:pPr>
      <w:r w:rsidRPr="004D7014">
        <w:rPr>
          <w:rFonts w:eastAsia="Times New Roman" w:cstheme="minorHAnsi"/>
          <w:color w:val="000000" w:themeColor="text1"/>
          <w:sz w:val="28"/>
          <w:szCs w:val="28"/>
          <w:lang w:val="uk-UA" w:eastAsia="ru-RU"/>
        </w:rPr>
        <w:t xml:space="preserve">    </w:t>
      </w:r>
      <w:r w:rsidR="004D7014">
        <w:rPr>
          <w:rFonts w:eastAsia="Times New Roman" w:cstheme="minorHAnsi"/>
          <w:color w:val="000000" w:themeColor="text1"/>
          <w:sz w:val="28"/>
          <w:szCs w:val="28"/>
          <w:lang w:val="uk-UA" w:eastAsia="ru-RU"/>
        </w:rPr>
        <w:t xml:space="preserve">        </w:t>
      </w:r>
    </w:p>
    <w:p w:rsidR="000B3659" w:rsidRDefault="004D7014" w:rsidP="00256247">
      <w:pPr>
        <w:spacing w:before="330" w:after="165" w:line="240" w:lineRule="auto"/>
        <w:ind w:firstLine="708"/>
        <w:jc w:val="both"/>
        <w:outlineLvl w:val="1"/>
        <w:rPr>
          <w:rFonts w:eastAsia="Times New Roman" w:cstheme="minorHAnsi"/>
          <w:color w:val="000000" w:themeColor="text1"/>
          <w:sz w:val="28"/>
          <w:szCs w:val="28"/>
          <w:lang w:val="uk-UA" w:eastAsia="ru-RU"/>
        </w:rPr>
      </w:pPr>
      <w:r w:rsidRPr="004D7014">
        <w:rPr>
          <w:rFonts w:eastAsia="Times New Roman" w:cstheme="minorHAnsi"/>
          <w:color w:val="000000" w:themeColor="text1"/>
          <w:sz w:val="28"/>
          <w:szCs w:val="28"/>
          <w:lang w:val="uk-UA" w:eastAsia="ru-RU"/>
        </w:rPr>
        <w:t xml:space="preserve">Відповідно до </w:t>
      </w:r>
      <w:r w:rsidR="000B3659" w:rsidRPr="004D7014">
        <w:rPr>
          <w:rFonts w:eastAsia="Times New Roman" w:cstheme="minorHAnsi"/>
          <w:color w:val="000000" w:themeColor="text1"/>
          <w:sz w:val="28"/>
          <w:szCs w:val="28"/>
          <w:lang w:val="uk-UA" w:eastAsia="ru-RU"/>
        </w:rPr>
        <w:t>ст.</w:t>
      </w:r>
      <w:r w:rsidRPr="004D7014">
        <w:rPr>
          <w:rFonts w:eastAsia="Times New Roman" w:cstheme="minorHAnsi"/>
          <w:color w:val="000000" w:themeColor="text1"/>
          <w:sz w:val="28"/>
          <w:szCs w:val="28"/>
          <w:lang w:val="uk-UA" w:eastAsia="ru-RU"/>
        </w:rPr>
        <w:t>, 52</w:t>
      </w:r>
      <w:r w:rsidR="000B3659" w:rsidRPr="004D7014">
        <w:rPr>
          <w:rFonts w:eastAsia="Times New Roman" w:cstheme="minorHAnsi"/>
          <w:color w:val="000000" w:themeColor="text1"/>
          <w:sz w:val="28"/>
          <w:szCs w:val="28"/>
          <w:lang w:val="uk-UA" w:eastAsia="ru-RU"/>
        </w:rPr>
        <w:t>,</w:t>
      </w:r>
      <w:r w:rsidRPr="004D7014">
        <w:rPr>
          <w:rFonts w:eastAsia="Times New Roman" w:cstheme="minorHAnsi"/>
          <w:color w:val="000000" w:themeColor="text1"/>
          <w:sz w:val="28"/>
          <w:szCs w:val="28"/>
          <w:lang w:val="uk-UA" w:eastAsia="ru-RU"/>
        </w:rPr>
        <w:t xml:space="preserve"> </w:t>
      </w:r>
      <w:r w:rsidR="000B3659" w:rsidRPr="004D7014">
        <w:rPr>
          <w:rFonts w:eastAsia="Times New Roman" w:cstheme="minorHAnsi"/>
          <w:color w:val="000000" w:themeColor="text1"/>
          <w:sz w:val="28"/>
          <w:szCs w:val="28"/>
          <w:lang w:val="uk-UA" w:eastAsia="ru-RU"/>
        </w:rPr>
        <w:t>59,</w:t>
      </w:r>
      <w:r w:rsidRPr="004D7014">
        <w:rPr>
          <w:rFonts w:eastAsia="Times New Roman" w:cstheme="minorHAnsi"/>
          <w:color w:val="000000" w:themeColor="text1"/>
          <w:sz w:val="28"/>
          <w:szCs w:val="28"/>
          <w:lang w:val="uk-UA" w:eastAsia="ru-RU"/>
        </w:rPr>
        <w:t xml:space="preserve"> </w:t>
      </w:r>
      <w:r w:rsidR="000B3659" w:rsidRPr="004D7014">
        <w:rPr>
          <w:rFonts w:eastAsia="Times New Roman" w:cstheme="minorHAnsi"/>
          <w:color w:val="000000" w:themeColor="text1"/>
          <w:sz w:val="28"/>
          <w:szCs w:val="28"/>
          <w:lang w:val="uk-UA" w:eastAsia="ru-RU"/>
        </w:rPr>
        <w:t>60 Закону України «Про місцеве самоврядування в Україні», на виконання Постанови Кабінету Міністрів України №1417 від 29.12.2009 р. «Деякі п</w:t>
      </w:r>
      <w:r w:rsidR="001A6B01">
        <w:rPr>
          <w:rFonts w:eastAsia="Times New Roman" w:cstheme="minorHAnsi"/>
          <w:color w:val="000000" w:themeColor="text1"/>
          <w:sz w:val="28"/>
          <w:szCs w:val="28"/>
          <w:lang w:val="uk-UA" w:eastAsia="ru-RU"/>
        </w:rPr>
        <w:t>итання діяльності територіальних</w:t>
      </w:r>
      <w:r w:rsidR="000B3659" w:rsidRPr="004D7014">
        <w:rPr>
          <w:rFonts w:eastAsia="Times New Roman" w:cstheme="minorHAnsi"/>
          <w:color w:val="000000" w:themeColor="text1"/>
          <w:sz w:val="28"/>
          <w:szCs w:val="28"/>
          <w:lang w:val="uk-UA" w:eastAsia="ru-RU"/>
        </w:rPr>
        <w:t xml:space="preserve"> центрів соціального обслуговування (надання соціальних послуг)» із змінами і доповненнями, постанови</w:t>
      </w:r>
      <w:r w:rsidRPr="004D7014">
        <w:rPr>
          <w:rFonts w:eastAsia="Times New Roman" w:cstheme="minorHAnsi"/>
          <w:color w:val="000000" w:themeColor="text1"/>
          <w:sz w:val="28"/>
          <w:szCs w:val="28"/>
          <w:lang w:val="uk-UA" w:eastAsia="ru-RU"/>
        </w:rPr>
        <w:t xml:space="preserve"> Кабінету Міністрів України №1184</w:t>
      </w:r>
      <w:r w:rsidR="000B3659" w:rsidRPr="004D7014">
        <w:rPr>
          <w:rFonts w:eastAsia="Times New Roman" w:cstheme="minorHAnsi"/>
          <w:color w:val="000000" w:themeColor="text1"/>
          <w:sz w:val="28"/>
          <w:szCs w:val="28"/>
          <w:lang w:val="uk-UA" w:eastAsia="ru-RU"/>
        </w:rPr>
        <w:t xml:space="preserve"> від </w:t>
      </w:r>
      <w:r w:rsidRPr="004D7014">
        <w:rPr>
          <w:rFonts w:eastAsia="Times New Roman" w:cstheme="minorHAnsi"/>
          <w:color w:val="000000" w:themeColor="text1"/>
          <w:sz w:val="28"/>
          <w:szCs w:val="28"/>
          <w:lang w:val="uk-UA" w:eastAsia="ru-RU"/>
        </w:rPr>
        <w:t xml:space="preserve">19 грудня 2012 року </w:t>
      </w:r>
      <w:r>
        <w:rPr>
          <w:rFonts w:eastAsia="Times New Roman" w:cstheme="minorHAnsi"/>
          <w:color w:val="000000" w:themeColor="text1"/>
          <w:sz w:val="28"/>
          <w:szCs w:val="28"/>
          <w:lang w:val="uk-UA" w:eastAsia="ru-RU"/>
        </w:rPr>
        <w:t>«</w:t>
      </w:r>
      <w:r w:rsidRPr="00E374F0">
        <w:rPr>
          <w:rFonts w:eastAsia="Times New Roman" w:cstheme="minorHAnsi"/>
          <w:bCs/>
          <w:color w:val="000000" w:themeColor="text1"/>
          <w:sz w:val="28"/>
          <w:szCs w:val="28"/>
          <w:lang w:val="uk-UA" w:eastAsia="ru-RU"/>
        </w:rPr>
        <w:t>Про затвердження Порядку надання соціальних послуг із встановленням диференційованої плати та внесення змін до переліку соціальних послуг, умов та порядку їх надання структурними підрозділами територіального центру соціального обслуговування (надання соціальних послуг)</w:t>
      </w:r>
      <w:r>
        <w:rPr>
          <w:rFonts w:eastAsia="Times New Roman" w:cstheme="minorHAnsi"/>
          <w:bCs/>
          <w:color w:val="000000" w:themeColor="text1"/>
          <w:sz w:val="28"/>
          <w:szCs w:val="28"/>
          <w:lang w:val="uk-UA" w:eastAsia="ru-RU"/>
        </w:rPr>
        <w:t>»,</w:t>
      </w:r>
      <w:r w:rsidRPr="004D7014">
        <w:rPr>
          <w:rFonts w:eastAsia="Times New Roman" w:cstheme="minorHAnsi"/>
          <w:color w:val="000000" w:themeColor="text1"/>
          <w:sz w:val="28"/>
          <w:szCs w:val="28"/>
          <w:lang w:val="uk-UA" w:eastAsia="ru-RU"/>
        </w:rPr>
        <w:t>і</w:t>
      </w:r>
      <w:r w:rsidRPr="00E374F0">
        <w:rPr>
          <w:rFonts w:eastAsia="Times New Roman" w:cstheme="minorHAnsi"/>
          <w:color w:val="000000" w:themeColor="text1"/>
          <w:sz w:val="28"/>
          <w:szCs w:val="28"/>
          <w:lang w:val="uk-UA" w:eastAsia="ru-RU"/>
        </w:rPr>
        <w:t>з зм</w:t>
      </w:r>
      <w:r>
        <w:rPr>
          <w:rFonts w:eastAsia="Times New Roman" w:cstheme="minorHAnsi"/>
          <w:color w:val="000000" w:themeColor="text1"/>
          <w:sz w:val="28"/>
          <w:szCs w:val="28"/>
          <w:lang w:val="uk-UA" w:eastAsia="ru-RU"/>
        </w:rPr>
        <w:t>інами і доповненнями, внесеними</w:t>
      </w:r>
      <w:r w:rsidRPr="00E374F0">
        <w:rPr>
          <w:rFonts w:eastAsia="Times New Roman" w:cstheme="minorHAnsi"/>
          <w:color w:val="000000" w:themeColor="text1"/>
          <w:sz w:val="28"/>
          <w:szCs w:val="28"/>
          <w:lang w:eastAsia="ru-RU"/>
        </w:rPr>
        <w:t> </w:t>
      </w:r>
      <w:r w:rsidRPr="00E374F0">
        <w:rPr>
          <w:rFonts w:eastAsia="Times New Roman" w:cstheme="minorHAnsi"/>
          <w:color w:val="000000" w:themeColor="text1"/>
          <w:sz w:val="28"/>
          <w:szCs w:val="28"/>
          <w:lang w:val="uk-UA" w:eastAsia="ru-RU"/>
        </w:rPr>
        <w:t xml:space="preserve">постановою </w:t>
      </w:r>
      <w:r>
        <w:rPr>
          <w:rFonts w:eastAsia="Times New Roman" w:cstheme="minorHAnsi"/>
          <w:color w:val="000000" w:themeColor="text1"/>
          <w:sz w:val="28"/>
          <w:szCs w:val="28"/>
          <w:lang w:val="uk-UA" w:eastAsia="ru-RU"/>
        </w:rPr>
        <w:t xml:space="preserve">Кабінету Міністрів України від 22 </w:t>
      </w:r>
      <w:r w:rsidRPr="00E374F0">
        <w:rPr>
          <w:rFonts w:eastAsia="Times New Roman" w:cstheme="minorHAnsi"/>
          <w:color w:val="000000" w:themeColor="text1"/>
          <w:sz w:val="28"/>
          <w:szCs w:val="28"/>
          <w:lang w:val="uk-UA" w:eastAsia="ru-RU"/>
        </w:rPr>
        <w:t xml:space="preserve">серпня 2018 року </w:t>
      </w:r>
      <w:r w:rsidRPr="00E374F0">
        <w:rPr>
          <w:rFonts w:eastAsia="Times New Roman" w:cstheme="minorHAnsi"/>
          <w:color w:val="000000" w:themeColor="text1"/>
          <w:sz w:val="28"/>
          <w:szCs w:val="28"/>
          <w:lang w:eastAsia="ru-RU"/>
        </w:rPr>
        <w:t>N</w:t>
      </w:r>
      <w:r w:rsidRPr="00E374F0">
        <w:rPr>
          <w:rFonts w:eastAsia="Times New Roman" w:cstheme="minorHAnsi"/>
          <w:color w:val="000000" w:themeColor="text1"/>
          <w:sz w:val="28"/>
          <w:szCs w:val="28"/>
          <w:lang w:val="uk-UA" w:eastAsia="ru-RU"/>
        </w:rPr>
        <w:t xml:space="preserve"> 629</w:t>
      </w:r>
      <w:r>
        <w:rPr>
          <w:rFonts w:eastAsia="Times New Roman" w:cstheme="minorHAnsi"/>
          <w:color w:val="000000" w:themeColor="text1"/>
          <w:sz w:val="28"/>
          <w:szCs w:val="28"/>
          <w:lang w:val="uk-UA" w:eastAsia="ru-RU"/>
        </w:rPr>
        <w:t xml:space="preserve">, </w:t>
      </w:r>
      <w:r w:rsidR="000B3659" w:rsidRPr="004D7014">
        <w:rPr>
          <w:rFonts w:eastAsia="Times New Roman" w:cstheme="minorHAnsi"/>
          <w:color w:val="000000" w:themeColor="text1"/>
          <w:sz w:val="28"/>
          <w:szCs w:val="28"/>
          <w:lang w:val="uk-UA" w:eastAsia="ru-RU"/>
        </w:rPr>
        <w:t>міська рада</w:t>
      </w:r>
    </w:p>
    <w:p w:rsidR="00256247" w:rsidRPr="00256247" w:rsidRDefault="00256247" w:rsidP="00256247">
      <w:pPr>
        <w:spacing w:before="330" w:after="165" w:line="240" w:lineRule="auto"/>
        <w:ind w:firstLine="708"/>
        <w:jc w:val="both"/>
        <w:outlineLvl w:val="1"/>
        <w:rPr>
          <w:rFonts w:eastAsia="Times New Roman" w:cstheme="minorHAnsi"/>
          <w:color w:val="000000" w:themeColor="text1"/>
          <w:sz w:val="28"/>
          <w:szCs w:val="28"/>
          <w:lang w:val="uk-UA" w:eastAsia="ru-RU"/>
        </w:rPr>
      </w:pPr>
    </w:p>
    <w:p w:rsidR="000B3659" w:rsidRPr="000B3659" w:rsidRDefault="000B3659" w:rsidP="000B3659">
      <w:pPr>
        <w:overflowPunct w:val="0"/>
        <w:autoSpaceDE w:val="0"/>
        <w:autoSpaceDN w:val="0"/>
        <w:adjustRightInd w:val="0"/>
        <w:spacing w:after="0" w:line="240" w:lineRule="auto"/>
        <w:rPr>
          <w:rFonts w:ascii="Times New Roman" w:eastAsia="Times New Roman" w:hAnsi="Times New Roman" w:cs="Times New Roman"/>
          <w:sz w:val="28"/>
          <w:szCs w:val="20"/>
          <w:lang w:val="uk-UA" w:eastAsia="ru-RU"/>
        </w:rPr>
      </w:pPr>
      <w:r w:rsidRPr="000B3659">
        <w:rPr>
          <w:rFonts w:ascii="Times New Roman" w:eastAsia="Times New Roman" w:hAnsi="Times New Roman" w:cs="Times New Roman"/>
          <w:sz w:val="28"/>
          <w:szCs w:val="20"/>
          <w:lang w:val="uk-UA" w:eastAsia="ru-RU"/>
        </w:rPr>
        <w:t>ВИРІШИЛА:</w:t>
      </w:r>
    </w:p>
    <w:p w:rsidR="000B3659" w:rsidRPr="000B3659" w:rsidRDefault="000B3659" w:rsidP="000B3659">
      <w:pPr>
        <w:overflowPunct w:val="0"/>
        <w:autoSpaceDE w:val="0"/>
        <w:autoSpaceDN w:val="0"/>
        <w:adjustRightInd w:val="0"/>
        <w:spacing w:after="0" w:line="240" w:lineRule="auto"/>
        <w:rPr>
          <w:rFonts w:ascii="Times New Roman" w:eastAsia="Times New Roman" w:hAnsi="Times New Roman" w:cs="Times New Roman"/>
          <w:sz w:val="28"/>
          <w:szCs w:val="20"/>
          <w:lang w:val="uk-UA" w:eastAsia="ru-RU"/>
        </w:rPr>
      </w:pPr>
    </w:p>
    <w:p w:rsidR="00AB241F" w:rsidRPr="00AB241F" w:rsidRDefault="004D7014" w:rsidP="00AB241F">
      <w:pPr>
        <w:tabs>
          <w:tab w:val="left" w:pos="9432"/>
        </w:tabs>
        <w:overflowPunct w:val="0"/>
        <w:autoSpaceDE w:val="0"/>
        <w:autoSpaceDN w:val="0"/>
        <w:adjustRightInd w:val="0"/>
        <w:spacing w:after="0" w:line="240" w:lineRule="auto"/>
        <w:ind w:right="-108"/>
        <w:jc w:val="both"/>
        <w:rPr>
          <w:rFonts w:eastAsia="Times New Roman" w:cstheme="minorHAnsi"/>
          <w:sz w:val="28"/>
          <w:szCs w:val="20"/>
          <w:lang w:val="uk-UA" w:eastAsia="ru-RU"/>
        </w:rPr>
      </w:pPr>
      <w:r w:rsidRPr="00AB241F">
        <w:rPr>
          <w:rFonts w:eastAsia="Times New Roman" w:cstheme="minorHAnsi"/>
          <w:sz w:val="28"/>
          <w:szCs w:val="20"/>
          <w:lang w:val="uk-UA" w:eastAsia="ru-RU"/>
        </w:rPr>
        <w:t xml:space="preserve">           </w:t>
      </w:r>
      <w:r w:rsidR="000B3659" w:rsidRPr="00AB241F">
        <w:rPr>
          <w:rFonts w:eastAsia="Times New Roman" w:cstheme="minorHAnsi"/>
          <w:sz w:val="28"/>
          <w:szCs w:val="20"/>
          <w:lang w:val="uk-UA" w:eastAsia="ru-RU"/>
        </w:rPr>
        <w:t xml:space="preserve">1. Затвердити </w:t>
      </w:r>
      <w:r w:rsidRPr="00AB241F">
        <w:rPr>
          <w:rFonts w:eastAsia="Times New Roman" w:cstheme="minorHAnsi"/>
          <w:color w:val="000000"/>
          <w:sz w:val="28"/>
          <w:szCs w:val="28"/>
          <w:lang w:val="uk-UA" w:eastAsia="ru-RU"/>
        </w:rPr>
        <w:t xml:space="preserve">перелік соціальних послуг, умов та порядок їх надання структурними підрозділами «Територіального центру соціального </w:t>
      </w:r>
      <w:r w:rsidRPr="00AB241F">
        <w:rPr>
          <w:rFonts w:eastAsia="Times New Roman" w:cstheme="minorHAnsi"/>
          <w:color w:val="000000"/>
          <w:sz w:val="28"/>
          <w:szCs w:val="28"/>
          <w:lang w:val="uk-UA" w:eastAsia="ru-RU"/>
        </w:rPr>
        <w:lastRenderedPageBreak/>
        <w:t>обслуговування (надання соціальних послуг)</w:t>
      </w:r>
      <w:r w:rsidRPr="00AB241F">
        <w:rPr>
          <w:rFonts w:eastAsia="Times New Roman" w:cstheme="minorHAnsi"/>
          <w:sz w:val="28"/>
          <w:szCs w:val="20"/>
          <w:lang w:val="uk-UA" w:eastAsia="ru-RU"/>
        </w:rPr>
        <w:t xml:space="preserve"> сільського населення Малинської міської територіальної громади»</w:t>
      </w:r>
      <w:r w:rsidR="00AB241F">
        <w:rPr>
          <w:rFonts w:eastAsia="Times New Roman" w:cstheme="minorHAnsi"/>
          <w:sz w:val="28"/>
          <w:szCs w:val="20"/>
          <w:lang w:val="uk-UA" w:eastAsia="ru-RU"/>
        </w:rPr>
        <w:t>, згідно з додатком до цього рішення.</w:t>
      </w:r>
    </w:p>
    <w:p w:rsidR="00256247" w:rsidRDefault="00256247" w:rsidP="00256247">
      <w:pPr>
        <w:overflowPunct w:val="0"/>
        <w:autoSpaceDE w:val="0"/>
        <w:autoSpaceDN w:val="0"/>
        <w:adjustRightInd w:val="0"/>
        <w:spacing w:after="0" w:line="240" w:lineRule="auto"/>
        <w:ind w:right="-5" w:firstLine="709"/>
        <w:jc w:val="both"/>
        <w:rPr>
          <w:rFonts w:eastAsia="Times New Roman" w:cstheme="minorHAnsi"/>
          <w:sz w:val="28"/>
          <w:szCs w:val="28"/>
          <w:lang w:val="uk-UA" w:eastAsia="ru-RU"/>
        </w:rPr>
      </w:pPr>
    </w:p>
    <w:p w:rsidR="00AB241F" w:rsidRPr="00AB241F" w:rsidRDefault="000B3659" w:rsidP="00256247">
      <w:pPr>
        <w:overflowPunct w:val="0"/>
        <w:autoSpaceDE w:val="0"/>
        <w:autoSpaceDN w:val="0"/>
        <w:adjustRightInd w:val="0"/>
        <w:spacing w:after="0" w:line="240" w:lineRule="auto"/>
        <w:ind w:right="-5" w:firstLine="709"/>
        <w:jc w:val="both"/>
        <w:rPr>
          <w:rFonts w:eastAsia="Times New Roman" w:cstheme="minorHAnsi"/>
          <w:sz w:val="28"/>
          <w:szCs w:val="28"/>
          <w:lang w:val="uk-UA" w:eastAsia="ru-RU"/>
        </w:rPr>
      </w:pPr>
      <w:r w:rsidRPr="00AB241F">
        <w:rPr>
          <w:rFonts w:eastAsia="Times New Roman" w:cstheme="minorHAnsi"/>
          <w:sz w:val="28"/>
          <w:szCs w:val="28"/>
          <w:lang w:val="uk-UA" w:eastAsia="ru-RU"/>
        </w:rPr>
        <w:t xml:space="preserve">2. </w:t>
      </w:r>
      <w:r w:rsidR="00AB241F" w:rsidRPr="00AB241F">
        <w:rPr>
          <w:rFonts w:eastAsia="Times New Roman" w:cstheme="minorHAnsi"/>
          <w:sz w:val="28"/>
          <w:szCs w:val="28"/>
          <w:lang w:val="uk-UA" w:eastAsia="ru-RU"/>
        </w:rPr>
        <w:t xml:space="preserve">Контроль за виконання цього рішення покласти на </w:t>
      </w:r>
      <w:r w:rsidR="00256247">
        <w:rPr>
          <w:rFonts w:eastAsia="Times New Roman" w:cstheme="minorHAnsi"/>
          <w:sz w:val="28"/>
          <w:szCs w:val="28"/>
          <w:lang w:val="uk-UA" w:eastAsia="ru-RU"/>
        </w:rPr>
        <w:t>постійну комісію з гуманітарних питань.</w:t>
      </w:r>
    </w:p>
    <w:p w:rsidR="00AB241F" w:rsidRDefault="00AB241F" w:rsidP="000B3659">
      <w:pPr>
        <w:overflowPunct w:val="0"/>
        <w:autoSpaceDE w:val="0"/>
        <w:autoSpaceDN w:val="0"/>
        <w:adjustRightInd w:val="0"/>
        <w:spacing w:after="0" w:line="240" w:lineRule="auto"/>
        <w:ind w:left="360"/>
        <w:rPr>
          <w:rFonts w:eastAsia="Times New Roman" w:cstheme="minorHAnsi"/>
          <w:sz w:val="28"/>
          <w:szCs w:val="20"/>
          <w:lang w:val="uk-UA" w:eastAsia="ru-RU"/>
        </w:rPr>
      </w:pPr>
    </w:p>
    <w:p w:rsidR="00256247" w:rsidRDefault="00256247" w:rsidP="000B3659">
      <w:pPr>
        <w:overflowPunct w:val="0"/>
        <w:autoSpaceDE w:val="0"/>
        <w:autoSpaceDN w:val="0"/>
        <w:adjustRightInd w:val="0"/>
        <w:spacing w:after="0" w:line="240" w:lineRule="auto"/>
        <w:ind w:left="360"/>
        <w:rPr>
          <w:rFonts w:eastAsia="Times New Roman" w:cstheme="minorHAnsi"/>
          <w:sz w:val="28"/>
          <w:szCs w:val="20"/>
          <w:lang w:val="uk-UA" w:eastAsia="ru-RU"/>
        </w:rPr>
      </w:pPr>
    </w:p>
    <w:p w:rsidR="00256247" w:rsidRPr="00AB241F" w:rsidRDefault="00256247" w:rsidP="000B3659">
      <w:pPr>
        <w:overflowPunct w:val="0"/>
        <w:autoSpaceDE w:val="0"/>
        <w:autoSpaceDN w:val="0"/>
        <w:adjustRightInd w:val="0"/>
        <w:spacing w:after="0" w:line="240" w:lineRule="auto"/>
        <w:ind w:left="360"/>
        <w:rPr>
          <w:rFonts w:eastAsia="Times New Roman" w:cstheme="minorHAnsi"/>
          <w:sz w:val="28"/>
          <w:szCs w:val="20"/>
          <w:lang w:val="uk-UA" w:eastAsia="ru-RU"/>
        </w:rPr>
      </w:pPr>
    </w:p>
    <w:p w:rsidR="000B3659" w:rsidRPr="000B3659" w:rsidRDefault="000B3659" w:rsidP="00256247">
      <w:pPr>
        <w:tabs>
          <w:tab w:val="left" w:pos="7020"/>
          <w:tab w:val="left" w:pos="7200"/>
        </w:tabs>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0B3659">
        <w:rPr>
          <w:rFonts w:ascii="Times New Roman" w:eastAsia="Times New Roman" w:hAnsi="Times New Roman" w:cs="Times New Roman"/>
          <w:sz w:val="28"/>
          <w:szCs w:val="20"/>
          <w:lang w:val="uk-UA" w:eastAsia="ru-RU"/>
        </w:rPr>
        <w:t>Міський голова                                                                    Олександр СИТАЙЛО</w:t>
      </w:r>
    </w:p>
    <w:p w:rsidR="000B3659" w:rsidRPr="000B3659" w:rsidRDefault="000B3659" w:rsidP="009356B6">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0B3659">
        <w:rPr>
          <w:rFonts w:ascii="Times New Roman" w:eastAsia="Times New Roman" w:hAnsi="Times New Roman" w:cs="Times New Roman"/>
          <w:sz w:val="20"/>
          <w:szCs w:val="20"/>
          <w:lang w:val="uk-UA" w:eastAsia="ru-RU"/>
        </w:rPr>
        <w:t xml:space="preserve"> </w:t>
      </w:r>
    </w:p>
    <w:p w:rsidR="000B3659" w:rsidRDefault="000B3659" w:rsidP="000B3659">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256247" w:rsidRDefault="00256247" w:rsidP="000B3659">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256247" w:rsidRPr="000B3659" w:rsidRDefault="00256247" w:rsidP="000B3659">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9356B6" w:rsidRPr="003A1415" w:rsidRDefault="009356B6" w:rsidP="003A1415">
      <w:pPr>
        <w:ind w:left="1134"/>
        <w:rPr>
          <w:sz w:val="28"/>
          <w:szCs w:val="28"/>
        </w:rPr>
      </w:pPr>
      <w:proofErr w:type="spellStart"/>
      <w:r w:rsidRPr="009356B6">
        <w:rPr>
          <w:sz w:val="28"/>
          <w:szCs w:val="28"/>
        </w:rPr>
        <w:t>Погоджено</w:t>
      </w:r>
      <w:proofErr w:type="spellEnd"/>
      <w:r w:rsidRPr="009356B6">
        <w:rPr>
          <w:sz w:val="28"/>
          <w:szCs w:val="28"/>
        </w:rPr>
        <w:t>:</w:t>
      </w:r>
    </w:p>
    <w:p w:rsidR="009356B6" w:rsidRDefault="009356B6" w:rsidP="0082056F">
      <w:pPr>
        <w:spacing w:after="0" w:line="240" w:lineRule="auto"/>
        <w:ind w:left="1134"/>
        <w:rPr>
          <w:sz w:val="20"/>
        </w:rPr>
      </w:pPr>
      <w:r>
        <w:rPr>
          <w:sz w:val="20"/>
        </w:rPr>
        <w:t xml:space="preserve"> </w:t>
      </w:r>
      <w:proofErr w:type="spellStart"/>
      <w:r>
        <w:rPr>
          <w:sz w:val="20"/>
        </w:rPr>
        <w:t>Віталій</w:t>
      </w:r>
      <w:proofErr w:type="spellEnd"/>
      <w:r>
        <w:rPr>
          <w:sz w:val="20"/>
        </w:rPr>
        <w:t xml:space="preserve"> ЛУКАШЕНКО</w:t>
      </w:r>
    </w:p>
    <w:p w:rsidR="009356B6" w:rsidRDefault="009356B6" w:rsidP="0082056F">
      <w:pPr>
        <w:spacing w:after="0" w:line="240" w:lineRule="auto"/>
        <w:ind w:left="1134"/>
        <w:rPr>
          <w:sz w:val="20"/>
          <w:lang w:val="uk-UA"/>
        </w:rPr>
      </w:pPr>
      <w:r>
        <w:rPr>
          <w:sz w:val="20"/>
        </w:rPr>
        <w:t>Михайло ПАРФІНЕНКО</w:t>
      </w:r>
    </w:p>
    <w:p w:rsidR="009356B6" w:rsidRDefault="009356B6" w:rsidP="0082056F">
      <w:pPr>
        <w:spacing w:after="0" w:line="240" w:lineRule="auto"/>
        <w:ind w:left="1134"/>
        <w:rPr>
          <w:sz w:val="20"/>
        </w:rPr>
      </w:pPr>
      <w:proofErr w:type="spellStart"/>
      <w:r>
        <w:rPr>
          <w:sz w:val="20"/>
        </w:rPr>
        <w:t>Сергій</w:t>
      </w:r>
      <w:proofErr w:type="spellEnd"/>
      <w:r>
        <w:rPr>
          <w:sz w:val="20"/>
        </w:rPr>
        <w:t xml:space="preserve"> НЕДОГАРОК</w:t>
      </w:r>
    </w:p>
    <w:p w:rsidR="009356B6" w:rsidRDefault="009356B6" w:rsidP="0082056F">
      <w:pPr>
        <w:spacing w:after="0" w:line="240" w:lineRule="auto"/>
        <w:ind w:left="1134"/>
        <w:rPr>
          <w:sz w:val="20"/>
        </w:rPr>
      </w:pPr>
      <w:proofErr w:type="spellStart"/>
      <w:r>
        <w:rPr>
          <w:sz w:val="20"/>
        </w:rPr>
        <w:t>Марія</w:t>
      </w:r>
      <w:proofErr w:type="spellEnd"/>
      <w:r>
        <w:rPr>
          <w:sz w:val="20"/>
        </w:rPr>
        <w:t xml:space="preserve"> РЕБРЕНЮК</w:t>
      </w:r>
    </w:p>
    <w:p w:rsidR="000B3659" w:rsidRPr="000B3659" w:rsidRDefault="000B3659" w:rsidP="000B3659">
      <w:pPr>
        <w:overflowPunct w:val="0"/>
        <w:autoSpaceDE w:val="0"/>
        <w:autoSpaceDN w:val="0"/>
        <w:adjustRightInd w:val="0"/>
        <w:spacing w:after="0" w:line="240" w:lineRule="auto"/>
        <w:jc w:val="center"/>
        <w:rPr>
          <w:rFonts w:ascii="Times New Roman" w:eastAsia="Times New Roman" w:hAnsi="Times New Roman" w:cs="Times New Roman"/>
          <w:sz w:val="28"/>
          <w:szCs w:val="20"/>
          <w:lang w:val="uk-UA" w:eastAsia="ru-RU"/>
        </w:rPr>
      </w:pPr>
    </w:p>
    <w:p w:rsidR="000B3659" w:rsidRPr="000B3659" w:rsidRDefault="000B3659" w:rsidP="000B3659">
      <w:pPr>
        <w:overflowPunct w:val="0"/>
        <w:autoSpaceDE w:val="0"/>
        <w:autoSpaceDN w:val="0"/>
        <w:adjustRightInd w:val="0"/>
        <w:spacing w:after="0" w:line="240" w:lineRule="auto"/>
        <w:jc w:val="center"/>
        <w:rPr>
          <w:rFonts w:ascii="Times New Roman" w:eastAsia="Times New Roman" w:hAnsi="Times New Roman" w:cs="Times New Roman"/>
          <w:sz w:val="28"/>
          <w:szCs w:val="20"/>
          <w:lang w:val="uk-UA" w:eastAsia="ru-RU"/>
        </w:rPr>
      </w:pPr>
    </w:p>
    <w:p w:rsidR="000B3659" w:rsidRPr="000B3659" w:rsidRDefault="000B3659" w:rsidP="000B3659">
      <w:pPr>
        <w:overflowPunct w:val="0"/>
        <w:autoSpaceDE w:val="0"/>
        <w:autoSpaceDN w:val="0"/>
        <w:adjustRightInd w:val="0"/>
        <w:spacing w:after="0" w:line="240" w:lineRule="auto"/>
        <w:jc w:val="center"/>
        <w:rPr>
          <w:rFonts w:ascii="Times New Roman" w:eastAsia="Times New Roman" w:hAnsi="Times New Roman" w:cs="Times New Roman"/>
          <w:sz w:val="28"/>
          <w:szCs w:val="20"/>
          <w:lang w:val="uk-UA" w:eastAsia="ru-RU"/>
        </w:rPr>
      </w:pPr>
    </w:p>
    <w:p w:rsidR="000B3659" w:rsidRPr="000B3659" w:rsidRDefault="000B3659" w:rsidP="000B3659">
      <w:pPr>
        <w:overflowPunct w:val="0"/>
        <w:autoSpaceDE w:val="0"/>
        <w:autoSpaceDN w:val="0"/>
        <w:adjustRightInd w:val="0"/>
        <w:spacing w:after="0" w:line="240" w:lineRule="auto"/>
        <w:jc w:val="center"/>
        <w:rPr>
          <w:rFonts w:ascii="Times New Roman" w:eastAsia="Times New Roman" w:hAnsi="Times New Roman" w:cs="Times New Roman"/>
          <w:sz w:val="28"/>
          <w:szCs w:val="20"/>
          <w:lang w:val="uk-UA" w:eastAsia="ru-RU"/>
        </w:rPr>
      </w:pPr>
    </w:p>
    <w:p w:rsidR="000B3659" w:rsidRPr="000B3659" w:rsidRDefault="000B3659" w:rsidP="000B3659">
      <w:pPr>
        <w:overflowPunct w:val="0"/>
        <w:autoSpaceDE w:val="0"/>
        <w:autoSpaceDN w:val="0"/>
        <w:adjustRightInd w:val="0"/>
        <w:spacing w:after="0" w:line="240" w:lineRule="auto"/>
        <w:ind w:right="-5" w:firstLine="709"/>
        <w:jc w:val="both"/>
        <w:rPr>
          <w:rFonts w:ascii="Times New Roman" w:eastAsia="Times New Roman" w:hAnsi="Times New Roman" w:cs="Times New Roman"/>
          <w:sz w:val="28"/>
          <w:szCs w:val="28"/>
          <w:lang w:val="uk-UA" w:eastAsia="ru-RU"/>
        </w:rPr>
      </w:pPr>
    </w:p>
    <w:p w:rsidR="000B3659" w:rsidRPr="000B3659" w:rsidRDefault="000B3659" w:rsidP="000B3659">
      <w:pPr>
        <w:overflowPunct w:val="0"/>
        <w:autoSpaceDE w:val="0"/>
        <w:autoSpaceDN w:val="0"/>
        <w:adjustRightInd w:val="0"/>
        <w:spacing w:after="0" w:line="240" w:lineRule="auto"/>
        <w:ind w:right="-5" w:firstLine="709"/>
        <w:jc w:val="both"/>
        <w:rPr>
          <w:rFonts w:ascii="Times New Roman" w:eastAsia="Times New Roman" w:hAnsi="Times New Roman" w:cs="Times New Roman"/>
          <w:sz w:val="28"/>
          <w:szCs w:val="28"/>
          <w:lang w:val="uk-UA" w:eastAsia="ru-RU"/>
        </w:rPr>
      </w:pPr>
    </w:p>
    <w:p w:rsidR="000B3659" w:rsidRPr="000B3659" w:rsidRDefault="000B3659" w:rsidP="000B3659">
      <w:pPr>
        <w:overflowPunct w:val="0"/>
        <w:autoSpaceDE w:val="0"/>
        <w:autoSpaceDN w:val="0"/>
        <w:adjustRightInd w:val="0"/>
        <w:spacing w:after="0" w:line="240" w:lineRule="auto"/>
        <w:ind w:right="-5" w:firstLine="709"/>
        <w:jc w:val="both"/>
        <w:rPr>
          <w:rFonts w:ascii="Times New Roman" w:eastAsia="Times New Roman" w:hAnsi="Times New Roman" w:cs="Times New Roman"/>
          <w:sz w:val="28"/>
          <w:szCs w:val="28"/>
          <w:lang w:val="uk-UA" w:eastAsia="ru-RU"/>
        </w:rPr>
      </w:pPr>
    </w:p>
    <w:p w:rsidR="000B3659" w:rsidRPr="000B3659" w:rsidRDefault="000B3659" w:rsidP="000B3659">
      <w:pPr>
        <w:overflowPunct w:val="0"/>
        <w:autoSpaceDE w:val="0"/>
        <w:autoSpaceDN w:val="0"/>
        <w:adjustRightInd w:val="0"/>
        <w:spacing w:after="0" w:line="240" w:lineRule="auto"/>
        <w:ind w:right="-5" w:firstLine="709"/>
        <w:jc w:val="both"/>
        <w:rPr>
          <w:rFonts w:ascii="Times New Roman" w:eastAsia="Times New Roman" w:hAnsi="Times New Roman" w:cs="Times New Roman"/>
          <w:sz w:val="28"/>
          <w:szCs w:val="28"/>
          <w:lang w:val="uk-UA" w:eastAsia="ru-RU"/>
        </w:rPr>
      </w:pPr>
    </w:p>
    <w:p w:rsidR="000B3659" w:rsidRPr="000B3659" w:rsidRDefault="000B3659" w:rsidP="000B3659">
      <w:pPr>
        <w:overflowPunct w:val="0"/>
        <w:autoSpaceDE w:val="0"/>
        <w:autoSpaceDN w:val="0"/>
        <w:adjustRightInd w:val="0"/>
        <w:spacing w:after="0" w:line="240" w:lineRule="auto"/>
        <w:ind w:right="-5" w:firstLine="709"/>
        <w:jc w:val="both"/>
        <w:rPr>
          <w:rFonts w:ascii="Times New Roman" w:eastAsia="Times New Roman" w:hAnsi="Times New Roman" w:cs="Times New Roman"/>
          <w:sz w:val="28"/>
          <w:szCs w:val="28"/>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0" w:line="240" w:lineRule="auto"/>
        <w:rPr>
          <w:rFonts w:ascii="Times New Roman" w:eastAsia="Times New Roman" w:hAnsi="Times New Roman" w:cs="Times New Roman"/>
          <w:b/>
          <w:bCs/>
          <w:i/>
          <w:iCs/>
          <w:sz w:val="28"/>
          <w:szCs w:val="20"/>
          <w:lang w:val="uk-UA" w:eastAsia="ru-RU"/>
        </w:rPr>
      </w:pPr>
      <w:r w:rsidRPr="000B3659">
        <w:rPr>
          <w:rFonts w:ascii="Times New Roman" w:eastAsia="Times New Roman" w:hAnsi="Times New Roman" w:cs="Times New Roman"/>
          <w:sz w:val="28"/>
          <w:szCs w:val="20"/>
          <w:lang w:val="uk-UA" w:eastAsia="ru-RU"/>
        </w:rPr>
        <w:t xml:space="preserve"> </w:t>
      </w:r>
    </w:p>
    <w:p w:rsidR="000B3659" w:rsidRPr="000B3659" w:rsidRDefault="000B3659" w:rsidP="000B3659">
      <w:pPr>
        <w:overflowPunct w:val="0"/>
        <w:autoSpaceDE w:val="0"/>
        <w:autoSpaceDN w:val="0"/>
        <w:adjustRightInd w:val="0"/>
        <w:spacing w:after="120" w:line="240" w:lineRule="auto"/>
        <w:ind w:left="6120"/>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jc w:val="right"/>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jc w:val="right"/>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jc w:val="right"/>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jc w:val="right"/>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jc w:val="right"/>
        <w:rPr>
          <w:rFonts w:ascii="Times New Roman" w:eastAsia="Times New Roman" w:hAnsi="Times New Roman" w:cs="Times New Roman"/>
          <w:sz w:val="24"/>
          <w:szCs w:val="20"/>
          <w:lang w:val="uk-UA" w:eastAsia="ru-RU"/>
        </w:rPr>
      </w:pPr>
    </w:p>
    <w:p w:rsidR="000B3659" w:rsidRPr="000B3659" w:rsidRDefault="000B3659" w:rsidP="000B3659">
      <w:pPr>
        <w:overflowPunct w:val="0"/>
        <w:autoSpaceDE w:val="0"/>
        <w:autoSpaceDN w:val="0"/>
        <w:adjustRightInd w:val="0"/>
        <w:spacing w:after="120" w:line="240" w:lineRule="auto"/>
        <w:jc w:val="right"/>
        <w:rPr>
          <w:rFonts w:ascii="Times New Roman" w:eastAsia="Times New Roman" w:hAnsi="Times New Roman" w:cs="Times New Roman"/>
          <w:sz w:val="24"/>
          <w:szCs w:val="20"/>
          <w:lang w:val="uk-UA" w:eastAsia="ru-RU"/>
        </w:rPr>
      </w:pPr>
    </w:p>
    <w:p w:rsidR="000A2866" w:rsidRPr="000B3659" w:rsidRDefault="000A2866">
      <w:pPr>
        <w:rPr>
          <w:lang w:val="uk-UA"/>
        </w:rPr>
      </w:pPr>
    </w:p>
    <w:sectPr w:rsidR="000A2866" w:rsidRPr="000B3659" w:rsidSect="00256247">
      <w:pgSz w:w="11906" w:h="16838"/>
      <w:pgMar w:top="1135"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1C1"/>
    <w:rsid w:val="00090463"/>
    <w:rsid w:val="000A2866"/>
    <w:rsid w:val="000B3659"/>
    <w:rsid w:val="001441C1"/>
    <w:rsid w:val="001A6B01"/>
    <w:rsid w:val="00256247"/>
    <w:rsid w:val="003A1415"/>
    <w:rsid w:val="004D7014"/>
    <w:rsid w:val="005141EB"/>
    <w:rsid w:val="00683608"/>
    <w:rsid w:val="007070C2"/>
    <w:rsid w:val="0082056F"/>
    <w:rsid w:val="009356B6"/>
    <w:rsid w:val="00A84CD4"/>
    <w:rsid w:val="00AB241F"/>
    <w:rsid w:val="00C85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B27464-D297-467E-AFAB-0BBF338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7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66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Терцентр</dc:creator>
  <cp:keywords/>
  <dc:description/>
  <cp:lastModifiedBy>svitlana</cp:lastModifiedBy>
  <cp:revision>2</cp:revision>
  <dcterms:created xsi:type="dcterms:W3CDTF">2021-01-16T17:52:00Z</dcterms:created>
  <dcterms:modified xsi:type="dcterms:W3CDTF">2021-01-16T17:52:00Z</dcterms:modified>
</cp:coreProperties>
</file>