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B4" w:rsidRPr="00223991" w:rsidRDefault="00517EB4" w:rsidP="00517EB4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val="uk-UA" w:eastAsia="ru-RU"/>
        </w:rPr>
      </w:pPr>
      <w:r w:rsidRPr="00517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</w:t>
      </w:r>
      <w:r w:rsidR="00223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  <w:r w:rsidRPr="00517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uk-UA" w:eastAsia="uk-UA"/>
        </w:rPr>
        <w:drawing>
          <wp:inline distT="0" distB="0" distL="0" distR="0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EB4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</w:t>
      </w:r>
      <w:r w:rsidR="00546375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val="uk-UA" w:eastAsia="ru-RU"/>
        </w:rPr>
        <w:t xml:space="preserve">    </w:t>
      </w:r>
      <w:r w:rsidR="007C7147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val="uk-UA" w:eastAsia="ru-RU"/>
        </w:rPr>
        <w:t>ПРОЄ</w:t>
      </w:r>
      <w:r w:rsidR="00223991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val="uk-UA" w:eastAsia="ru-RU"/>
        </w:rPr>
        <w:t>КТ</w:t>
      </w:r>
    </w:p>
    <w:p w:rsidR="00517EB4" w:rsidRPr="00517EB4" w:rsidRDefault="00517EB4" w:rsidP="00517EB4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  <w:r w:rsidRPr="00517EB4"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  <w:t>УКРАЇНА</w:t>
      </w:r>
    </w:p>
    <w:p w:rsidR="00517EB4" w:rsidRPr="00517EB4" w:rsidRDefault="00517EB4" w:rsidP="00517EB4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517EB4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517EB4" w:rsidRPr="00517EB4" w:rsidRDefault="00517EB4" w:rsidP="00517EB4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517EB4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517EB4" w:rsidRPr="00517EB4" w:rsidRDefault="00517EB4" w:rsidP="00517EB4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</w:pPr>
      <w:r w:rsidRPr="00517EB4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>Р І Ш Е Н Н Я</w:t>
      </w:r>
    </w:p>
    <w:p w:rsidR="00517EB4" w:rsidRPr="00517EB4" w:rsidRDefault="0051000B" w:rsidP="0051000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                               </w:t>
      </w:r>
      <w:r w:rsidR="00F140FE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 </w:t>
      </w:r>
      <w:r w:rsidR="00517EB4" w:rsidRPr="00517EB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517EB4" w:rsidRPr="00517EB4" w:rsidRDefault="006B7637" w:rsidP="006F09EC">
      <w:pPr>
        <w:tabs>
          <w:tab w:val="left" w:pos="567"/>
        </w:tabs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/NaK/3QAAAAYBAAAPAAAAZHJzL2Rvd25yZXYueG1sTI/BTsMw&#10;EETvSP0Ha5G4VNQpoSiEOBWq4MIBqS0HuLnxkkTE69R2m8DXs4hDe5yZ1czbYjnaThzRh9aRgvks&#10;AYFUOdNSreBt+3ydgQhRk9GdI1TwjQGW5eSi0LlxA63xuIm14BIKuVbQxNjnUoaqQavDzPVInH06&#10;b3Vk6WtpvB643HbyJknupNUt8UKje1w1WH1tDlaBWYfwtBqzn/TVv+z379n0Y9hOlbq6HB8fQEQc&#10;4+kY/vAZHUpm2rkDmSA6BfxIVLBIUxCc3i9u2dj9G7Is5Dl++Qs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/NaK/3QAAAAYBAAAPAAAAAAAAAAAAAAAAALMEAABkcnMvZG93bnJldi54&#10;bWxQSwUGAAAAAAQABADzAAAAvQUAAAAA&#10;" strokeweight="4.5pt">
            <v:stroke linestyle="thinThick"/>
          </v:line>
        </w:pict>
      </w:r>
      <w:r w:rsidR="00517EB4" w:rsidRPr="00517E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(</w:t>
      </w:r>
      <w:r w:rsidR="006214DD">
        <w:rPr>
          <w:rFonts w:ascii="Times New Roman" w:hAnsi="Times New Roman" w:cs="Times New Roman"/>
          <w:sz w:val="28"/>
          <w:lang w:val="uk-UA" w:eastAsia="ru-RU"/>
        </w:rPr>
        <w:t>__________________</w:t>
      </w:r>
      <w:r w:rsidR="003808D1" w:rsidRPr="003808D1">
        <w:rPr>
          <w:rFonts w:ascii="Times New Roman" w:hAnsi="Times New Roman" w:cs="Times New Roman"/>
          <w:sz w:val="28"/>
          <w:lang w:val="uk-UA" w:eastAsia="ru-RU"/>
        </w:rPr>
        <w:t>сесія восьмого скликання</w:t>
      </w:r>
      <w:r w:rsidR="00517EB4" w:rsidRPr="00517E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)</w:t>
      </w:r>
      <w:r w:rsidR="00517EB4" w:rsidRPr="00517E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517EB4" w:rsidRPr="007C6D76" w:rsidRDefault="00711F26" w:rsidP="00517E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від </w:t>
      </w:r>
      <w:r w:rsidR="00F804A9"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       </w:t>
      </w:r>
      <w:r w:rsidR="007D5CC5"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червня</w:t>
      </w:r>
      <w:r w:rsidR="003C3030"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517EB4" w:rsidRPr="007C6D7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</w:t>
      </w:r>
      <w:r w:rsidR="00517EB4"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0</w:t>
      </w:r>
      <w:r w:rsidR="003808D1"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223991"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</w:t>
      </w:r>
      <w:r w:rsid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року</w:t>
      </w:r>
      <w:r w:rsidR="00517EB4" w:rsidRPr="007C6D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№</w:t>
      </w:r>
      <w:r w:rsidR="00517EB4" w:rsidRPr="007C6D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461054" w:rsidRPr="00136B9B" w:rsidRDefault="00461054" w:rsidP="0046105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  <w:bookmarkStart w:id="0" w:name="_Hlk44578084"/>
    </w:p>
    <w:p w:rsidR="00B50460" w:rsidRDefault="00461054" w:rsidP="00B50460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color w:val="212529"/>
          <w:sz w:val="28"/>
          <w:szCs w:val="28"/>
          <w:lang w:val="uk-UA"/>
        </w:rPr>
      </w:pPr>
      <w:r w:rsidRPr="00461054">
        <w:rPr>
          <w:rStyle w:val="ab"/>
          <w:b w:val="0"/>
          <w:color w:val="212529"/>
          <w:sz w:val="28"/>
          <w:szCs w:val="28"/>
          <w:lang w:val="uk-UA"/>
        </w:rPr>
        <w:t>П</w:t>
      </w:r>
      <w:bookmarkStart w:id="1" w:name="_GoBack"/>
      <w:bookmarkEnd w:id="1"/>
      <w:r w:rsidRPr="00461054">
        <w:rPr>
          <w:rStyle w:val="ab"/>
          <w:b w:val="0"/>
          <w:color w:val="212529"/>
          <w:sz w:val="28"/>
          <w:szCs w:val="28"/>
          <w:lang w:val="uk-UA"/>
        </w:rPr>
        <w:t>ро затвердження техніко-економічн</w:t>
      </w:r>
      <w:r w:rsidR="00B50460">
        <w:rPr>
          <w:rStyle w:val="ab"/>
          <w:b w:val="0"/>
          <w:color w:val="212529"/>
          <w:sz w:val="28"/>
          <w:szCs w:val="28"/>
          <w:lang w:val="uk-UA"/>
        </w:rPr>
        <w:t>ого</w:t>
      </w:r>
      <w:r w:rsidRPr="00461054">
        <w:rPr>
          <w:rStyle w:val="ab"/>
          <w:b w:val="0"/>
          <w:color w:val="212529"/>
          <w:sz w:val="28"/>
          <w:szCs w:val="28"/>
          <w:lang w:val="uk-UA"/>
        </w:rPr>
        <w:t xml:space="preserve"> обґрунтуван</w:t>
      </w:r>
      <w:r w:rsidR="00B50460">
        <w:rPr>
          <w:rStyle w:val="ab"/>
          <w:b w:val="0"/>
          <w:color w:val="212529"/>
          <w:sz w:val="28"/>
          <w:szCs w:val="28"/>
          <w:lang w:val="uk-UA"/>
        </w:rPr>
        <w:t>ня</w:t>
      </w:r>
    </w:p>
    <w:p w:rsidR="008E73B5" w:rsidRDefault="00461054" w:rsidP="00B50460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color w:val="212529"/>
          <w:sz w:val="28"/>
          <w:szCs w:val="28"/>
          <w:lang w:val="uk-UA"/>
        </w:rPr>
      </w:pPr>
      <w:r w:rsidRPr="00461054">
        <w:rPr>
          <w:rStyle w:val="ab"/>
          <w:b w:val="0"/>
          <w:color w:val="212529"/>
          <w:sz w:val="28"/>
          <w:szCs w:val="28"/>
          <w:lang w:val="uk-UA"/>
        </w:rPr>
        <w:t xml:space="preserve">передачі з державної власності </w:t>
      </w:r>
      <w:r w:rsidR="008E73B5">
        <w:rPr>
          <w:rStyle w:val="ab"/>
          <w:b w:val="0"/>
          <w:color w:val="212529"/>
          <w:sz w:val="28"/>
          <w:szCs w:val="28"/>
          <w:lang w:val="uk-UA"/>
        </w:rPr>
        <w:t xml:space="preserve">у комунальну власність </w:t>
      </w:r>
    </w:p>
    <w:p w:rsidR="00707123" w:rsidRDefault="008E73B5" w:rsidP="00B50460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color w:val="212529"/>
          <w:sz w:val="28"/>
          <w:szCs w:val="28"/>
          <w:lang w:val="uk-UA"/>
        </w:rPr>
      </w:pPr>
      <w:r>
        <w:rPr>
          <w:rStyle w:val="ab"/>
          <w:b w:val="0"/>
          <w:color w:val="212529"/>
          <w:sz w:val="28"/>
          <w:szCs w:val="28"/>
          <w:lang w:val="uk-UA"/>
        </w:rPr>
        <w:t>Малинської міської територіальної громади</w:t>
      </w:r>
    </w:p>
    <w:p w:rsidR="00714725" w:rsidRDefault="008E73B5" w:rsidP="00B50460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цілісного </w:t>
      </w:r>
      <w:r w:rsidR="00707123" w:rsidRPr="008E0747">
        <w:rPr>
          <w:sz w:val="28"/>
          <w:szCs w:val="28"/>
        </w:rPr>
        <w:t>майнов</w:t>
      </w:r>
      <w:r>
        <w:rPr>
          <w:sz w:val="28"/>
          <w:szCs w:val="28"/>
          <w:lang w:val="uk-UA"/>
        </w:rPr>
        <w:t>ого</w:t>
      </w:r>
      <w:r w:rsidR="00707123" w:rsidRPr="008E0747">
        <w:rPr>
          <w:sz w:val="28"/>
          <w:szCs w:val="28"/>
        </w:rPr>
        <w:t xml:space="preserve"> комплекс</w:t>
      </w:r>
      <w:r>
        <w:rPr>
          <w:sz w:val="28"/>
          <w:szCs w:val="28"/>
          <w:lang w:val="uk-UA"/>
        </w:rPr>
        <w:t>у</w:t>
      </w:r>
      <w:r w:rsidR="00707123" w:rsidRPr="008E0747">
        <w:rPr>
          <w:sz w:val="28"/>
          <w:szCs w:val="28"/>
        </w:rPr>
        <w:t xml:space="preserve"> очисних споруд </w:t>
      </w:r>
    </w:p>
    <w:p w:rsidR="00136B9B" w:rsidRDefault="00707123" w:rsidP="00B50460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8E0747">
        <w:rPr>
          <w:sz w:val="28"/>
          <w:szCs w:val="28"/>
        </w:rPr>
        <w:t xml:space="preserve">Фабрики банкнотного паперу </w:t>
      </w:r>
      <w:r w:rsidR="00874E4E">
        <w:rPr>
          <w:sz w:val="28"/>
          <w:szCs w:val="28"/>
          <w:lang w:val="uk-UA"/>
        </w:rPr>
        <w:t xml:space="preserve"> </w:t>
      </w:r>
      <w:r w:rsidRPr="008E0747">
        <w:rPr>
          <w:sz w:val="28"/>
          <w:szCs w:val="28"/>
        </w:rPr>
        <w:t>Банкнотно-монетного двору</w:t>
      </w:r>
    </w:p>
    <w:p w:rsidR="00707123" w:rsidRDefault="00707123" w:rsidP="00B50460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136B9B">
        <w:rPr>
          <w:sz w:val="28"/>
          <w:szCs w:val="28"/>
          <w:lang w:val="uk-UA"/>
        </w:rPr>
        <w:t>Національного банку України</w:t>
      </w:r>
    </w:p>
    <w:p w:rsidR="00136B9B" w:rsidRPr="00AE1E65" w:rsidRDefault="00136B9B" w:rsidP="00B50460">
      <w:pPr>
        <w:pStyle w:val="aa"/>
        <w:shd w:val="clear" w:color="auto" w:fill="FFFFFF"/>
        <w:spacing w:before="0" w:beforeAutospacing="0" w:after="0" w:afterAutospacing="0"/>
        <w:rPr>
          <w:sz w:val="16"/>
          <w:szCs w:val="16"/>
          <w:lang w:val="uk-UA"/>
        </w:rPr>
      </w:pPr>
    </w:p>
    <w:p w:rsidR="00136B9B" w:rsidRPr="00874E4E" w:rsidRDefault="00136B9B" w:rsidP="001D5210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b w:val="0"/>
          <w:color w:val="212529"/>
          <w:sz w:val="16"/>
          <w:szCs w:val="16"/>
          <w:lang w:val="uk-UA"/>
        </w:rPr>
      </w:pPr>
    </w:p>
    <w:p w:rsidR="00136B9B" w:rsidRDefault="002F5208" w:rsidP="00E73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      </w:t>
      </w:r>
      <w:r w:rsidR="00E73884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2F5208">
        <w:rPr>
          <w:rFonts w:ascii="Times New Roman" w:hAnsi="Times New Roman" w:cs="Times New Roman"/>
          <w:color w:val="212529"/>
          <w:sz w:val="28"/>
          <w:szCs w:val="28"/>
          <w:lang w:val="uk-UA"/>
        </w:rPr>
        <w:t>На виконання вимог</w:t>
      </w:r>
      <w:r w:rsidR="00C94EE4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="00136B9B" w:rsidRPr="00136B9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E7388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36B9B" w:rsidRPr="00136B9B">
        <w:rPr>
          <w:rFonts w:ascii="Times New Roman" w:hAnsi="Times New Roman" w:cs="Times New Roman"/>
          <w:sz w:val="28"/>
          <w:szCs w:val="28"/>
          <w:lang w:val="uk-UA"/>
        </w:rPr>
        <w:t>Про передачу об’єктів права державної та комунальної власності</w:t>
      </w:r>
      <w:r w:rsidR="00E7388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36B9B" w:rsidRPr="00136B9B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Методичних рекомендацій щодо розроблення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передавання, затверджених наказом Міністерства економічного розвитку і торгівлі України від 27.12.2013 № 1591</w:t>
      </w:r>
      <w:r w:rsidR="001A3338" w:rsidRPr="001D5210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рішення Малинської міської ради </w:t>
      </w:r>
      <w:r w:rsidR="001D5210" w:rsidRPr="001D521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від 23.12.2020</w:t>
      </w:r>
      <w:r w:rsidR="00E73884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 </w:t>
      </w:r>
      <w:r w:rsidR="00E73884" w:rsidRPr="001D521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№ 32 </w:t>
      </w:r>
      <w:r w:rsidR="001D5210" w:rsidRPr="001D521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«Про надання згоди на прийняття до комунальної власності Малинської міської ради очисних споруд Фабрики банкнотного</w:t>
      </w:r>
      <w:r w:rsidR="00574CE8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 </w:t>
      </w:r>
      <w:r w:rsidR="001D5210" w:rsidRPr="001D521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паперу Банкнотно-монетного двору Національного банку України</w:t>
      </w:r>
      <w:r w:rsidR="00574CE8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»</w:t>
      </w:r>
      <w:r w:rsidR="006175D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,</w:t>
      </w:r>
      <w:r w:rsidR="00574CE8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 із змінами внесеними рішенням</w:t>
      </w:r>
      <w:r w:rsidR="00574CE8" w:rsidRPr="00574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4CE8" w:rsidRPr="001D5210">
        <w:rPr>
          <w:rFonts w:ascii="Times New Roman" w:hAnsi="Times New Roman" w:cs="Times New Roman"/>
          <w:sz w:val="28"/>
          <w:szCs w:val="28"/>
          <w:lang w:val="uk-UA"/>
        </w:rPr>
        <w:t xml:space="preserve">Малинської міської ради </w:t>
      </w:r>
      <w:r w:rsidR="00574CE8" w:rsidRPr="001D521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від 2</w:t>
      </w:r>
      <w:r w:rsidR="00574CE8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9.01</w:t>
      </w:r>
      <w:r w:rsidR="00574CE8" w:rsidRPr="001D521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.202</w:t>
      </w:r>
      <w:r w:rsidR="00562975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1 </w:t>
      </w:r>
      <w:r w:rsidR="00562975" w:rsidRPr="001D5210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№ </w:t>
      </w:r>
      <w:r w:rsidR="00562975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>128,</w:t>
      </w:r>
      <w:r w:rsidR="00C94EE4">
        <w:rPr>
          <w:rFonts w:ascii="Times New Roman" w:hAnsi="Times New Roman" w:cs="Times New Roman"/>
          <w:kern w:val="2"/>
          <w:sz w:val="28"/>
          <w:szCs w:val="28"/>
          <w:lang w:val="uk-UA" w:eastAsia="ar-SA"/>
        </w:rPr>
        <w:t xml:space="preserve"> керуючись Законом України </w:t>
      </w:r>
      <w:r w:rsidR="00C94EE4" w:rsidRPr="00714725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«Про місцеве самоврядування в Україні»,</w:t>
      </w:r>
      <w:r w:rsidR="00562975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="00C94EE4">
        <w:rPr>
          <w:rFonts w:ascii="Times New Roman" w:hAnsi="Times New Roman" w:cs="Times New Roman"/>
          <w:color w:val="212529"/>
          <w:sz w:val="28"/>
          <w:szCs w:val="28"/>
          <w:lang w:val="uk-UA"/>
        </w:rPr>
        <w:t>міська рада</w:t>
      </w:r>
    </w:p>
    <w:p w:rsidR="00874E4E" w:rsidRPr="00874E4E" w:rsidRDefault="00874E4E" w:rsidP="00E73884">
      <w:pPr>
        <w:tabs>
          <w:tab w:val="left" w:pos="567"/>
        </w:tabs>
        <w:spacing w:after="0" w:line="240" w:lineRule="auto"/>
        <w:jc w:val="both"/>
        <w:rPr>
          <w:rFonts w:ascii="PT Sans" w:hAnsi="PT Sans" w:cs="Times New Roman"/>
          <w:color w:val="212529"/>
          <w:sz w:val="16"/>
          <w:szCs w:val="16"/>
          <w:lang w:val="uk-UA"/>
        </w:rPr>
      </w:pPr>
    </w:p>
    <w:p w:rsidR="00461054" w:rsidRDefault="002F5208" w:rsidP="00AE1E65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color w:val="212529"/>
          <w:sz w:val="28"/>
          <w:szCs w:val="28"/>
          <w:lang w:val="uk-UA"/>
        </w:rPr>
      </w:pPr>
      <w:r>
        <w:rPr>
          <w:rStyle w:val="ab"/>
          <w:color w:val="212529"/>
          <w:sz w:val="28"/>
          <w:szCs w:val="28"/>
          <w:lang w:val="uk-UA"/>
        </w:rPr>
        <w:t xml:space="preserve">       ВИРІШИЛА:</w:t>
      </w:r>
    </w:p>
    <w:p w:rsidR="00AE1E65" w:rsidRPr="00AE1E65" w:rsidRDefault="00AE1E65" w:rsidP="00AE1E65">
      <w:pPr>
        <w:pStyle w:val="aa"/>
        <w:shd w:val="clear" w:color="auto" w:fill="FFFFFF"/>
        <w:spacing w:before="0" w:beforeAutospacing="0" w:after="0" w:afterAutospacing="0"/>
        <w:jc w:val="both"/>
        <w:rPr>
          <w:color w:val="212529"/>
          <w:sz w:val="16"/>
          <w:szCs w:val="16"/>
          <w:lang w:val="uk-UA"/>
        </w:rPr>
      </w:pPr>
    </w:p>
    <w:p w:rsidR="00E40C0F" w:rsidRDefault="00562975" w:rsidP="002F726E">
      <w:pPr>
        <w:pStyle w:val="aa"/>
        <w:shd w:val="clear" w:color="auto" w:fill="FFFFFF"/>
        <w:spacing w:before="0" w:beforeAutospacing="0" w:after="0" w:afterAutospacing="0"/>
        <w:jc w:val="both"/>
        <w:rPr>
          <w:rStyle w:val="ab"/>
          <w:b w:val="0"/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 xml:space="preserve">       </w:t>
      </w:r>
      <w:r w:rsidRPr="00562975">
        <w:rPr>
          <w:color w:val="212529"/>
          <w:sz w:val="28"/>
          <w:szCs w:val="28"/>
          <w:lang w:val="uk-UA"/>
        </w:rPr>
        <w:t>1. Затвердити</w:t>
      </w:r>
      <w:r w:rsidRPr="00E40C0F">
        <w:rPr>
          <w:color w:val="212529"/>
          <w:sz w:val="28"/>
          <w:szCs w:val="28"/>
          <w:lang w:val="uk-UA"/>
        </w:rPr>
        <w:t xml:space="preserve"> техніко-економічне обґрунтування передачі з державної власності </w:t>
      </w:r>
      <w:r w:rsidR="00E40C0F">
        <w:rPr>
          <w:rStyle w:val="ab"/>
          <w:b w:val="0"/>
          <w:color w:val="212529"/>
          <w:sz w:val="28"/>
          <w:szCs w:val="28"/>
          <w:lang w:val="uk-UA"/>
        </w:rPr>
        <w:t>у комунальну власність Малинської міської територіальної громади</w:t>
      </w:r>
    </w:p>
    <w:p w:rsidR="00E40C0F" w:rsidRDefault="00E40C0F" w:rsidP="002F726E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цілісного </w:t>
      </w:r>
      <w:r w:rsidRPr="008E0747">
        <w:rPr>
          <w:sz w:val="28"/>
          <w:szCs w:val="28"/>
        </w:rPr>
        <w:t>майнов</w:t>
      </w:r>
      <w:r>
        <w:rPr>
          <w:sz w:val="28"/>
          <w:szCs w:val="28"/>
          <w:lang w:val="uk-UA"/>
        </w:rPr>
        <w:t>ого</w:t>
      </w:r>
      <w:r w:rsidRPr="008E0747">
        <w:rPr>
          <w:sz w:val="28"/>
          <w:szCs w:val="28"/>
        </w:rPr>
        <w:t xml:space="preserve"> комплекс</w:t>
      </w:r>
      <w:r>
        <w:rPr>
          <w:sz w:val="28"/>
          <w:szCs w:val="28"/>
          <w:lang w:val="uk-UA"/>
        </w:rPr>
        <w:t>у</w:t>
      </w:r>
      <w:r w:rsidRPr="008E0747">
        <w:rPr>
          <w:sz w:val="28"/>
          <w:szCs w:val="28"/>
        </w:rPr>
        <w:t xml:space="preserve"> очисних споруд Фабрики банкнотного паперу </w:t>
      </w:r>
    </w:p>
    <w:p w:rsidR="00E40C0F" w:rsidRDefault="00E40C0F" w:rsidP="002F726E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E0747">
        <w:rPr>
          <w:sz w:val="28"/>
          <w:szCs w:val="28"/>
        </w:rPr>
        <w:t>Банкнотно-монетного двору</w:t>
      </w:r>
      <w:r>
        <w:rPr>
          <w:sz w:val="28"/>
          <w:szCs w:val="28"/>
          <w:lang w:val="uk-UA"/>
        </w:rPr>
        <w:t xml:space="preserve"> </w:t>
      </w:r>
      <w:r w:rsidRPr="00136B9B">
        <w:rPr>
          <w:sz w:val="28"/>
          <w:szCs w:val="28"/>
          <w:lang w:val="uk-UA"/>
        </w:rPr>
        <w:t>Національного банку України</w:t>
      </w:r>
      <w:r>
        <w:rPr>
          <w:sz w:val="28"/>
          <w:szCs w:val="28"/>
          <w:lang w:val="uk-UA"/>
        </w:rPr>
        <w:t xml:space="preserve"> (додається).</w:t>
      </w:r>
    </w:p>
    <w:p w:rsidR="00461054" w:rsidRPr="00874E4E" w:rsidRDefault="00E40C0F" w:rsidP="00AE1E65">
      <w:pPr>
        <w:pStyle w:val="aa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  <w:lang w:val="uk-UA"/>
        </w:rPr>
      </w:pPr>
      <w:r>
        <w:rPr>
          <w:rFonts w:ascii="PT Sans" w:hAnsi="PT Sans"/>
          <w:color w:val="212529"/>
          <w:sz w:val="21"/>
          <w:szCs w:val="21"/>
          <w:lang w:val="uk-UA"/>
        </w:rPr>
        <w:t xml:space="preserve">       </w:t>
      </w:r>
      <w:r w:rsidR="002F726E">
        <w:rPr>
          <w:rFonts w:ascii="PT Sans" w:hAnsi="PT Sans"/>
          <w:color w:val="212529"/>
          <w:sz w:val="21"/>
          <w:szCs w:val="21"/>
          <w:lang w:val="uk-UA"/>
        </w:rPr>
        <w:t xml:space="preserve"> </w:t>
      </w:r>
      <w:r>
        <w:rPr>
          <w:rFonts w:ascii="PT Sans" w:hAnsi="PT Sans"/>
          <w:color w:val="212529"/>
          <w:sz w:val="21"/>
          <w:szCs w:val="21"/>
          <w:lang w:val="uk-UA"/>
        </w:rPr>
        <w:t xml:space="preserve"> </w:t>
      </w:r>
      <w:r w:rsidR="00461054" w:rsidRPr="00874E4E">
        <w:rPr>
          <w:color w:val="212529"/>
          <w:sz w:val="28"/>
          <w:szCs w:val="28"/>
          <w:lang w:val="uk-UA"/>
        </w:rPr>
        <w:t>2. Після прийняття в установленому порядку зазначен</w:t>
      </w:r>
      <w:r w:rsidR="00F655BD">
        <w:rPr>
          <w:color w:val="212529"/>
          <w:sz w:val="28"/>
          <w:szCs w:val="28"/>
          <w:lang w:val="uk-UA"/>
        </w:rPr>
        <w:t>ого</w:t>
      </w:r>
      <w:r w:rsidR="00461054" w:rsidRPr="00874E4E">
        <w:rPr>
          <w:color w:val="212529"/>
          <w:sz w:val="28"/>
          <w:szCs w:val="28"/>
          <w:lang w:val="uk-UA"/>
        </w:rPr>
        <w:t xml:space="preserve"> у пункті 1 цього </w:t>
      </w:r>
      <w:r w:rsidR="00AE1E65">
        <w:rPr>
          <w:color w:val="212529"/>
          <w:sz w:val="28"/>
          <w:szCs w:val="28"/>
          <w:lang w:val="uk-UA"/>
        </w:rPr>
        <w:t>рішення цілісного майнового комплексу, використовувати його</w:t>
      </w:r>
      <w:r w:rsidR="00461054" w:rsidRPr="00874E4E">
        <w:rPr>
          <w:color w:val="212529"/>
          <w:sz w:val="28"/>
          <w:szCs w:val="28"/>
          <w:lang w:val="uk-UA"/>
        </w:rPr>
        <w:t xml:space="preserve"> за цільовим призначенням і не відчужувати у приватну власність.</w:t>
      </w:r>
    </w:p>
    <w:bookmarkEnd w:id="0"/>
    <w:p w:rsidR="003D33F8" w:rsidRDefault="008A6804" w:rsidP="002F726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80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E4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C7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C3D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3D33F8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C3D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3D33F8"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:rsidR="006F09EC" w:rsidRDefault="006F09EC" w:rsidP="006F09EC">
      <w:pPr>
        <w:tabs>
          <w:tab w:val="left" w:pos="709"/>
        </w:tabs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CF0D14" w:rsidRPr="0070726B" w:rsidRDefault="00CF0D14" w:rsidP="006F09EC">
      <w:pPr>
        <w:tabs>
          <w:tab w:val="left" w:pos="709"/>
        </w:tabs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B2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214D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804A9" w:rsidRPr="006214DD" w:rsidRDefault="00F804A9" w:rsidP="00F804A9">
      <w:pPr>
        <w:pStyle w:val="a3"/>
        <w:tabs>
          <w:tab w:val="left" w:pos="709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p w:rsidR="00517EB4" w:rsidRPr="00613F1B" w:rsidRDefault="007C7147" w:rsidP="007C6D76">
      <w:pPr>
        <w:pStyle w:val="a3"/>
        <w:spacing w:after="0"/>
        <w:ind w:left="1134"/>
        <w:rPr>
          <w:rFonts w:ascii="Times New Roman" w:hAnsi="Times New Roman" w:cs="Times New Roman"/>
          <w:sz w:val="16"/>
          <w:szCs w:val="16"/>
          <w:lang w:val="uk-UA"/>
        </w:rPr>
      </w:pPr>
      <w:r w:rsidRPr="00613F1B">
        <w:rPr>
          <w:rFonts w:ascii="Times New Roman" w:hAnsi="Times New Roman" w:cs="Times New Roman"/>
          <w:sz w:val="16"/>
          <w:szCs w:val="16"/>
          <w:lang w:val="uk-UA"/>
        </w:rPr>
        <w:t>Леонід МАРТИНЕНКО</w:t>
      </w:r>
    </w:p>
    <w:p w:rsidR="00B6232F" w:rsidRPr="00613F1B" w:rsidRDefault="00613F1B" w:rsidP="007C6D76">
      <w:pPr>
        <w:pStyle w:val="a3"/>
        <w:spacing w:after="0"/>
        <w:ind w:left="1134"/>
        <w:rPr>
          <w:rFonts w:ascii="Times New Roman" w:hAnsi="Times New Roman" w:cs="Times New Roman"/>
          <w:sz w:val="16"/>
          <w:szCs w:val="16"/>
          <w:lang w:val="uk-UA"/>
        </w:rPr>
      </w:pPr>
      <w:r w:rsidRPr="00613F1B">
        <w:rPr>
          <w:rFonts w:ascii="Times New Roman" w:hAnsi="Times New Roman" w:cs="Times New Roman"/>
          <w:sz w:val="16"/>
          <w:szCs w:val="16"/>
          <w:lang w:val="uk-UA"/>
        </w:rPr>
        <w:t>Михайло П</w:t>
      </w:r>
      <w:r w:rsidR="007C7147" w:rsidRPr="00613F1B">
        <w:rPr>
          <w:rFonts w:ascii="Times New Roman" w:hAnsi="Times New Roman" w:cs="Times New Roman"/>
          <w:sz w:val="16"/>
          <w:szCs w:val="16"/>
          <w:lang w:val="uk-UA"/>
        </w:rPr>
        <w:t>АРФІНЕНКО</w:t>
      </w:r>
    </w:p>
    <w:p w:rsidR="00517EB4" w:rsidRPr="00613F1B" w:rsidRDefault="007C7147" w:rsidP="007C6D76">
      <w:pPr>
        <w:pStyle w:val="a3"/>
        <w:spacing w:after="0"/>
        <w:ind w:left="1134"/>
        <w:rPr>
          <w:rFonts w:ascii="Times New Roman" w:hAnsi="Times New Roman" w:cs="Times New Roman"/>
          <w:sz w:val="16"/>
          <w:szCs w:val="16"/>
          <w:lang w:val="uk-UA"/>
        </w:rPr>
      </w:pPr>
      <w:r w:rsidRPr="00613F1B">
        <w:rPr>
          <w:rFonts w:ascii="Times New Roman" w:hAnsi="Times New Roman" w:cs="Times New Roman"/>
          <w:sz w:val="16"/>
          <w:szCs w:val="16"/>
          <w:lang w:val="uk-UA"/>
        </w:rPr>
        <w:t>Леся КУЧЕВСЬКА</w:t>
      </w:r>
    </w:p>
    <w:sectPr w:rsidR="00517EB4" w:rsidRPr="00613F1B" w:rsidSect="007C6D76">
      <w:pgSz w:w="11906" w:h="16838"/>
      <w:pgMar w:top="454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7" w:rsidRDefault="006B7637" w:rsidP="007528DC">
      <w:pPr>
        <w:spacing w:after="0" w:line="240" w:lineRule="auto"/>
      </w:pPr>
      <w:r>
        <w:separator/>
      </w:r>
    </w:p>
  </w:endnote>
  <w:endnote w:type="continuationSeparator" w:id="0">
    <w:p w:rsidR="006B7637" w:rsidRDefault="006B7637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7" w:rsidRDefault="006B7637" w:rsidP="007528DC">
      <w:pPr>
        <w:spacing w:after="0" w:line="240" w:lineRule="auto"/>
      </w:pPr>
      <w:r>
        <w:separator/>
      </w:r>
    </w:p>
  </w:footnote>
  <w:footnote w:type="continuationSeparator" w:id="0">
    <w:p w:rsidR="006B7637" w:rsidRDefault="006B7637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562859"/>
    <w:multiLevelType w:val="multilevel"/>
    <w:tmpl w:val="566A8A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 w15:restartNumberingAfterBreak="0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13"/>
    <w:rsid w:val="00003E5B"/>
    <w:rsid w:val="0001147C"/>
    <w:rsid w:val="0005382A"/>
    <w:rsid w:val="000846E3"/>
    <w:rsid w:val="000A013C"/>
    <w:rsid w:val="000B616B"/>
    <w:rsid w:val="000C3091"/>
    <w:rsid w:val="000C3431"/>
    <w:rsid w:val="000C7FF5"/>
    <w:rsid w:val="000F52F0"/>
    <w:rsid w:val="00136B9B"/>
    <w:rsid w:val="00150302"/>
    <w:rsid w:val="0016475E"/>
    <w:rsid w:val="001A3338"/>
    <w:rsid w:val="001D5210"/>
    <w:rsid w:val="001E1DE1"/>
    <w:rsid w:val="002124B0"/>
    <w:rsid w:val="00213B2F"/>
    <w:rsid w:val="002236B2"/>
    <w:rsid w:val="00223991"/>
    <w:rsid w:val="00273152"/>
    <w:rsid w:val="002966FB"/>
    <w:rsid w:val="002A098B"/>
    <w:rsid w:val="002A3BA3"/>
    <w:rsid w:val="002C4318"/>
    <w:rsid w:val="002F5208"/>
    <w:rsid w:val="002F726E"/>
    <w:rsid w:val="00304B9A"/>
    <w:rsid w:val="00312414"/>
    <w:rsid w:val="0031796E"/>
    <w:rsid w:val="00322F88"/>
    <w:rsid w:val="003342B6"/>
    <w:rsid w:val="00346C5D"/>
    <w:rsid w:val="003808D1"/>
    <w:rsid w:val="0039124C"/>
    <w:rsid w:val="003B3900"/>
    <w:rsid w:val="003B65E4"/>
    <w:rsid w:val="003C3030"/>
    <w:rsid w:val="003C4AE7"/>
    <w:rsid w:val="003C6F9F"/>
    <w:rsid w:val="003D2AFC"/>
    <w:rsid w:val="003D33F8"/>
    <w:rsid w:val="00401313"/>
    <w:rsid w:val="004508EC"/>
    <w:rsid w:val="00461054"/>
    <w:rsid w:val="0046193E"/>
    <w:rsid w:val="00465808"/>
    <w:rsid w:val="004D10DB"/>
    <w:rsid w:val="004E3DC5"/>
    <w:rsid w:val="004F2490"/>
    <w:rsid w:val="0051000B"/>
    <w:rsid w:val="00517EB4"/>
    <w:rsid w:val="00522B82"/>
    <w:rsid w:val="005233EE"/>
    <w:rsid w:val="005239BC"/>
    <w:rsid w:val="00531AB7"/>
    <w:rsid w:val="00546375"/>
    <w:rsid w:val="00562975"/>
    <w:rsid w:val="00564C93"/>
    <w:rsid w:val="00564FE5"/>
    <w:rsid w:val="00574CE8"/>
    <w:rsid w:val="005862EC"/>
    <w:rsid w:val="0059234A"/>
    <w:rsid w:val="005A5830"/>
    <w:rsid w:val="005B1F7F"/>
    <w:rsid w:val="005B291D"/>
    <w:rsid w:val="005C0A25"/>
    <w:rsid w:val="005D3036"/>
    <w:rsid w:val="005D665D"/>
    <w:rsid w:val="00605292"/>
    <w:rsid w:val="00613F1B"/>
    <w:rsid w:val="006175D0"/>
    <w:rsid w:val="00617BB6"/>
    <w:rsid w:val="006214DD"/>
    <w:rsid w:val="00651C3D"/>
    <w:rsid w:val="00662ECD"/>
    <w:rsid w:val="006B07FC"/>
    <w:rsid w:val="006B7637"/>
    <w:rsid w:val="006C4879"/>
    <w:rsid w:val="006C6337"/>
    <w:rsid w:val="006F09EC"/>
    <w:rsid w:val="00707123"/>
    <w:rsid w:val="0070726B"/>
    <w:rsid w:val="00711F26"/>
    <w:rsid w:val="00714725"/>
    <w:rsid w:val="00720FCF"/>
    <w:rsid w:val="00723CB2"/>
    <w:rsid w:val="007528DC"/>
    <w:rsid w:val="00754B2D"/>
    <w:rsid w:val="0078392D"/>
    <w:rsid w:val="007848DB"/>
    <w:rsid w:val="00785B8C"/>
    <w:rsid w:val="007A3F8F"/>
    <w:rsid w:val="007A4FA8"/>
    <w:rsid w:val="007B1A5B"/>
    <w:rsid w:val="007C6D76"/>
    <w:rsid w:val="007C7147"/>
    <w:rsid w:val="007D5CC5"/>
    <w:rsid w:val="007E0B95"/>
    <w:rsid w:val="007E1FAD"/>
    <w:rsid w:val="007E6C10"/>
    <w:rsid w:val="008309C5"/>
    <w:rsid w:val="00835B34"/>
    <w:rsid w:val="00836510"/>
    <w:rsid w:val="00857092"/>
    <w:rsid w:val="00874A57"/>
    <w:rsid w:val="00874E4E"/>
    <w:rsid w:val="00885190"/>
    <w:rsid w:val="008A6804"/>
    <w:rsid w:val="008C7BC2"/>
    <w:rsid w:val="008E73B5"/>
    <w:rsid w:val="00905A5C"/>
    <w:rsid w:val="0091620C"/>
    <w:rsid w:val="009322CC"/>
    <w:rsid w:val="00970A3C"/>
    <w:rsid w:val="00981D4A"/>
    <w:rsid w:val="009849A7"/>
    <w:rsid w:val="009C7C4E"/>
    <w:rsid w:val="00A24789"/>
    <w:rsid w:val="00A27D85"/>
    <w:rsid w:val="00A31486"/>
    <w:rsid w:val="00A568BE"/>
    <w:rsid w:val="00A61869"/>
    <w:rsid w:val="00AA5DD2"/>
    <w:rsid w:val="00AC2D4A"/>
    <w:rsid w:val="00AE1E65"/>
    <w:rsid w:val="00AF4B39"/>
    <w:rsid w:val="00B50460"/>
    <w:rsid w:val="00B6232F"/>
    <w:rsid w:val="00B656D0"/>
    <w:rsid w:val="00B733F3"/>
    <w:rsid w:val="00B75A69"/>
    <w:rsid w:val="00B87726"/>
    <w:rsid w:val="00BB70E9"/>
    <w:rsid w:val="00BE371A"/>
    <w:rsid w:val="00BF32AA"/>
    <w:rsid w:val="00BF3BA6"/>
    <w:rsid w:val="00C04C1B"/>
    <w:rsid w:val="00C078F9"/>
    <w:rsid w:val="00C14813"/>
    <w:rsid w:val="00C41EE1"/>
    <w:rsid w:val="00C71446"/>
    <w:rsid w:val="00C8215D"/>
    <w:rsid w:val="00C94EE4"/>
    <w:rsid w:val="00CA34C5"/>
    <w:rsid w:val="00CB3971"/>
    <w:rsid w:val="00CF0828"/>
    <w:rsid w:val="00CF0D14"/>
    <w:rsid w:val="00CF1584"/>
    <w:rsid w:val="00D008E6"/>
    <w:rsid w:val="00D334F7"/>
    <w:rsid w:val="00D40204"/>
    <w:rsid w:val="00D55854"/>
    <w:rsid w:val="00D76219"/>
    <w:rsid w:val="00D965AA"/>
    <w:rsid w:val="00DA2590"/>
    <w:rsid w:val="00DA6FEA"/>
    <w:rsid w:val="00DD0B92"/>
    <w:rsid w:val="00DE428F"/>
    <w:rsid w:val="00E34181"/>
    <w:rsid w:val="00E40C0F"/>
    <w:rsid w:val="00E73884"/>
    <w:rsid w:val="00E83D91"/>
    <w:rsid w:val="00E84B6F"/>
    <w:rsid w:val="00EC098B"/>
    <w:rsid w:val="00EC4232"/>
    <w:rsid w:val="00EE1528"/>
    <w:rsid w:val="00F10DC3"/>
    <w:rsid w:val="00F140FE"/>
    <w:rsid w:val="00F30047"/>
    <w:rsid w:val="00F40DCD"/>
    <w:rsid w:val="00F655BD"/>
    <w:rsid w:val="00F65B06"/>
    <w:rsid w:val="00F804A9"/>
    <w:rsid w:val="00F80AEB"/>
    <w:rsid w:val="00FB6D17"/>
    <w:rsid w:val="00FC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06D6D2"/>
  <w15:docId w15:val="{D8608446-5216-4D40-876F-642D7AD9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rmal (Web)"/>
    <w:basedOn w:val="a"/>
    <w:uiPriority w:val="99"/>
    <w:rsid w:val="00707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461054"/>
    <w:rPr>
      <w:b/>
      <w:bCs/>
    </w:rPr>
  </w:style>
  <w:style w:type="character" w:styleId="ac">
    <w:name w:val="Hyperlink"/>
    <w:basedOn w:val="a0"/>
    <w:uiPriority w:val="99"/>
    <w:semiHidden/>
    <w:unhideWhenUsed/>
    <w:rsid w:val="004610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3D069-5B00-4B72-B66D-F7986A15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2021-06-23T06:33:00Z</cp:lastPrinted>
  <dcterms:created xsi:type="dcterms:W3CDTF">2021-06-23T06:04:00Z</dcterms:created>
  <dcterms:modified xsi:type="dcterms:W3CDTF">2021-06-23T13:12:00Z</dcterms:modified>
</cp:coreProperties>
</file>