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049FF" w14:textId="360136BC" w:rsidR="00E26E2C" w:rsidRPr="00E26E2C" w:rsidRDefault="001368E4" w:rsidP="00E26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</w:t>
      </w:r>
      <w:r w:rsidR="00F0149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</w:t>
      </w:r>
      <w:r w:rsidR="00F0149C" w:rsidRPr="00E26E2C">
        <w:rPr>
          <w:rFonts w:ascii="Times New Roman" w:eastAsia="Times New Roman" w:hAnsi="Times New Roman" w:cs="Times New Roman"/>
          <w:b/>
          <w:noProof/>
          <w:sz w:val="20"/>
          <w:szCs w:val="20"/>
          <w:lang w:val="uk-UA" w:eastAsia="uk-UA"/>
        </w:rPr>
        <w:drawing>
          <wp:inline distT="0" distB="0" distL="0" distR="0" wp14:anchorId="679DAA81" wp14:editId="26A2F965">
            <wp:extent cx="530225" cy="64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149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</w:t>
      </w:r>
      <w:proofErr w:type="spellStart"/>
      <w:r w:rsidR="00E26E2C" w:rsidRPr="00E26E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</w:p>
    <w:p w14:paraId="374372EF" w14:textId="77777777" w:rsidR="00E26E2C" w:rsidRPr="00E26E2C" w:rsidRDefault="00E26E2C" w:rsidP="00E26E2C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noProof/>
          <w:sz w:val="16"/>
          <w:szCs w:val="16"/>
          <w:lang w:eastAsia="ru-RU"/>
        </w:rPr>
      </w:pPr>
    </w:p>
    <w:p w14:paraId="319D169D" w14:textId="77777777" w:rsidR="00E26E2C" w:rsidRPr="00E26E2C" w:rsidRDefault="00E26E2C" w:rsidP="00E26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E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14:paraId="72794C10" w14:textId="77777777" w:rsidR="00E26E2C" w:rsidRPr="00E26E2C" w:rsidRDefault="00E26E2C" w:rsidP="00E26E2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E26E2C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14:paraId="5C419844" w14:textId="45769BEB" w:rsidR="00E26E2C" w:rsidRPr="00E26E2C" w:rsidRDefault="00E26E2C" w:rsidP="00136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E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14:paraId="252A23D9" w14:textId="0B7C6819" w:rsidR="00E26E2C" w:rsidRPr="00E26E2C" w:rsidRDefault="00E26E2C" w:rsidP="00E26E2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E26E2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E26E2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E26E2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</w:t>
      </w:r>
    </w:p>
    <w:p w14:paraId="5CAE0110" w14:textId="77777777" w:rsidR="00E26E2C" w:rsidRPr="00E26E2C" w:rsidRDefault="00E26E2C" w:rsidP="00E26E2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E26E2C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14:paraId="1A6BBCB9" w14:textId="6D6C2F9E" w:rsidR="00E26E2C" w:rsidRPr="00E26E2C" w:rsidRDefault="00E26E2C" w:rsidP="00E26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E26E2C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BE053" wp14:editId="5493D5B2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CB1C80"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" strokeweight="4.5pt">
                <v:stroke linestyle="thinThick"/>
              </v:line>
            </w:pict>
          </mc:Fallback>
        </mc:AlternateContent>
      </w:r>
      <w:r w:rsidRPr="00E26E2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         сесія</w:t>
      </w:r>
      <w:r w:rsidR="0028171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восьмого</w:t>
      </w:r>
      <w:bookmarkStart w:id="0" w:name="_GoBack"/>
      <w:bookmarkEnd w:id="0"/>
      <w:r w:rsidR="0028171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скликання</w:t>
      </w:r>
      <w:r w:rsidRPr="00E26E2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)</w:t>
      </w:r>
    </w:p>
    <w:p w14:paraId="75CFC356" w14:textId="77777777" w:rsidR="001368E4" w:rsidRDefault="001368E4" w:rsidP="00E26E2C">
      <w:pPr>
        <w:tabs>
          <w:tab w:val="left" w:pos="12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14:paraId="3535854E" w14:textId="2AAE1DCC" w:rsidR="00B34ABE" w:rsidRPr="00281714" w:rsidRDefault="00B34ABE" w:rsidP="00E26E2C">
      <w:pPr>
        <w:tabs>
          <w:tab w:val="left" w:pos="124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281714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від   </w:t>
      </w:r>
      <w:r w:rsidR="00E26E2C" w:rsidRPr="00281714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лютого</w:t>
      </w:r>
      <w:r w:rsidRPr="00281714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20</w:t>
      </w:r>
      <w:r w:rsidR="00E26E2C" w:rsidRPr="00281714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22</w:t>
      </w:r>
      <w:r w:rsidRPr="00281714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року</w:t>
      </w:r>
      <w:r w:rsidR="00281714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№</w:t>
      </w:r>
    </w:p>
    <w:p w14:paraId="6147D39B" w14:textId="77777777" w:rsidR="00B34ABE" w:rsidRPr="00B34ABE" w:rsidRDefault="00B34ABE" w:rsidP="00B34ABE">
      <w:pPr>
        <w:tabs>
          <w:tab w:val="left" w:pos="124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8C6BA16" w14:textId="77777777" w:rsidR="000F7686" w:rsidRPr="000F7686" w:rsidRDefault="000F7686" w:rsidP="000F76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F76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 внесення змін до рішення</w:t>
      </w:r>
    </w:p>
    <w:p w14:paraId="041DBB71" w14:textId="77777777" w:rsidR="000F7686" w:rsidRDefault="000F7686" w:rsidP="000F76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першої сесії восьмого скликання </w:t>
      </w:r>
    </w:p>
    <w:p w14:paraId="08F04063" w14:textId="03ACA337" w:rsidR="000F7686" w:rsidRPr="000F7686" w:rsidRDefault="000F7686" w:rsidP="000F76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23 грудня 2020 року № 65 </w:t>
      </w:r>
    </w:p>
    <w:p w14:paraId="0714841E" w14:textId="77777777" w:rsidR="00B34ABE" w:rsidRPr="00B34ABE" w:rsidRDefault="00B34ABE" w:rsidP="00B34ABE">
      <w:pPr>
        <w:tabs>
          <w:tab w:val="left" w:pos="124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91D300A" w14:textId="77777777" w:rsidR="00B34ABE" w:rsidRPr="00B34ABE" w:rsidRDefault="00B34ABE" w:rsidP="00B34ABE">
      <w:pPr>
        <w:tabs>
          <w:tab w:val="left" w:pos="339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B34A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</w:p>
    <w:p w14:paraId="5CE02229" w14:textId="77777777" w:rsidR="000F7686" w:rsidRPr="000F7686" w:rsidRDefault="000F7686" w:rsidP="000F7686">
      <w:pPr>
        <w:tabs>
          <w:tab w:val="left" w:pos="339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1D8B65B3" w14:textId="07095DB2" w:rsidR="000F7686" w:rsidRDefault="000F7686" w:rsidP="000F7686">
      <w:pPr>
        <w:tabs>
          <w:tab w:val="left" w:pos="339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F768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Керуючись Законом України «Про місцеве самоврядування в Україні», з метою </w:t>
      </w:r>
      <w:r w:rsidR="004F4A4A" w:rsidRPr="004F4A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ефективного та економічного використання бюджетних коштів на реалізацію програм</w:t>
      </w:r>
      <w:r w:rsidR="004F4A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и</w:t>
      </w:r>
      <w:r w:rsidR="004F4A4A" w:rsidRPr="004F4A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розвитку галузі фізичної культури і спорту </w:t>
      </w:r>
      <w:r w:rsidR="004F4A4A" w:rsidRPr="004F4A4A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Малинської міської територіальної громади </w:t>
      </w:r>
      <w:r w:rsidR="004F4A4A" w:rsidRPr="004F4A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на 2021 - 2024 роки</w:t>
      </w:r>
      <w:r w:rsidRPr="000F768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міська рада</w:t>
      </w:r>
    </w:p>
    <w:p w14:paraId="20C9C5FB" w14:textId="77777777" w:rsidR="000F7686" w:rsidRPr="000F7686" w:rsidRDefault="000F7686" w:rsidP="000F7686">
      <w:pPr>
        <w:tabs>
          <w:tab w:val="left" w:pos="339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4627EA25" w14:textId="77777777" w:rsidR="00B34ABE" w:rsidRPr="00B34ABE" w:rsidRDefault="00B34ABE" w:rsidP="00B3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4E65A3" w14:textId="19706C09" w:rsidR="00B34ABE" w:rsidRDefault="00B34ABE" w:rsidP="00B3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AB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ВИРІШИЛА:</w:t>
      </w:r>
    </w:p>
    <w:p w14:paraId="08ED50FE" w14:textId="77777777" w:rsidR="00534797" w:rsidRPr="00B34ABE" w:rsidRDefault="00534797" w:rsidP="00B3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F40096" w14:textId="24AA25B3" w:rsidR="00534797" w:rsidRPr="00534797" w:rsidRDefault="00740091" w:rsidP="00534797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400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Внести зміни до </w:t>
      </w:r>
      <w:r w:rsidRPr="0074009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цільов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ої</w:t>
      </w:r>
      <w:r w:rsidRPr="0074009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програм</w:t>
      </w:r>
      <w:r w:rsidR="00F44A2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и</w:t>
      </w:r>
      <w:r w:rsidRPr="0074009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розвитку галузі фізичної культури і спорту </w:t>
      </w:r>
      <w:r w:rsidRPr="00740091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Малинської міської територіальної громади </w:t>
      </w:r>
      <w:r w:rsidRPr="0074009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на 2021 - 2024 роки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а саме</w:t>
      </w:r>
      <w:r w:rsidR="00F44A2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</w:t>
      </w:r>
      <w:r w:rsidRPr="0074009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виключити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11 п. 3 розділу</w:t>
      </w:r>
      <w:r w:rsidR="00F44A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7 </w:t>
      </w:r>
      <w:r w:rsidR="005347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«Забезпечити підтримку та популяризацію футболу у Малинській міській територіальній громаді. Забезпечити придбання інвентарю та форми».</w:t>
      </w:r>
    </w:p>
    <w:p w14:paraId="6B12165C" w14:textId="7F914FB9" w:rsidR="00B34ABE" w:rsidRPr="00B34ABE" w:rsidRDefault="00B34ABE" w:rsidP="00B34A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4AB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</w:t>
      </w:r>
      <w:r w:rsidR="0053479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2 </w:t>
      </w:r>
      <w:r w:rsidRPr="00B34AB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 Контроль за виконанням даного рішення покласти на постійну комісію  з гуманітарних питань.</w:t>
      </w:r>
    </w:p>
    <w:p w14:paraId="2FF0B2B8" w14:textId="60E46349" w:rsidR="00B34ABE" w:rsidRDefault="00B34ABE" w:rsidP="00B34ABE">
      <w:pPr>
        <w:tabs>
          <w:tab w:val="left" w:pos="339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34C1C5C8" w14:textId="77777777" w:rsidR="00534797" w:rsidRPr="00B34ABE" w:rsidRDefault="00534797" w:rsidP="00B34ABE">
      <w:pPr>
        <w:tabs>
          <w:tab w:val="left" w:pos="339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40051AE1" w14:textId="77777777" w:rsidR="00B34ABE" w:rsidRPr="00B34ABE" w:rsidRDefault="00B34ABE" w:rsidP="00B34ABE">
      <w:pPr>
        <w:tabs>
          <w:tab w:val="left" w:pos="339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1EE50202" w14:textId="5836A24F" w:rsidR="00B34ABE" w:rsidRPr="00B34ABE" w:rsidRDefault="00B34ABE" w:rsidP="00B34ABE">
      <w:pPr>
        <w:tabs>
          <w:tab w:val="left" w:pos="57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B34AB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</w:t>
      </w:r>
      <w:r w:rsidR="00F44A2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</w:t>
      </w:r>
      <w:r w:rsidRPr="00B34AB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Олександр СИТАЙЛО</w:t>
      </w:r>
    </w:p>
    <w:p w14:paraId="528AB927" w14:textId="50B1A3F2" w:rsidR="00B34ABE" w:rsidRDefault="00B34ABE" w:rsidP="00B34ABE">
      <w:pPr>
        <w:tabs>
          <w:tab w:val="left" w:pos="57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49EB537B" w14:textId="2E43DC3A" w:rsidR="00125BDF" w:rsidRDefault="00125BDF" w:rsidP="00B34ABE">
      <w:pPr>
        <w:tabs>
          <w:tab w:val="left" w:pos="57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7C646440" w14:textId="3266DA85" w:rsidR="00534797" w:rsidRDefault="00534797" w:rsidP="00B34ABE">
      <w:pPr>
        <w:tabs>
          <w:tab w:val="left" w:pos="57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2ED9F01E" w14:textId="79DD7388" w:rsidR="00534797" w:rsidRDefault="00534797" w:rsidP="00B34ABE">
      <w:pPr>
        <w:tabs>
          <w:tab w:val="left" w:pos="57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3FA610EE" w14:textId="77777777" w:rsidR="00534797" w:rsidRPr="00B34ABE" w:rsidRDefault="00534797" w:rsidP="00B34ABE">
      <w:pPr>
        <w:tabs>
          <w:tab w:val="left" w:pos="57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2EEDF060" w14:textId="77777777" w:rsidR="00B34ABE" w:rsidRPr="00B34ABE" w:rsidRDefault="00B34ABE" w:rsidP="00B34ABE">
      <w:pPr>
        <w:tabs>
          <w:tab w:val="left" w:pos="57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34AB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Віталій ЛУКАШЕНКО</w:t>
      </w:r>
    </w:p>
    <w:p w14:paraId="792B593B" w14:textId="2D9AC122" w:rsidR="00B34ABE" w:rsidRPr="00B34ABE" w:rsidRDefault="00AD424C" w:rsidP="00B34ABE">
      <w:pPr>
        <w:tabs>
          <w:tab w:val="left" w:pos="5760"/>
        </w:tabs>
        <w:spacing w:after="0" w:line="240" w:lineRule="auto"/>
        <w:ind w:left="1134"/>
        <w:jc w:val="both"/>
        <w:rPr>
          <w:rFonts w:ascii="Times New Roman" w:eastAsia="Calibri" w:hAnsi="Times New Roman" w:cs="Times New Roman"/>
          <w:lang w:val="uk-UA" w:eastAsia="ru-RU"/>
        </w:rPr>
      </w:pPr>
      <w:r>
        <w:rPr>
          <w:rFonts w:ascii="Times New Roman" w:eastAsia="Calibri" w:hAnsi="Times New Roman" w:cs="Times New Roman"/>
          <w:lang w:val="uk-UA" w:eastAsia="ru-RU"/>
        </w:rPr>
        <w:t>Олександр ПАРШАКОВ</w:t>
      </w:r>
    </w:p>
    <w:p w14:paraId="383FE3E4" w14:textId="6BBE8125" w:rsidR="00534797" w:rsidRDefault="00B34ABE" w:rsidP="00281714">
      <w:pPr>
        <w:tabs>
          <w:tab w:val="left" w:pos="5760"/>
        </w:tabs>
        <w:spacing w:after="0" w:line="240" w:lineRule="auto"/>
        <w:ind w:left="1134"/>
        <w:jc w:val="both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ru-RU"/>
        </w:rPr>
      </w:pPr>
      <w:r w:rsidRPr="00B34ABE">
        <w:rPr>
          <w:rFonts w:ascii="Times New Roman" w:eastAsia="Calibri" w:hAnsi="Times New Roman" w:cs="Times New Roman"/>
          <w:lang w:val="uk-UA" w:eastAsia="ru-RU"/>
        </w:rPr>
        <w:t>Віталій КОРОБЕЙНИК</w:t>
      </w:r>
    </w:p>
    <w:sectPr w:rsidR="00534797" w:rsidSect="00534797">
      <w:pgSz w:w="11906" w:h="16838"/>
      <w:pgMar w:top="851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E4093"/>
    <w:multiLevelType w:val="hybridMultilevel"/>
    <w:tmpl w:val="BC9E6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A28"/>
    <w:rsid w:val="00094979"/>
    <w:rsid w:val="000F7686"/>
    <w:rsid w:val="00125BDF"/>
    <w:rsid w:val="001368E4"/>
    <w:rsid w:val="00165520"/>
    <w:rsid w:val="0024281A"/>
    <w:rsid w:val="00257961"/>
    <w:rsid w:val="00281714"/>
    <w:rsid w:val="00344F7F"/>
    <w:rsid w:val="003F7752"/>
    <w:rsid w:val="003F7933"/>
    <w:rsid w:val="004F4A4A"/>
    <w:rsid w:val="004F5974"/>
    <w:rsid w:val="00534797"/>
    <w:rsid w:val="006618D6"/>
    <w:rsid w:val="006A3EF5"/>
    <w:rsid w:val="006D6111"/>
    <w:rsid w:val="00740091"/>
    <w:rsid w:val="00782DF7"/>
    <w:rsid w:val="00784A28"/>
    <w:rsid w:val="007B5A72"/>
    <w:rsid w:val="00A44615"/>
    <w:rsid w:val="00A86471"/>
    <w:rsid w:val="00AD424C"/>
    <w:rsid w:val="00B13BC9"/>
    <w:rsid w:val="00B34ABE"/>
    <w:rsid w:val="00C81FD2"/>
    <w:rsid w:val="00CB3ECA"/>
    <w:rsid w:val="00D215EC"/>
    <w:rsid w:val="00D47749"/>
    <w:rsid w:val="00D9408E"/>
    <w:rsid w:val="00DD13ED"/>
    <w:rsid w:val="00E12DA0"/>
    <w:rsid w:val="00E26E2C"/>
    <w:rsid w:val="00F0149C"/>
    <w:rsid w:val="00F44A2C"/>
    <w:rsid w:val="00F8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D24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2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2DF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2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2D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91A4D-F0CF-4B13-9FBC-B3B4C2F71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778</Words>
  <Characters>444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MS433_1</dc:creator>
  <cp:keywords/>
  <dc:description/>
  <cp:lastModifiedBy>Пользователь Windows</cp:lastModifiedBy>
  <cp:revision>17</cp:revision>
  <cp:lastPrinted>2022-02-11T12:11:00Z</cp:lastPrinted>
  <dcterms:created xsi:type="dcterms:W3CDTF">2022-01-31T10:55:00Z</dcterms:created>
  <dcterms:modified xsi:type="dcterms:W3CDTF">2022-02-14T08:30:00Z</dcterms:modified>
</cp:coreProperties>
</file>