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0AC" w:rsidRPr="000A20AC" w:rsidRDefault="000A20AC" w:rsidP="000A20AC">
      <w:pPr>
        <w:ind w:right="46"/>
        <w:rPr>
          <w:rFonts w:ascii="Times New Roman" w:hAnsi="Times New Roman"/>
          <w:b/>
          <w:sz w:val="20"/>
        </w:rPr>
      </w:pPr>
    </w:p>
    <w:p w:rsidR="006404FB" w:rsidRPr="006404FB" w:rsidRDefault="000A20AC" w:rsidP="006404FB">
      <w:pPr>
        <w:rPr>
          <w:rFonts w:ascii="Times New Roman" w:hAnsi="Times New Roman"/>
          <w:b/>
          <w:sz w:val="24"/>
          <w:szCs w:val="24"/>
          <w:lang w:val="ru-RU"/>
        </w:rPr>
      </w:pPr>
      <w:r w:rsidRPr="000A20AC">
        <w:rPr>
          <w:rFonts w:ascii="Times New Roman" w:hAnsi="Times New Roman"/>
          <w:b/>
          <w:caps/>
          <w:noProof/>
          <w:sz w:val="28"/>
        </w:rPr>
        <w:t xml:space="preserve">                                                         </w:t>
      </w:r>
      <w:r w:rsidR="006404FB" w:rsidRPr="006404FB">
        <w:rPr>
          <w:rFonts w:ascii="Times New Roman" w:hAnsi="Times New Roman"/>
          <w:noProof/>
          <w:sz w:val="24"/>
          <w:szCs w:val="28"/>
          <w:lang w:val="en-US" w:eastAsia="en-US"/>
        </w:rPr>
        <w:drawing>
          <wp:inline distT="0" distB="0" distL="0" distR="0">
            <wp:extent cx="527050" cy="645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 cy="645160"/>
                    </a:xfrm>
                    <a:prstGeom prst="rect">
                      <a:avLst/>
                    </a:prstGeom>
                    <a:noFill/>
                    <a:ln>
                      <a:noFill/>
                    </a:ln>
                  </pic:spPr>
                </pic:pic>
              </a:graphicData>
            </a:graphic>
          </wp:inline>
        </w:drawing>
      </w:r>
      <w:r w:rsidRPr="000A20AC">
        <w:rPr>
          <w:rFonts w:ascii="Times New Roman" w:hAnsi="Times New Roman"/>
          <w:b/>
          <w:caps/>
          <w:noProof/>
          <w:sz w:val="28"/>
        </w:rPr>
        <w:t xml:space="preserve">  </w:t>
      </w:r>
      <w:r w:rsidR="007C3BFB">
        <w:rPr>
          <w:rFonts w:ascii="Times New Roman" w:hAnsi="Times New Roman"/>
          <w:sz w:val="24"/>
          <w:szCs w:val="24"/>
          <w:lang w:val="ru-RU"/>
        </w:rPr>
        <w:t xml:space="preserve"> </w:t>
      </w:r>
      <w:r w:rsidR="006404FB" w:rsidRPr="006404FB">
        <w:rPr>
          <w:rFonts w:ascii="Times New Roman" w:hAnsi="Times New Roman"/>
          <w:sz w:val="24"/>
          <w:szCs w:val="24"/>
          <w:lang w:val="ru-RU"/>
        </w:rPr>
        <w:t xml:space="preserve">                                           </w:t>
      </w:r>
      <w:r w:rsidR="00C96C42" w:rsidRPr="00C96C42">
        <w:rPr>
          <w:rFonts w:ascii="Times New Roman" w:hAnsi="Times New Roman"/>
          <w:b/>
          <w:sz w:val="32"/>
          <w:szCs w:val="32"/>
          <w:lang w:val="ru-RU"/>
        </w:rPr>
        <w:t>ПРОЄКТ</w:t>
      </w:r>
      <w:r w:rsidR="006404FB" w:rsidRPr="006404FB">
        <w:rPr>
          <w:rFonts w:ascii="Times New Roman" w:hAnsi="Times New Roman"/>
          <w:sz w:val="24"/>
          <w:szCs w:val="24"/>
          <w:lang w:val="ru-RU"/>
        </w:rPr>
        <w:t xml:space="preserve">                                                                      </w:t>
      </w:r>
    </w:p>
    <w:p w:rsidR="006404FB" w:rsidRPr="007C3BFB" w:rsidRDefault="006404FB" w:rsidP="006404FB">
      <w:pPr>
        <w:ind w:left="-425"/>
        <w:jc w:val="center"/>
        <w:rPr>
          <w:rFonts w:ascii="Times New Roman" w:hAnsi="Times New Roman"/>
          <w:sz w:val="16"/>
          <w:szCs w:val="16"/>
        </w:rPr>
      </w:pPr>
      <w:r w:rsidRPr="007C3BFB">
        <w:rPr>
          <w:rFonts w:ascii="Times New Roman" w:hAnsi="Times New Roman"/>
          <w:sz w:val="16"/>
          <w:szCs w:val="16"/>
        </w:rPr>
        <w:t>УКРАЇНА</w:t>
      </w:r>
    </w:p>
    <w:p w:rsidR="006404FB" w:rsidRPr="007C3BFB" w:rsidRDefault="006404FB" w:rsidP="006404FB">
      <w:pPr>
        <w:keepNext/>
        <w:ind w:left="-425"/>
        <w:jc w:val="center"/>
        <w:outlineLvl w:val="1"/>
        <w:rPr>
          <w:rFonts w:ascii="Times New Roman" w:eastAsia="Calibri" w:hAnsi="Times New Roman"/>
          <w:sz w:val="16"/>
          <w:szCs w:val="16"/>
          <w:lang w:eastAsia="uk-UA"/>
        </w:rPr>
      </w:pPr>
      <w:r w:rsidRPr="007C3BFB">
        <w:rPr>
          <w:rFonts w:ascii="Times New Roman" w:eastAsia="Calibri" w:hAnsi="Times New Roman"/>
          <w:sz w:val="16"/>
          <w:szCs w:val="16"/>
          <w:lang w:eastAsia="uk-UA"/>
        </w:rPr>
        <w:t>МАЛИНСЬКА МІСЬКА  РАДА</w:t>
      </w:r>
    </w:p>
    <w:p w:rsidR="006404FB" w:rsidRPr="007C3BFB" w:rsidRDefault="006404FB" w:rsidP="006404FB">
      <w:pPr>
        <w:ind w:left="-425"/>
        <w:jc w:val="center"/>
        <w:rPr>
          <w:rFonts w:ascii="Times New Roman" w:hAnsi="Times New Roman"/>
          <w:sz w:val="16"/>
          <w:szCs w:val="16"/>
          <w:lang w:eastAsia="uk-UA"/>
        </w:rPr>
      </w:pPr>
      <w:r w:rsidRPr="007C3BFB">
        <w:rPr>
          <w:rFonts w:ascii="Times New Roman" w:hAnsi="Times New Roman"/>
          <w:sz w:val="16"/>
          <w:szCs w:val="16"/>
          <w:lang w:eastAsia="uk-UA"/>
        </w:rPr>
        <w:t>ЖИТОМИРСЬКОЇ ОБЛАСТІ</w:t>
      </w:r>
    </w:p>
    <w:p w:rsidR="006404FB" w:rsidRPr="006404FB" w:rsidRDefault="006404FB" w:rsidP="006404FB">
      <w:pPr>
        <w:ind w:left="-425"/>
        <w:jc w:val="center"/>
        <w:rPr>
          <w:rFonts w:ascii="Times New Roman" w:hAnsi="Times New Roman"/>
          <w:b/>
          <w:sz w:val="16"/>
          <w:szCs w:val="24"/>
          <w:lang w:eastAsia="uk-UA"/>
        </w:rPr>
      </w:pPr>
    </w:p>
    <w:p w:rsidR="006404FB" w:rsidRPr="006404FB" w:rsidRDefault="006404FB" w:rsidP="006404FB">
      <w:pPr>
        <w:keepNext/>
        <w:spacing w:line="360" w:lineRule="auto"/>
        <w:ind w:left="-426"/>
        <w:jc w:val="center"/>
        <w:outlineLvl w:val="0"/>
        <w:rPr>
          <w:rFonts w:ascii="Times New Roman" w:eastAsia="Calibri" w:hAnsi="Times New Roman"/>
          <w:b/>
          <w:caps/>
          <w:sz w:val="48"/>
          <w:szCs w:val="48"/>
          <w:lang w:eastAsia="uk-UA"/>
        </w:rPr>
      </w:pPr>
      <w:r w:rsidRPr="006404FB">
        <w:rPr>
          <w:rFonts w:ascii="Times New Roman" w:eastAsia="Calibri" w:hAnsi="Times New Roman"/>
          <w:b/>
          <w:caps/>
          <w:sz w:val="48"/>
          <w:szCs w:val="48"/>
          <w:lang w:eastAsia="uk-UA"/>
        </w:rPr>
        <w:t>Р І Ш Е Н Н Я</w:t>
      </w:r>
    </w:p>
    <w:p w:rsidR="006404FB" w:rsidRPr="00327159" w:rsidRDefault="006404FB" w:rsidP="006404FB">
      <w:pPr>
        <w:keepNext/>
        <w:jc w:val="center"/>
        <w:outlineLvl w:val="2"/>
        <w:rPr>
          <w:rFonts w:ascii="Times New Roman" w:eastAsia="Calibri" w:hAnsi="Times New Roman"/>
          <w:b/>
          <w:caps/>
          <w:sz w:val="28"/>
          <w:szCs w:val="28"/>
          <w:lang w:eastAsia="uk-UA"/>
        </w:rPr>
      </w:pPr>
      <w:r w:rsidRPr="00327159">
        <w:rPr>
          <w:rFonts w:ascii="Times New Roman" w:eastAsia="Calibri" w:hAnsi="Times New Roman"/>
          <w:b/>
          <w:caps/>
          <w:sz w:val="28"/>
          <w:szCs w:val="28"/>
          <w:lang w:eastAsia="uk-UA"/>
        </w:rPr>
        <w:t>малинської МІСЬКОЇ ради</w:t>
      </w:r>
    </w:p>
    <w:p w:rsidR="006404FB" w:rsidRPr="00327159" w:rsidRDefault="00327159" w:rsidP="006404FB">
      <w:pPr>
        <w:spacing w:line="480" w:lineRule="auto"/>
        <w:ind w:left="-426"/>
        <w:jc w:val="center"/>
        <w:rPr>
          <w:rFonts w:ascii="Times New Roman" w:hAnsi="Times New Roman"/>
          <w:b/>
          <w:sz w:val="28"/>
          <w:szCs w:val="28"/>
          <w:lang w:eastAsia="uk-UA"/>
        </w:rPr>
      </w:pPr>
      <w:r w:rsidRPr="00327159">
        <w:rPr>
          <w:rFonts w:ascii="Times New Roman" w:hAnsi="Times New Roman"/>
          <w:noProof/>
          <w:sz w:val="28"/>
          <w:szCs w:val="28"/>
          <w:lang w:val="en-US" w:eastAsia="en-US"/>
        </w:rPr>
        <mc:AlternateContent>
          <mc:Choice Requires="wps">
            <w:drawing>
              <wp:anchor distT="4294967293" distB="4294967293" distL="114300" distR="114300" simplePos="0" relativeHeight="251659264" behindDoc="0" locked="0" layoutInCell="1" allowOverlap="1">
                <wp:simplePos x="0" y="0"/>
                <wp:positionH relativeFrom="column">
                  <wp:posOffset>0</wp:posOffset>
                </wp:positionH>
                <wp:positionV relativeFrom="paragraph">
                  <wp:posOffset>289559</wp:posOffset>
                </wp:positionV>
                <wp:extent cx="6057900" cy="0"/>
                <wp:effectExtent l="0" t="1905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71A8D" id="Line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mc:Fallback>
        </mc:AlternateContent>
      </w:r>
      <w:r w:rsidR="006404FB" w:rsidRPr="00327159">
        <w:rPr>
          <w:rFonts w:ascii="Times New Roman" w:hAnsi="Times New Roman"/>
          <w:b/>
          <w:sz w:val="28"/>
          <w:szCs w:val="28"/>
          <w:lang w:eastAsia="uk-UA"/>
        </w:rPr>
        <w:t xml:space="preserve">     (</w:t>
      </w:r>
      <w:r w:rsidR="00DA2E6B" w:rsidRPr="00327159">
        <w:rPr>
          <w:rFonts w:ascii="Times New Roman" w:hAnsi="Times New Roman"/>
          <w:b/>
          <w:sz w:val="28"/>
          <w:szCs w:val="28"/>
          <w:lang w:eastAsia="uk-UA"/>
        </w:rPr>
        <w:t>______________</w:t>
      </w:r>
      <w:r w:rsidR="007C3BFB" w:rsidRPr="00327159">
        <w:rPr>
          <w:rFonts w:ascii="Times New Roman" w:hAnsi="Times New Roman"/>
          <w:b/>
          <w:sz w:val="28"/>
          <w:szCs w:val="28"/>
          <w:lang w:eastAsia="uk-UA"/>
        </w:rPr>
        <w:t xml:space="preserve"> </w:t>
      </w:r>
      <w:r w:rsidR="006404FB" w:rsidRPr="00327159">
        <w:rPr>
          <w:rFonts w:ascii="Times New Roman" w:hAnsi="Times New Roman"/>
          <w:b/>
          <w:sz w:val="28"/>
          <w:szCs w:val="28"/>
          <w:lang w:eastAsia="uk-UA"/>
        </w:rPr>
        <w:t xml:space="preserve">сесія </w:t>
      </w:r>
      <w:r w:rsidR="00E942FC" w:rsidRPr="00327159">
        <w:rPr>
          <w:rFonts w:ascii="Times New Roman" w:hAnsi="Times New Roman"/>
          <w:b/>
          <w:sz w:val="28"/>
          <w:szCs w:val="28"/>
          <w:lang w:val="ru-RU" w:eastAsia="uk-UA"/>
        </w:rPr>
        <w:t>восьмого</w:t>
      </w:r>
      <w:r w:rsidR="006404FB" w:rsidRPr="00327159">
        <w:rPr>
          <w:rFonts w:ascii="Times New Roman" w:hAnsi="Times New Roman"/>
          <w:b/>
          <w:sz w:val="28"/>
          <w:szCs w:val="28"/>
          <w:lang w:val="ru-RU" w:eastAsia="uk-UA"/>
        </w:rPr>
        <w:t xml:space="preserve"> </w:t>
      </w:r>
      <w:r w:rsidR="006404FB" w:rsidRPr="00327159">
        <w:rPr>
          <w:rFonts w:ascii="Times New Roman" w:hAnsi="Times New Roman"/>
          <w:b/>
          <w:sz w:val="28"/>
          <w:szCs w:val="28"/>
          <w:lang w:eastAsia="uk-UA"/>
        </w:rPr>
        <w:t>скликання)</w:t>
      </w:r>
    </w:p>
    <w:p w:rsidR="006404FB" w:rsidRPr="00327159" w:rsidRDefault="006404FB" w:rsidP="006404FB">
      <w:pPr>
        <w:jc w:val="both"/>
        <w:rPr>
          <w:rFonts w:ascii="Times New Roman" w:hAnsi="Times New Roman"/>
          <w:sz w:val="28"/>
          <w:szCs w:val="28"/>
          <w:lang w:val="ru-RU" w:eastAsia="uk-UA"/>
        </w:rPr>
      </w:pPr>
      <w:r w:rsidRPr="00327159">
        <w:rPr>
          <w:rFonts w:ascii="Times New Roman" w:hAnsi="Times New Roman"/>
          <w:b/>
          <w:sz w:val="28"/>
          <w:szCs w:val="28"/>
          <w:u w:val="single"/>
          <w:lang w:eastAsia="uk-UA"/>
        </w:rPr>
        <w:t xml:space="preserve">від </w:t>
      </w:r>
      <w:r w:rsidR="00E942FC" w:rsidRPr="00327159">
        <w:rPr>
          <w:rFonts w:ascii="Times New Roman" w:hAnsi="Times New Roman"/>
          <w:b/>
          <w:sz w:val="28"/>
          <w:szCs w:val="28"/>
          <w:u w:val="single"/>
          <w:lang w:eastAsia="uk-UA"/>
        </w:rPr>
        <w:t xml:space="preserve">                        2021</w:t>
      </w:r>
      <w:r w:rsidRPr="00327159">
        <w:rPr>
          <w:rFonts w:ascii="Times New Roman" w:hAnsi="Times New Roman"/>
          <w:b/>
          <w:sz w:val="28"/>
          <w:szCs w:val="28"/>
          <w:u w:val="single"/>
          <w:lang w:eastAsia="uk-UA"/>
        </w:rPr>
        <w:t xml:space="preserve"> р</w:t>
      </w:r>
      <w:r w:rsidRPr="00327159">
        <w:rPr>
          <w:rFonts w:ascii="Times New Roman" w:hAnsi="Times New Roman"/>
          <w:b/>
          <w:sz w:val="28"/>
          <w:szCs w:val="28"/>
          <w:u w:val="single"/>
          <w:lang w:val="ru-RU" w:eastAsia="uk-UA"/>
        </w:rPr>
        <w:t xml:space="preserve">оку №  </w:t>
      </w:r>
    </w:p>
    <w:p w:rsidR="004A7759" w:rsidRDefault="004A7759" w:rsidP="006404FB">
      <w:pPr>
        <w:keepNext/>
        <w:tabs>
          <w:tab w:val="left" w:pos="9072"/>
        </w:tabs>
        <w:outlineLvl w:val="2"/>
        <w:rPr>
          <w:rFonts w:ascii="Times New Roman" w:hAnsi="Times New Roman"/>
          <w:sz w:val="28"/>
          <w:szCs w:val="24"/>
        </w:rPr>
      </w:pPr>
      <w:r>
        <w:rPr>
          <w:rFonts w:ascii="Times New Roman" w:hAnsi="Times New Roman"/>
          <w:sz w:val="28"/>
          <w:szCs w:val="24"/>
        </w:rPr>
        <w:t xml:space="preserve">Про затвердження </w:t>
      </w:r>
      <w:r w:rsidR="00AB2D05">
        <w:rPr>
          <w:rFonts w:ascii="Times New Roman" w:hAnsi="Times New Roman"/>
          <w:sz w:val="28"/>
          <w:szCs w:val="24"/>
        </w:rPr>
        <w:t>ставок</w:t>
      </w:r>
      <w:r w:rsidRPr="006404FB">
        <w:rPr>
          <w:rFonts w:ascii="Times New Roman" w:hAnsi="Times New Roman"/>
          <w:sz w:val="28"/>
          <w:szCs w:val="24"/>
          <w:lang w:val="ru-RU"/>
        </w:rPr>
        <w:t xml:space="preserve"> </w:t>
      </w:r>
      <w:r>
        <w:rPr>
          <w:rFonts w:ascii="Times New Roman" w:hAnsi="Times New Roman"/>
          <w:sz w:val="28"/>
          <w:szCs w:val="24"/>
        </w:rPr>
        <w:t xml:space="preserve">та </w:t>
      </w:r>
    </w:p>
    <w:p w:rsidR="000A20AC" w:rsidRDefault="006404FB" w:rsidP="00AB2D05">
      <w:pPr>
        <w:ind w:left="-426"/>
        <w:rPr>
          <w:rFonts w:ascii="Times New Roman" w:hAnsi="Times New Roman"/>
          <w:sz w:val="28"/>
          <w:szCs w:val="24"/>
        </w:rPr>
      </w:pPr>
      <w:r>
        <w:rPr>
          <w:rFonts w:ascii="Times New Roman" w:hAnsi="Times New Roman"/>
          <w:sz w:val="28"/>
          <w:szCs w:val="24"/>
        </w:rPr>
        <w:t xml:space="preserve">      </w:t>
      </w:r>
      <w:r w:rsidR="004A7759">
        <w:rPr>
          <w:rFonts w:ascii="Times New Roman" w:hAnsi="Times New Roman"/>
          <w:sz w:val="28"/>
          <w:szCs w:val="24"/>
        </w:rPr>
        <w:t>пільг</w:t>
      </w:r>
      <w:r w:rsidR="00AB2D05">
        <w:rPr>
          <w:rFonts w:ascii="Times New Roman" w:hAnsi="Times New Roman"/>
          <w:sz w:val="28"/>
          <w:szCs w:val="24"/>
        </w:rPr>
        <w:t xml:space="preserve"> </w:t>
      </w:r>
      <w:r w:rsidR="004A7759">
        <w:rPr>
          <w:rFonts w:ascii="Times New Roman" w:hAnsi="Times New Roman"/>
          <w:sz w:val="28"/>
          <w:szCs w:val="24"/>
        </w:rPr>
        <w:t xml:space="preserve">із сплати </w:t>
      </w:r>
      <w:r w:rsidR="00AB2D05">
        <w:rPr>
          <w:rFonts w:ascii="Times New Roman" w:hAnsi="Times New Roman"/>
          <w:sz w:val="28"/>
          <w:szCs w:val="24"/>
        </w:rPr>
        <w:t>земельного</w:t>
      </w:r>
    </w:p>
    <w:p w:rsidR="000B643F" w:rsidRDefault="006404FB" w:rsidP="000B643F">
      <w:pPr>
        <w:ind w:left="-426"/>
        <w:rPr>
          <w:rFonts w:ascii="Times New Roman" w:hAnsi="Times New Roman"/>
          <w:sz w:val="28"/>
          <w:szCs w:val="24"/>
        </w:rPr>
      </w:pPr>
      <w:r>
        <w:rPr>
          <w:rFonts w:ascii="Times New Roman" w:hAnsi="Times New Roman"/>
          <w:sz w:val="28"/>
          <w:szCs w:val="24"/>
        </w:rPr>
        <w:t xml:space="preserve">      </w:t>
      </w:r>
      <w:r w:rsidR="00835DA1">
        <w:rPr>
          <w:rFonts w:ascii="Times New Roman" w:hAnsi="Times New Roman"/>
          <w:sz w:val="28"/>
          <w:szCs w:val="24"/>
        </w:rPr>
        <w:t xml:space="preserve">податку </w:t>
      </w:r>
      <w:r w:rsidR="000B643F">
        <w:rPr>
          <w:rFonts w:ascii="Times New Roman" w:hAnsi="Times New Roman"/>
          <w:sz w:val="28"/>
          <w:szCs w:val="24"/>
        </w:rPr>
        <w:t>в Малинській</w:t>
      </w:r>
      <w:r w:rsidR="006A0BF0">
        <w:rPr>
          <w:rFonts w:ascii="Times New Roman" w:hAnsi="Times New Roman"/>
          <w:sz w:val="28"/>
          <w:szCs w:val="24"/>
        </w:rPr>
        <w:t xml:space="preserve"> </w:t>
      </w:r>
      <w:r w:rsidR="000B643F">
        <w:rPr>
          <w:rFonts w:ascii="Times New Roman" w:hAnsi="Times New Roman"/>
          <w:sz w:val="28"/>
          <w:szCs w:val="24"/>
        </w:rPr>
        <w:t>міській</w:t>
      </w:r>
      <w:r w:rsidR="006A0BF0">
        <w:rPr>
          <w:rFonts w:ascii="Times New Roman" w:hAnsi="Times New Roman"/>
          <w:sz w:val="28"/>
          <w:szCs w:val="24"/>
        </w:rPr>
        <w:t xml:space="preserve"> </w:t>
      </w:r>
    </w:p>
    <w:p w:rsidR="006A0BF0" w:rsidRPr="000A20AC" w:rsidRDefault="000B643F" w:rsidP="000B643F">
      <w:pPr>
        <w:ind w:left="-426"/>
        <w:rPr>
          <w:rFonts w:ascii="Times New Roman" w:hAnsi="Times New Roman"/>
          <w:sz w:val="28"/>
          <w:szCs w:val="24"/>
        </w:rPr>
      </w:pPr>
      <w:r>
        <w:rPr>
          <w:rFonts w:ascii="Times New Roman" w:hAnsi="Times New Roman"/>
          <w:sz w:val="28"/>
          <w:szCs w:val="24"/>
        </w:rPr>
        <w:t xml:space="preserve">      </w:t>
      </w:r>
      <w:r w:rsidR="006A0BF0">
        <w:rPr>
          <w:rFonts w:ascii="Times New Roman" w:hAnsi="Times New Roman"/>
          <w:sz w:val="28"/>
          <w:szCs w:val="24"/>
        </w:rPr>
        <w:t xml:space="preserve">територіальної громади    </w:t>
      </w:r>
    </w:p>
    <w:p w:rsidR="000A20AC" w:rsidRPr="006A0BF0" w:rsidRDefault="000A20AC" w:rsidP="000A20AC">
      <w:pPr>
        <w:pStyle w:val="a3"/>
        <w:jc w:val="both"/>
        <w:rPr>
          <w:rFonts w:ascii="Times New Roman" w:hAnsi="Times New Roman"/>
          <w:noProof/>
          <w:sz w:val="24"/>
          <w:szCs w:val="24"/>
        </w:rPr>
      </w:pPr>
    </w:p>
    <w:p w:rsidR="000A20AC" w:rsidRPr="000A20AC" w:rsidRDefault="006A0BF0" w:rsidP="009C35E0">
      <w:pPr>
        <w:pStyle w:val="a3"/>
        <w:spacing w:before="0"/>
        <w:jc w:val="both"/>
        <w:rPr>
          <w:rFonts w:ascii="Times New Roman" w:hAnsi="Times New Roman"/>
          <w:noProof/>
          <w:sz w:val="24"/>
          <w:szCs w:val="24"/>
        </w:rPr>
      </w:pPr>
      <w:r w:rsidRPr="006A0BF0">
        <w:rPr>
          <w:rFonts w:ascii="Times New Roman" w:hAnsi="Times New Roman"/>
          <w:noProof/>
          <w:sz w:val="28"/>
          <w:szCs w:val="28"/>
        </w:rPr>
        <w:t>Керуючись</w:t>
      </w:r>
      <w:r w:rsidR="000A20AC" w:rsidRPr="006A0BF0">
        <w:rPr>
          <w:rFonts w:ascii="Times New Roman" w:hAnsi="Times New Roman"/>
          <w:noProof/>
          <w:sz w:val="28"/>
          <w:szCs w:val="28"/>
        </w:rPr>
        <w:t xml:space="preserve"> абзацами другим і третім пункту 284.1 статті 284 Податкового кодексу України та пунктом 24 частини першої статті 26 Закону України “Про місцеве самоврядування в Україні”, </w:t>
      </w:r>
      <w:r w:rsidR="000A20AC">
        <w:rPr>
          <w:rFonts w:ascii="Times New Roman" w:hAnsi="Times New Roman"/>
          <w:noProof/>
          <w:sz w:val="28"/>
          <w:szCs w:val="28"/>
        </w:rPr>
        <w:t>міська рада</w:t>
      </w:r>
    </w:p>
    <w:p w:rsidR="000A20AC" w:rsidRDefault="000A20AC" w:rsidP="009C35E0">
      <w:pPr>
        <w:pStyle w:val="a3"/>
        <w:spacing w:before="0"/>
        <w:ind w:firstLine="0"/>
        <w:jc w:val="both"/>
        <w:rPr>
          <w:rFonts w:ascii="Times New Roman" w:hAnsi="Times New Roman"/>
          <w:b/>
          <w:noProof/>
          <w:sz w:val="28"/>
          <w:szCs w:val="28"/>
        </w:rPr>
      </w:pPr>
      <w:r w:rsidRPr="006404FB">
        <w:rPr>
          <w:rFonts w:ascii="Times New Roman" w:hAnsi="Times New Roman"/>
          <w:b/>
          <w:noProof/>
          <w:sz w:val="28"/>
          <w:szCs w:val="28"/>
          <w:lang w:val="ru-RU"/>
        </w:rPr>
        <w:t>ВИРІШИЛА:</w:t>
      </w:r>
    </w:p>
    <w:p w:rsidR="00DA2E6B" w:rsidRDefault="000A20AC" w:rsidP="009C35E0">
      <w:pPr>
        <w:pStyle w:val="a3"/>
        <w:spacing w:before="0"/>
        <w:ind w:firstLine="0"/>
        <w:jc w:val="both"/>
        <w:rPr>
          <w:rFonts w:ascii="Times New Roman" w:hAnsi="Times New Roman"/>
          <w:noProof/>
          <w:sz w:val="28"/>
          <w:szCs w:val="28"/>
          <w:lang w:val="ru-RU"/>
        </w:rPr>
      </w:pPr>
      <w:r>
        <w:rPr>
          <w:rFonts w:ascii="Times New Roman" w:hAnsi="Times New Roman"/>
          <w:noProof/>
          <w:sz w:val="28"/>
          <w:szCs w:val="28"/>
        </w:rPr>
        <w:t>1.</w:t>
      </w:r>
      <w:r w:rsidRPr="006404FB">
        <w:rPr>
          <w:rFonts w:ascii="Times New Roman" w:hAnsi="Times New Roman"/>
          <w:noProof/>
          <w:sz w:val="28"/>
          <w:szCs w:val="28"/>
          <w:lang w:val="ru-RU"/>
        </w:rPr>
        <w:t xml:space="preserve"> Установити на </w:t>
      </w:r>
      <w:r w:rsidR="00DA2E6B">
        <w:rPr>
          <w:rFonts w:ascii="Times New Roman" w:hAnsi="Times New Roman"/>
          <w:noProof/>
          <w:sz w:val="28"/>
          <w:szCs w:val="28"/>
          <w:lang w:val="ru-RU"/>
        </w:rPr>
        <w:t>території Малинської міської територіальної громади:</w:t>
      </w:r>
    </w:p>
    <w:p w:rsidR="000A20AC" w:rsidRDefault="000A20AC" w:rsidP="009C35E0">
      <w:pPr>
        <w:pStyle w:val="a3"/>
        <w:spacing w:before="0"/>
        <w:ind w:firstLine="0"/>
        <w:jc w:val="both"/>
        <w:rPr>
          <w:rFonts w:ascii="Times New Roman" w:hAnsi="Times New Roman"/>
          <w:noProof/>
          <w:sz w:val="28"/>
          <w:szCs w:val="28"/>
          <w:lang w:val="ru-RU"/>
        </w:rPr>
      </w:pPr>
      <w:r w:rsidRPr="006404FB">
        <w:rPr>
          <w:rFonts w:ascii="Times New Roman" w:hAnsi="Times New Roman"/>
          <w:noProof/>
          <w:sz w:val="28"/>
          <w:szCs w:val="28"/>
          <w:lang w:val="ru-RU"/>
        </w:rPr>
        <w:t xml:space="preserve">1) ставки земельного податку </w:t>
      </w:r>
      <w:r w:rsidR="00DA2E6B">
        <w:rPr>
          <w:rFonts w:ascii="Times New Roman" w:hAnsi="Times New Roman"/>
          <w:noProof/>
          <w:sz w:val="28"/>
          <w:szCs w:val="28"/>
          <w:lang w:val="ru-RU"/>
        </w:rPr>
        <w:t>на території м. Малина (Додаток</w:t>
      </w:r>
      <w:r w:rsidRPr="006404FB">
        <w:rPr>
          <w:rFonts w:ascii="Times New Roman" w:hAnsi="Times New Roman"/>
          <w:noProof/>
          <w:sz w:val="28"/>
          <w:szCs w:val="28"/>
          <w:lang w:val="ru-RU"/>
        </w:rPr>
        <w:t xml:space="preserve"> 1</w:t>
      </w:r>
      <w:r w:rsidR="00DA2E6B">
        <w:rPr>
          <w:rFonts w:ascii="Times New Roman" w:hAnsi="Times New Roman"/>
          <w:noProof/>
          <w:sz w:val="28"/>
          <w:szCs w:val="28"/>
          <w:lang w:val="ru-RU"/>
        </w:rPr>
        <w:t>)</w:t>
      </w:r>
      <w:r w:rsidRPr="006404FB">
        <w:rPr>
          <w:rFonts w:ascii="Times New Roman" w:hAnsi="Times New Roman"/>
          <w:noProof/>
          <w:sz w:val="28"/>
          <w:szCs w:val="28"/>
          <w:lang w:val="ru-RU"/>
        </w:rPr>
        <w:t>;</w:t>
      </w:r>
    </w:p>
    <w:p w:rsidR="00DA2E6B" w:rsidRPr="006404FB" w:rsidRDefault="00DA2E6B" w:rsidP="009C35E0">
      <w:pPr>
        <w:pStyle w:val="a3"/>
        <w:spacing w:before="0"/>
        <w:ind w:firstLine="0"/>
        <w:jc w:val="both"/>
        <w:rPr>
          <w:rFonts w:ascii="Times New Roman" w:hAnsi="Times New Roman"/>
          <w:noProof/>
          <w:sz w:val="28"/>
          <w:szCs w:val="28"/>
          <w:lang w:val="ru-RU"/>
        </w:rPr>
      </w:pPr>
      <w:r>
        <w:rPr>
          <w:rFonts w:ascii="Times New Roman" w:hAnsi="Times New Roman"/>
          <w:noProof/>
          <w:sz w:val="28"/>
          <w:szCs w:val="28"/>
          <w:lang w:val="ru-RU"/>
        </w:rPr>
        <w:t>2</w:t>
      </w:r>
      <w:r w:rsidRPr="006404FB">
        <w:rPr>
          <w:rFonts w:ascii="Times New Roman" w:hAnsi="Times New Roman"/>
          <w:noProof/>
          <w:sz w:val="28"/>
          <w:szCs w:val="28"/>
          <w:lang w:val="ru-RU"/>
        </w:rPr>
        <w:t xml:space="preserve">) ставки земельного податку </w:t>
      </w:r>
      <w:r>
        <w:rPr>
          <w:rFonts w:ascii="Times New Roman" w:hAnsi="Times New Roman"/>
          <w:noProof/>
          <w:sz w:val="28"/>
          <w:szCs w:val="28"/>
          <w:lang w:val="ru-RU"/>
        </w:rPr>
        <w:t xml:space="preserve">на території </w:t>
      </w:r>
      <w:r w:rsidR="00E942FC">
        <w:rPr>
          <w:rFonts w:ascii="Times New Roman" w:hAnsi="Times New Roman"/>
          <w:noProof/>
          <w:sz w:val="28"/>
          <w:szCs w:val="28"/>
          <w:lang w:val="ru-RU"/>
        </w:rPr>
        <w:t xml:space="preserve">інших населених пунктів </w:t>
      </w:r>
      <w:r>
        <w:rPr>
          <w:rFonts w:ascii="Times New Roman" w:hAnsi="Times New Roman"/>
          <w:noProof/>
          <w:sz w:val="28"/>
          <w:szCs w:val="28"/>
          <w:lang w:val="ru-RU"/>
        </w:rPr>
        <w:t>Малинської міської територіальної громади (Додаток 2)</w:t>
      </w:r>
      <w:r w:rsidRPr="006404FB">
        <w:rPr>
          <w:rFonts w:ascii="Times New Roman" w:hAnsi="Times New Roman"/>
          <w:noProof/>
          <w:sz w:val="28"/>
          <w:szCs w:val="28"/>
          <w:lang w:val="ru-RU"/>
        </w:rPr>
        <w:t>;</w:t>
      </w:r>
    </w:p>
    <w:p w:rsidR="000A20AC" w:rsidRPr="006404FB" w:rsidRDefault="00E942FC" w:rsidP="009C35E0">
      <w:pPr>
        <w:pStyle w:val="a3"/>
        <w:spacing w:before="0"/>
        <w:ind w:firstLine="0"/>
        <w:jc w:val="both"/>
        <w:rPr>
          <w:rFonts w:ascii="Times New Roman" w:hAnsi="Times New Roman"/>
          <w:noProof/>
          <w:sz w:val="28"/>
          <w:szCs w:val="28"/>
          <w:lang w:val="ru-RU"/>
        </w:rPr>
      </w:pPr>
      <w:r>
        <w:rPr>
          <w:rFonts w:ascii="Times New Roman" w:hAnsi="Times New Roman"/>
          <w:noProof/>
          <w:sz w:val="28"/>
          <w:szCs w:val="28"/>
          <w:lang w:val="ru-RU"/>
        </w:rPr>
        <w:t>3</w:t>
      </w:r>
      <w:r w:rsidR="000A20AC" w:rsidRPr="006404FB">
        <w:rPr>
          <w:rFonts w:ascii="Times New Roman" w:hAnsi="Times New Roman"/>
          <w:noProof/>
          <w:sz w:val="28"/>
          <w:szCs w:val="28"/>
          <w:lang w:val="ru-RU"/>
        </w:rPr>
        <w:t>) пільги для фізичних та юридичних осіб, надан</w:t>
      </w:r>
      <w:r w:rsidR="005B6A44">
        <w:rPr>
          <w:rFonts w:ascii="Times New Roman" w:hAnsi="Times New Roman"/>
          <w:noProof/>
          <w:sz w:val="28"/>
          <w:szCs w:val="28"/>
          <w:lang w:val="ru-RU"/>
        </w:rPr>
        <w:t>их</w:t>
      </w:r>
      <w:r w:rsidR="000A20AC" w:rsidRPr="006404FB">
        <w:rPr>
          <w:rFonts w:ascii="Times New Roman" w:hAnsi="Times New Roman"/>
          <w:noProof/>
          <w:sz w:val="28"/>
          <w:szCs w:val="28"/>
          <w:lang w:val="ru-RU"/>
        </w:rPr>
        <w:t xml:space="preserve"> відповідно до пункту 284.1 статті 284 Податкового кодексу України,</w:t>
      </w:r>
      <w:r w:rsidR="00D834D1">
        <w:rPr>
          <w:rFonts w:ascii="Times New Roman" w:hAnsi="Times New Roman"/>
          <w:noProof/>
          <w:sz w:val="28"/>
          <w:szCs w:val="28"/>
          <w:lang w:val="ru-RU"/>
        </w:rPr>
        <w:t xml:space="preserve"> із сплати земельного податку</w:t>
      </w:r>
      <w:r>
        <w:rPr>
          <w:rFonts w:ascii="Times New Roman" w:hAnsi="Times New Roman"/>
          <w:noProof/>
          <w:sz w:val="28"/>
          <w:szCs w:val="28"/>
          <w:lang w:val="ru-RU"/>
        </w:rPr>
        <w:t xml:space="preserve"> (Додаток 3</w:t>
      </w:r>
      <w:r w:rsidR="00327159">
        <w:rPr>
          <w:rFonts w:ascii="Times New Roman" w:hAnsi="Times New Roman"/>
          <w:noProof/>
          <w:sz w:val="28"/>
          <w:szCs w:val="28"/>
          <w:lang w:val="ru-RU"/>
        </w:rPr>
        <w:t>)</w:t>
      </w:r>
      <w:r w:rsidR="000A20AC" w:rsidRPr="006404FB">
        <w:rPr>
          <w:rFonts w:ascii="Times New Roman" w:hAnsi="Times New Roman"/>
          <w:noProof/>
          <w:sz w:val="28"/>
          <w:szCs w:val="28"/>
          <w:lang w:val="ru-RU"/>
        </w:rPr>
        <w:t>.</w:t>
      </w:r>
    </w:p>
    <w:p w:rsidR="000A20AC" w:rsidRPr="006404FB" w:rsidRDefault="000A20AC" w:rsidP="009C35E0">
      <w:pPr>
        <w:pStyle w:val="a3"/>
        <w:spacing w:before="0"/>
        <w:ind w:firstLine="0"/>
        <w:jc w:val="both"/>
        <w:rPr>
          <w:rFonts w:ascii="Times New Roman" w:hAnsi="Times New Roman"/>
          <w:noProof/>
          <w:sz w:val="28"/>
          <w:szCs w:val="28"/>
          <w:lang w:val="ru-RU"/>
        </w:rPr>
      </w:pPr>
      <w:r w:rsidRPr="006404FB">
        <w:rPr>
          <w:rFonts w:ascii="Times New Roman" w:hAnsi="Times New Roman"/>
          <w:noProof/>
          <w:sz w:val="28"/>
          <w:szCs w:val="28"/>
          <w:lang w:val="ru-RU"/>
        </w:rPr>
        <w:t>2. Оприлюднити рішення в засобах масової інформації або в інший можливий спосіб.</w:t>
      </w:r>
    </w:p>
    <w:p w:rsidR="009C35E0" w:rsidRPr="009C35E0" w:rsidRDefault="000A20AC" w:rsidP="009C35E0">
      <w:pPr>
        <w:jc w:val="both"/>
        <w:rPr>
          <w:rFonts w:ascii="Times New Roman" w:hAnsi="Times New Roman"/>
          <w:sz w:val="28"/>
          <w:szCs w:val="28"/>
        </w:rPr>
      </w:pPr>
      <w:r w:rsidRPr="006404FB">
        <w:rPr>
          <w:rFonts w:ascii="Times New Roman" w:hAnsi="Times New Roman"/>
          <w:noProof/>
          <w:sz w:val="28"/>
          <w:szCs w:val="28"/>
          <w:lang w:val="ru-RU"/>
        </w:rPr>
        <w:t>3</w:t>
      </w:r>
      <w:r>
        <w:rPr>
          <w:rFonts w:ascii="Times New Roman" w:hAnsi="Times New Roman"/>
          <w:sz w:val="28"/>
          <w:szCs w:val="28"/>
        </w:rPr>
        <w:t>.</w:t>
      </w:r>
      <w:r w:rsidRPr="000A20AC">
        <w:rPr>
          <w:rFonts w:ascii="Times New Roman" w:hAnsi="Times New Roman"/>
          <w:sz w:val="28"/>
          <w:szCs w:val="28"/>
        </w:rPr>
        <w:t xml:space="preserve"> </w:t>
      </w:r>
      <w:r w:rsidRPr="000A20AC">
        <w:rPr>
          <w:rFonts w:ascii="Times New Roman" w:hAnsi="Times New Roman"/>
          <w:sz w:val="28"/>
          <w:szCs w:val="28"/>
          <w:lang w:val="ru-RU"/>
        </w:rPr>
        <w:t xml:space="preserve"> Контроль за виконанням </w:t>
      </w:r>
      <w:r w:rsidRPr="000A20AC">
        <w:rPr>
          <w:rFonts w:ascii="Times New Roman" w:hAnsi="Times New Roman"/>
          <w:sz w:val="28"/>
          <w:szCs w:val="28"/>
        </w:rPr>
        <w:t xml:space="preserve">даного </w:t>
      </w:r>
      <w:r w:rsidRPr="000A20AC">
        <w:rPr>
          <w:rFonts w:ascii="Times New Roman" w:hAnsi="Times New Roman"/>
          <w:sz w:val="28"/>
          <w:szCs w:val="28"/>
          <w:lang w:val="ru-RU"/>
        </w:rPr>
        <w:t xml:space="preserve">рішення покласти </w:t>
      </w:r>
      <w:r w:rsidRPr="009C35E0">
        <w:rPr>
          <w:rFonts w:ascii="Times New Roman" w:hAnsi="Times New Roman"/>
          <w:sz w:val="28"/>
          <w:szCs w:val="28"/>
          <w:lang w:val="ru-RU"/>
        </w:rPr>
        <w:t>на</w:t>
      </w:r>
      <w:r w:rsidRPr="009C35E0">
        <w:rPr>
          <w:rFonts w:ascii="Times New Roman" w:hAnsi="Times New Roman"/>
          <w:sz w:val="28"/>
          <w:szCs w:val="28"/>
        </w:rPr>
        <w:t xml:space="preserve"> </w:t>
      </w:r>
      <w:r w:rsidR="009C35E0" w:rsidRPr="009C35E0">
        <w:rPr>
          <w:rFonts w:ascii="Times New Roman" w:hAnsi="Times New Roman"/>
          <w:sz w:val="28"/>
          <w:szCs w:val="28"/>
        </w:rPr>
        <w:t>постійну комісію міської ради з питань земельних відносин, природокористування, планування території, будівництва, архітектури.</w:t>
      </w:r>
    </w:p>
    <w:p w:rsidR="000A20AC" w:rsidRDefault="000A20AC" w:rsidP="009C35E0">
      <w:pPr>
        <w:jc w:val="both"/>
        <w:rPr>
          <w:rFonts w:ascii="Times New Roman" w:hAnsi="Times New Roman"/>
          <w:noProof/>
          <w:sz w:val="28"/>
          <w:szCs w:val="28"/>
        </w:rPr>
      </w:pPr>
      <w:r w:rsidRPr="005B6A44">
        <w:rPr>
          <w:rFonts w:ascii="Times New Roman" w:hAnsi="Times New Roman"/>
          <w:noProof/>
          <w:sz w:val="28"/>
          <w:szCs w:val="28"/>
          <w:lang w:val="ru-RU"/>
        </w:rPr>
        <w:t>4.</w:t>
      </w:r>
      <w:r w:rsidRPr="006404FB">
        <w:rPr>
          <w:rFonts w:ascii="Times New Roman" w:hAnsi="Times New Roman"/>
          <w:noProof/>
          <w:sz w:val="24"/>
          <w:szCs w:val="24"/>
          <w:lang w:val="ru-RU"/>
        </w:rPr>
        <w:t xml:space="preserve"> </w:t>
      </w:r>
      <w:r w:rsidR="005B6A44">
        <w:rPr>
          <w:rFonts w:ascii="Times New Roman" w:hAnsi="Times New Roman"/>
          <w:noProof/>
          <w:sz w:val="28"/>
          <w:szCs w:val="28"/>
          <w:lang w:val="ru-RU"/>
        </w:rPr>
        <w:t>Визнати таким, щ</w:t>
      </w:r>
      <w:r w:rsidR="00DC2118">
        <w:rPr>
          <w:rFonts w:ascii="Times New Roman" w:hAnsi="Times New Roman"/>
          <w:noProof/>
          <w:sz w:val="28"/>
          <w:szCs w:val="28"/>
          <w:lang w:val="ru-RU"/>
        </w:rPr>
        <w:t>о втратить чинність з 01.01.2022р. рішення 75</w:t>
      </w:r>
      <w:r w:rsidR="005B6A44">
        <w:rPr>
          <w:rFonts w:ascii="Times New Roman" w:hAnsi="Times New Roman"/>
          <w:noProof/>
          <w:sz w:val="28"/>
          <w:szCs w:val="28"/>
          <w:lang w:val="ru-RU"/>
        </w:rPr>
        <w:t>-о</w:t>
      </w:r>
      <w:r w:rsidR="00DC2118">
        <w:rPr>
          <w:rFonts w:ascii="Times New Roman" w:hAnsi="Times New Roman"/>
          <w:noProof/>
          <w:sz w:val="28"/>
          <w:szCs w:val="28"/>
          <w:lang w:val="ru-RU"/>
        </w:rPr>
        <w:t>ї сесії 7-го скликання від 14.06.2019р. №71</w:t>
      </w:r>
      <w:r w:rsidR="005B6A44">
        <w:rPr>
          <w:rFonts w:ascii="Times New Roman" w:hAnsi="Times New Roman"/>
          <w:noProof/>
          <w:sz w:val="28"/>
          <w:szCs w:val="28"/>
          <w:lang w:val="ru-RU"/>
        </w:rPr>
        <w:t xml:space="preserve"> «</w:t>
      </w:r>
      <w:r w:rsidR="00DC2118">
        <w:rPr>
          <w:rFonts w:ascii="Times New Roman" w:hAnsi="Times New Roman"/>
          <w:noProof/>
          <w:sz w:val="28"/>
          <w:szCs w:val="28"/>
          <w:lang w:val="ru-RU"/>
        </w:rPr>
        <w:t>Про затвердження с</w:t>
      </w:r>
      <w:r w:rsidR="005B6A44">
        <w:rPr>
          <w:rFonts w:ascii="Times New Roman" w:hAnsi="Times New Roman"/>
          <w:noProof/>
          <w:sz w:val="28"/>
          <w:szCs w:val="28"/>
          <w:lang w:val="ru-RU"/>
        </w:rPr>
        <w:t xml:space="preserve">тавок </w:t>
      </w:r>
      <w:r w:rsidR="00DC2118">
        <w:rPr>
          <w:rFonts w:ascii="Times New Roman" w:hAnsi="Times New Roman"/>
          <w:noProof/>
          <w:sz w:val="28"/>
          <w:szCs w:val="28"/>
          <w:lang w:val="ru-RU"/>
        </w:rPr>
        <w:t xml:space="preserve">та пільг із сплати </w:t>
      </w:r>
      <w:r w:rsidR="005B6A44">
        <w:rPr>
          <w:rFonts w:ascii="Times New Roman" w:hAnsi="Times New Roman"/>
          <w:noProof/>
          <w:sz w:val="28"/>
          <w:szCs w:val="28"/>
          <w:lang w:val="ru-RU"/>
        </w:rPr>
        <w:t>земель</w:t>
      </w:r>
      <w:r w:rsidR="00DC2118">
        <w:rPr>
          <w:rFonts w:ascii="Times New Roman" w:hAnsi="Times New Roman"/>
          <w:noProof/>
          <w:sz w:val="28"/>
          <w:szCs w:val="28"/>
          <w:lang w:val="ru-RU"/>
        </w:rPr>
        <w:t>ного податку  на 2020</w:t>
      </w:r>
      <w:r w:rsidR="005B6A44">
        <w:rPr>
          <w:rFonts w:ascii="Times New Roman" w:hAnsi="Times New Roman"/>
          <w:noProof/>
          <w:sz w:val="28"/>
          <w:szCs w:val="28"/>
          <w:lang w:val="ru-RU"/>
        </w:rPr>
        <w:t xml:space="preserve"> рік»»</w:t>
      </w:r>
      <w:r w:rsidRPr="006404FB">
        <w:rPr>
          <w:rFonts w:ascii="Times New Roman" w:hAnsi="Times New Roman"/>
          <w:noProof/>
          <w:sz w:val="28"/>
          <w:szCs w:val="28"/>
          <w:lang w:val="ru-RU"/>
        </w:rPr>
        <w:t>.</w:t>
      </w:r>
    </w:p>
    <w:p w:rsidR="000A20AC" w:rsidRDefault="000A20AC" w:rsidP="009C35E0">
      <w:pPr>
        <w:pStyle w:val="a3"/>
        <w:spacing w:before="0"/>
        <w:ind w:firstLine="0"/>
        <w:jc w:val="both"/>
        <w:rPr>
          <w:rFonts w:ascii="Times New Roman" w:hAnsi="Times New Roman"/>
          <w:noProof/>
          <w:sz w:val="28"/>
          <w:szCs w:val="28"/>
        </w:rPr>
      </w:pPr>
      <w:r w:rsidRPr="006404FB">
        <w:rPr>
          <w:rFonts w:ascii="Times New Roman" w:hAnsi="Times New Roman"/>
          <w:noProof/>
          <w:sz w:val="28"/>
          <w:szCs w:val="28"/>
          <w:lang w:val="ru-RU"/>
        </w:rPr>
        <w:t xml:space="preserve">5. Рішення набирає чинності з </w:t>
      </w:r>
      <w:r w:rsidR="00DC2118">
        <w:rPr>
          <w:rFonts w:ascii="Times New Roman" w:hAnsi="Times New Roman"/>
          <w:noProof/>
          <w:sz w:val="28"/>
          <w:szCs w:val="28"/>
        </w:rPr>
        <w:t>01.01.2022</w:t>
      </w:r>
      <w:r>
        <w:rPr>
          <w:rFonts w:ascii="Times New Roman" w:hAnsi="Times New Roman"/>
          <w:noProof/>
          <w:sz w:val="28"/>
          <w:szCs w:val="28"/>
        </w:rPr>
        <w:t xml:space="preserve"> року.</w:t>
      </w:r>
    </w:p>
    <w:p w:rsidR="00AB2D05" w:rsidRDefault="00AB2D05" w:rsidP="000A20AC">
      <w:pPr>
        <w:pStyle w:val="a3"/>
        <w:ind w:firstLine="0"/>
        <w:jc w:val="both"/>
        <w:rPr>
          <w:rFonts w:ascii="Times New Roman" w:hAnsi="Times New Roman"/>
          <w:noProof/>
          <w:sz w:val="28"/>
          <w:szCs w:val="28"/>
          <w:lang w:val="ru-RU"/>
        </w:rPr>
      </w:pPr>
    </w:p>
    <w:p w:rsidR="006404FB" w:rsidRDefault="000B643F" w:rsidP="000A20AC">
      <w:pPr>
        <w:pStyle w:val="a3"/>
        <w:ind w:firstLine="0"/>
        <w:jc w:val="both"/>
        <w:rPr>
          <w:rFonts w:ascii="Times New Roman" w:hAnsi="Times New Roman"/>
          <w:noProof/>
          <w:sz w:val="28"/>
          <w:szCs w:val="28"/>
          <w:lang w:val="ru-RU"/>
        </w:rPr>
      </w:pPr>
      <w:r>
        <w:rPr>
          <w:rFonts w:ascii="Times New Roman" w:hAnsi="Times New Roman"/>
          <w:noProof/>
          <w:sz w:val="28"/>
          <w:szCs w:val="28"/>
          <w:lang w:val="ru-RU"/>
        </w:rPr>
        <w:t>Міський голова</w:t>
      </w:r>
      <w:r w:rsidR="007C3BFB">
        <w:rPr>
          <w:rFonts w:ascii="Times New Roman" w:hAnsi="Times New Roman"/>
          <w:noProof/>
          <w:sz w:val="28"/>
          <w:szCs w:val="28"/>
          <w:lang w:val="ru-RU"/>
        </w:rPr>
        <w:t xml:space="preserve">                                         </w:t>
      </w:r>
      <w:r w:rsidR="00DC2118">
        <w:rPr>
          <w:rFonts w:ascii="Times New Roman" w:hAnsi="Times New Roman"/>
          <w:noProof/>
          <w:sz w:val="28"/>
          <w:szCs w:val="28"/>
          <w:lang w:val="ru-RU"/>
        </w:rPr>
        <w:t xml:space="preserve">       </w:t>
      </w:r>
      <w:r>
        <w:rPr>
          <w:rFonts w:ascii="Times New Roman" w:hAnsi="Times New Roman"/>
          <w:noProof/>
          <w:sz w:val="28"/>
          <w:szCs w:val="28"/>
          <w:lang w:val="ru-RU"/>
        </w:rPr>
        <w:t xml:space="preserve">                       </w:t>
      </w:r>
      <w:r w:rsidR="009C35E0">
        <w:rPr>
          <w:rFonts w:ascii="Times New Roman" w:hAnsi="Times New Roman"/>
          <w:noProof/>
          <w:sz w:val="28"/>
          <w:szCs w:val="28"/>
          <w:lang w:val="ru-RU"/>
        </w:rPr>
        <w:t>Олександр СИТАЙЛО</w:t>
      </w:r>
    </w:p>
    <w:p w:rsidR="009C35E0" w:rsidRDefault="009C35E0" w:rsidP="006404FB">
      <w:pPr>
        <w:tabs>
          <w:tab w:val="center" w:pos="4819"/>
        </w:tabs>
        <w:rPr>
          <w:rFonts w:ascii="Times New Roman" w:hAnsi="Times New Roman"/>
          <w:color w:val="FF0000"/>
          <w:sz w:val="22"/>
          <w:szCs w:val="22"/>
          <w:lang w:eastAsia="uk-UA"/>
        </w:rPr>
      </w:pPr>
    </w:p>
    <w:p w:rsidR="009C35E0" w:rsidRDefault="009C35E0" w:rsidP="006404FB">
      <w:pPr>
        <w:tabs>
          <w:tab w:val="center" w:pos="4819"/>
        </w:tabs>
        <w:rPr>
          <w:rFonts w:ascii="Times New Roman" w:hAnsi="Times New Roman"/>
          <w:color w:val="FF0000"/>
          <w:sz w:val="22"/>
          <w:szCs w:val="22"/>
          <w:lang w:eastAsia="uk-UA"/>
        </w:rPr>
      </w:pPr>
    </w:p>
    <w:p w:rsidR="006404FB" w:rsidRPr="009C35E0" w:rsidRDefault="009C35E0" w:rsidP="009C35E0">
      <w:pPr>
        <w:tabs>
          <w:tab w:val="center" w:pos="4819"/>
        </w:tabs>
        <w:ind w:firstLine="1134"/>
        <w:rPr>
          <w:rFonts w:ascii="Times New Roman" w:hAnsi="Times New Roman"/>
          <w:sz w:val="22"/>
          <w:szCs w:val="22"/>
          <w:lang w:eastAsia="uk-UA"/>
        </w:rPr>
      </w:pPr>
      <w:r w:rsidRPr="009C35E0">
        <w:rPr>
          <w:rFonts w:ascii="Times New Roman" w:hAnsi="Times New Roman"/>
          <w:sz w:val="22"/>
          <w:szCs w:val="22"/>
          <w:lang w:eastAsia="uk-UA"/>
        </w:rPr>
        <w:t>Павло ІВАНЕНКО</w:t>
      </w:r>
      <w:r w:rsidR="006404FB" w:rsidRPr="009C35E0">
        <w:rPr>
          <w:rFonts w:ascii="Times New Roman" w:hAnsi="Times New Roman"/>
          <w:sz w:val="22"/>
          <w:szCs w:val="22"/>
          <w:lang w:eastAsia="uk-UA"/>
        </w:rPr>
        <w:t xml:space="preserve">. </w:t>
      </w:r>
      <w:r w:rsidR="006404FB" w:rsidRPr="009C35E0">
        <w:rPr>
          <w:rFonts w:ascii="Times New Roman" w:hAnsi="Times New Roman"/>
          <w:sz w:val="22"/>
          <w:szCs w:val="22"/>
          <w:lang w:eastAsia="uk-UA"/>
        </w:rPr>
        <w:tab/>
      </w:r>
    </w:p>
    <w:p w:rsidR="006404FB" w:rsidRPr="009C35E0" w:rsidRDefault="009C35E0" w:rsidP="009C35E0">
      <w:pPr>
        <w:ind w:firstLine="1134"/>
        <w:jc w:val="both"/>
        <w:rPr>
          <w:rFonts w:ascii="Times New Roman" w:hAnsi="Times New Roman"/>
          <w:sz w:val="22"/>
          <w:szCs w:val="22"/>
          <w:lang w:eastAsia="uk-UA"/>
        </w:rPr>
      </w:pPr>
      <w:r w:rsidRPr="009C35E0">
        <w:rPr>
          <w:rFonts w:ascii="Times New Roman" w:hAnsi="Times New Roman"/>
          <w:sz w:val="22"/>
          <w:szCs w:val="22"/>
          <w:lang w:eastAsia="uk-UA"/>
        </w:rPr>
        <w:t>Світлана МЕРГУР</w:t>
      </w:r>
      <w:r w:rsidRPr="009C35E0">
        <w:rPr>
          <w:rFonts w:ascii="Times New Roman" w:hAnsi="Times New Roman"/>
          <w:sz w:val="22"/>
          <w:szCs w:val="22"/>
          <w:lang w:val="ru-RU" w:eastAsia="uk-UA"/>
        </w:rPr>
        <w:t>’</w:t>
      </w:r>
      <w:r w:rsidRPr="009C35E0">
        <w:rPr>
          <w:rFonts w:ascii="Times New Roman" w:hAnsi="Times New Roman"/>
          <w:sz w:val="22"/>
          <w:szCs w:val="22"/>
          <w:lang w:eastAsia="uk-UA"/>
        </w:rPr>
        <w:t>ЄВА</w:t>
      </w:r>
    </w:p>
    <w:p w:rsidR="009C35E0" w:rsidRPr="009C35E0" w:rsidRDefault="009C35E0" w:rsidP="009C35E0">
      <w:pPr>
        <w:pStyle w:val="a3"/>
        <w:spacing w:before="0"/>
        <w:ind w:firstLine="1134"/>
        <w:jc w:val="both"/>
        <w:rPr>
          <w:rFonts w:ascii="Times New Roman" w:hAnsi="Times New Roman"/>
          <w:sz w:val="22"/>
          <w:szCs w:val="22"/>
          <w:lang w:eastAsia="uk-UA"/>
        </w:rPr>
      </w:pPr>
      <w:r w:rsidRPr="009C35E0">
        <w:rPr>
          <w:rFonts w:ascii="Times New Roman" w:hAnsi="Times New Roman"/>
          <w:sz w:val="22"/>
          <w:szCs w:val="22"/>
          <w:lang w:eastAsia="uk-UA"/>
        </w:rPr>
        <w:t>Михайло ПАРФІНЕНКО</w:t>
      </w:r>
    </w:p>
    <w:p w:rsidR="00327159" w:rsidRPr="00327159" w:rsidRDefault="00327159" w:rsidP="00327159">
      <w:pPr>
        <w:pStyle w:val="ab"/>
        <w:ind w:left="6379"/>
        <w:jc w:val="left"/>
        <w:rPr>
          <w:b w:val="0"/>
          <w:sz w:val="24"/>
          <w:szCs w:val="24"/>
        </w:rPr>
      </w:pPr>
      <w:r w:rsidRPr="00327159">
        <w:rPr>
          <w:b w:val="0"/>
          <w:sz w:val="24"/>
          <w:szCs w:val="24"/>
        </w:rPr>
        <w:lastRenderedPageBreak/>
        <w:t>Додаток 1 до рішення</w:t>
      </w:r>
    </w:p>
    <w:p w:rsidR="00327159" w:rsidRPr="00327159" w:rsidRDefault="00327159" w:rsidP="00327159">
      <w:pPr>
        <w:ind w:left="5670"/>
        <w:rPr>
          <w:rFonts w:ascii="Times New Roman" w:hAnsi="Times New Roman"/>
          <w:sz w:val="24"/>
          <w:lang w:eastAsia="uk-UA"/>
        </w:rPr>
      </w:pPr>
      <w:r w:rsidRPr="00327159">
        <w:rPr>
          <w:rFonts w:ascii="Times New Roman" w:hAnsi="Times New Roman"/>
          <w:sz w:val="24"/>
          <w:lang w:eastAsia="uk-UA"/>
        </w:rPr>
        <w:t xml:space="preserve">            Малинської міської ради</w:t>
      </w:r>
    </w:p>
    <w:p w:rsidR="000A20AC" w:rsidRPr="00327159" w:rsidRDefault="00327159" w:rsidP="00327159">
      <w:pPr>
        <w:pStyle w:val="ab"/>
        <w:jc w:val="left"/>
        <w:rPr>
          <w:noProof/>
          <w:sz w:val="24"/>
          <w:szCs w:val="24"/>
        </w:rPr>
      </w:pPr>
      <w:r w:rsidRPr="00327159">
        <w:rPr>
          <w:b w:val="0"/>
          <w:sz w:val="24"/>
          <w:szCs w:val="24"/>
        </w:rPr>
        <w:t xml:space="preserve">                                                                                                          __ -ої сесії 8-го скликання                                                                                                              </w:t>
      </w:r>
    </w:p>
    <w:p w:rsidR="00327159" w:rsidRPr="00327159" w:rsidRDefault="00327159" w:rsidP="00327159">
      <w:pPr>
        <w:pStyle w:val="ab"/>
        <w:ind w:left="6379"/>
        <w:jc w:val="left"/>
        <w:rPr>
          <w:b w:val="0"/>
          <w:sz w:val="24"/>
          <w:szCs w:val="24"/>
        </w:rPr>
      </w:pPr>
      <w:r w:rsidRPr="00327159">
        <w:rPr>
          <w:b w:val="0"/>
          <w:sz w:val="24"/>
          <w:szCs w:val="24"/>
        </w:rPr>
        <w:t xml:space="preserve">від __.__.2021 року №___   </w:t>
      </w:r>
    </w:p>
    <w:p w:rsidR="000A20AC" w:rsidRPr="00327159" w:rsidRDefault="000A20AC" w:rsidP="00327159">
      <w:pPr>
        <w:keepNext/>
        <w:keepLines/>
        <w:spacing w:after="240"/>
        <w:ind w:left="3969"/>
        <w:rPr>
          <w:rFonts w:ascii="Times New Roman" w:hAnsi="Times New Roman"/>
          <w:noProof/>
          <w:sz w:val="24"/>
          <w:szCs w:val="24"/>
        </w:rPr>
      </w:pPr>
    </w:p>
    <w:p w:rsidR="000A20AC" w:rsidRPr="00327159" w:rsidRDefault="000A20AC" w:rsidP="00590008">
      <w:pPr>
        <w:keepNext/>
        <w:keepLines/>
        <w:spacing w:after="240"/>
        <w:rPr>
          <w:rFonts w:ascii="Times New Roman" w:hAnsi="Times New Roman"/>
          <w:noProof/>
          <w:sz w:val="24"/>
          <w:szCs w:val="24"/>
        </w:rPr>
      </w:pPr>
    </w:p>
    <w:p w:rsidR="000A20AC" w:rsidRPr="000A20AC" w:rsidRDefault="000A20AC" w:rsidP="000A20AC">
      <w:pPr>
        <w:keepNext/>
        <w:keepLines/>
        <w:spacing w:before="240" w:after="120"/>
        <w:jc w:val="center"/>
        <w:rPr>
          <w:rFonts w:ascii="Times New Roman" w:hAnsi="Times New Roman"/>
          <w:noProof/>
          <w:sz w:val="28"/>
          <w:szCs w:val="28"/>
          <w:lang w:val="ru-RU"/>
        </w:rPr>
      </w:pPr>
      <w:r w:rsidRPr="000A20AC">
        <w:rPr>
          <w:rFonts w:ascii="Times New Roman" w:hAnsi="Times New Roman"/>
          <w:noProof/>
          <w:sz w:val="28"/>
          <w:szCs w:val="28"/>
          <w:lang w:val="ru-RU"/>
        </w:rPr>
        <w:t xml:space="preserve">СТАВКИ </w:t>
      </w:r>
      <w:r w:rsidRPr="000A20AC">
        <w:rPr>
          <w:rFonts w:ascii="Times New Roman" w:hAnsi="Times New Roman"/>
          <w:noProof/>
          <w:sz w:val="28"/>
          <w:szCs w:val="28"/>
          <w:lang w:val="ru-RU"/>
        </w:rPr>
        <w:br/>
        <w:t>земельного податку</w:t>
      </w:r>
      <w:r w:rsidRPr="000A20AC">
        <w:rPr>
          <w:rFonts w:ascii="Times New Roman" w:hAnsi="Times New Roman"/>
          <w:noProof/>
          <w:sz w:val="28"/>
          <w:szCs w:val="28"/>
          <w:vertAlign w:val="superscript"/>
          <w:lang w:val="ru-RU"/>
        </w:rPr>
        <w:t>1</w:t>
      </w:r>
    </w:p>
    <w:p w:rsidR="000A20AC" w:rsidRPr="000A20AC" w:rsidRDefault="000A20AC" w:rsidP="000A20AC">
      <w:pPr>
        <w:spacing w:before="120"/>
        <w:jc w:val="both"/>
        <w:rPr>
          <w:rFonts w:ascii="Times New Roman" w:hAnsi="Times New Roman"/>
          <w:noProof/>
          <w:sz w:val="24"/>
          <w:szCs w:val="24"/>
          <w:lang w:val="ru-RU"/>
        </w:rPr>
      </w:pPr>
    </w:p>
    <w:p w:rsidR="000A20AC" w:rsidRPr="000A20AC" w:rsidRDefault="000A20AC" w:rsidP="000A20AC">
      <w:pPr>
        <w:spacing w:before="120"/>
        <w:jc w:val="both"/>
        <w:rPr>
          <w:rFonts w:ascii="Times New Roman" w:hAnsi="Times New Roman"/>
          <w:noProof/>
          <w:sz w:val="24"/>
          <w:szCs w:val="24"/>
          <w:lang w:val="ru-RU"/>
        </w:rPr>
      </w:pPr>
      <w:r w:rsidRPr="000A20AC">
        <w:rPr>
          <w:rFonts w:ascii="Times New Roman" w:hAnsi="Times New Roman"/>
          <w:noProof/>
          <w:sz w:val="24"/>
          <w:szCs w:val="24"/>
          <w:lang w:val="ru-RU"/>
        </w:rPr>
        <w:t xml:space="preserve">       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43"/>
        <w:gridCol w:w="1045"/>
        <w:gridCol w:w="1750"/>
        <w:gridCol w:w="5700"/>
      </w:tblGrid>
      <w:tr w:rsidR="000A20AC" w:rsidRPr="000A20AC" w:rsidTr="000A20AC">
        <w:tc>
          <w:tcPr>
            <w:tcW w:w="593" w:type="pct"/>
            <w:vAlign w:val="center"/>
            <w:hideMark/>
          </w:tcPr>
          <w:p w:rsidR="000A20AC" w:rsidRPr="000A20AC" w:rsidRDefault="000A20AC" w:rsidP="000A20AC">
            <w:pPr>
              <w:spacing w:before="120"/>
              <w:jc w:val="center"/>
              <w:rPr>
                <w:rFonts w:ascii="Times New Roman" w:hAnsi="Times New Roman"/>
                <w:noProof/>
                <w:sz w:val="24"/>
                <w:szCs w:val="24"/>
                <w:lang w:val="en-US"/>
              </w:rPr>
            </w:pPr>
            <w:r w:rsidRPr="000A20AC">
              <w:rPr>
                <w:rFonts w:ascii="Times New Roman" w:hAnsi="Times New Roman"/>
                <w:noProof/>
                <w:sz w:val="24"/>
                <w:szCs w:val="24"/>
                <w:lang w:val="en-US"/>
              </w:rPr>
              <w:t>Код області</w:t>
            </w:r>
          </w:p>
        </w:tc>
        <w:tc>
          <w:tcPr>
            <w:tcW w:w="542" w:type="pct"/>
            <w:vAlign w:val="center"/>
            <w:hideMark/>
          </w:tcPr>
          <w:p w:rsidR="000A20AC" w:rsidRPr="000A20AC" w:rsidRDefault="000A20AC" w:rsidP="000A20AC">
            <w:pPr>
              <w:spacing w:before="120"/>
              <w:jc w:val="center"/>
              <w:rPr>
                <w:rFonts w:ascii="Times New Roman" w:hAnsi="Times New Roman"/>
                <w:noProof/>
                <w:sz w:val="24"/>
                <w:szCs w:val="24"/>
                <w:lang w:val="en-US"/>
              </w:rPr>
            </w:pPr>
            <w:r w:rsidRPr="000A20AC">
              <w:rPr>
                <w:rFonts w:ascii="Times New Roman" w:hAnsi="Times New Roman"/>
                <w:noProof/>
                <w:sz w:val="24"/>
                <w:szCs w:val="24"/>
                <w:lang w:val="en-US"/>
              </w:rPr>
              <w:t>Код району</w:t>
            </w:r>
          </w:p>
        </w:tc>
        <w:tc>
          <w:tcPr>
            <w:tcW w:w="908" w:type="pct"/>
            <w:vAlign w:val="center"/>
            <w:hideMark/>
          </w:tcPr>
          <w:p w:rsidR="000A20AC" w:rsidRPr="000A20AC" w:rsidRDefault="000A20AC" w:rsidP="000A20AC">
            <w:pPr>
              <w:spacing w:before="120"/>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Код </w:t>
            </w:r>
            <w:r w:rsidRPr="000A20AC">
              <w:rPr>
                <w:rFonts w:ascii="Times New Roman" w:hAnsi="Times New Roman"/>
                <w:noProof/>
                <w:sz w:val="24"/>
                <w:szCs w:val="24"/>
                <w:lang w:val="en-US"/>
              </w:rPr>
              <w:br/>
              <w:t>згідно з КОАТУУ</w:t>
            </w:r>
          </w:p>
        </w:tc>
        <w:tc>
          <w:tcPr>
            <w:tcW w:w="2957" w:type="pct"/>
            <w:vAlign w:val="center"/>
            <w:hideMark/>
          </w:tcPr>
          <w:p w:rsidR="000A20AC" w:rsidRPr="000A20AC" w:rsidRDefault="000A20AC" w:rsidP="000A20AC">
            <w:pPr>
              <w:spacing w:before="120"/>
              <w:jc w:val="center"/>
              <w:rPr>
                <w:rFonts w:ascii="Times New Roman" w:hAnsi="Times New Roman"/>
                <w:noProof/>
                <w:sz w:val="24"/>
                <w:szCs w:val="24"/>
                <w:lang w:val="ru-RU"/>
              </w:rPr>
            </w:pPr>
            <w:r w:rsidRPr="000A20AC">
              <w:rPr>
                <w:rFonts w:ascii="Times New Roman" w:hAnsi="Times New Roman"/>
                <w:noProof/>
                <w:sz w:val="24"/>
                <w:szCs w:val="24"/>
                <w:lang w:val="ru-RU"/>
              </w:rPr>
              <w:t>Найменування адміністративно-територіальної одиниці або населеного пункту, або території об’єднаної територіальної громади</w:t>
            </w:r>
          </w:p>
        </w:tc>
      </w:tr>
    </w:tbl>
    <w:p w:rsidR="00DC2118" w:rsidRDefault="000A20AC" w:rsidP="00DC2118">
      <w:pPr>
        <w:tabs>
          <w:tab w:val="left" w:pos="2580"/>
        </w:tabs>
        <w:spacing w:before="120"/>
        <w:ind w:firstLine="567"/>
        <w:jc w:val="both"/>
        <w:rPr>
          <w:rFonts w:ascii="Times New Roman" w:hAnsi="Times New Roman"/>
          <w:noProof/>
          <w:sz w:val="24"/>
          <w:szCs w:val="24"/>
          <w:lang w:val="ru-RU"/>
        </w:rPr>
      </w:pPr>
      <w:r w:rsidRPr="000A20AC">
        <w:rPr>
          <w:rFonts w:ascii="Times New Roman" w:hAnsi="Times New Roman"/>
          <w:noProof/>
          <w:sz w:val="24"/>
          <w:szCs w:val="24"/>
          <w:lang w:val="ru-RU"/>
        </w:rPr>
        <w:t xml:space="preserve">18      18109     </w:t>
      </w:r>
    </w:p>
    <w:tbl>
      <w:tblPr>
        <w:tblW w:w="11440" w:type="dxa"/>
        <w:tblInd w:w="93" w:type="dxa"/>
        <w:tblLook w:val="04A0" w:firstRow="1" w:lastRow="0" w:firstColumn="1" w:lastColumn="0" w:noHBand="0" w:noVBand="1"/>
      </w:tblPr>
      <w:tblGrid>
        <w:gridCol w:w="4007"/>
        <w:gridCol w:w="2741"/>
        <w:gridCol w:w="4692"/>
      </w:tblGrid>
      <w:tr w:rsidR="00DC2118" w:rsidRPr="006F3C2B" w:rsidTr="009C35E0">
        <w:trPr>
          <w:trHeight w:val="315"/>
        </w:trPr>
        <w:tc>
          <w:tcPr>
            <w:tcW w:w="4007" w:type="dxa"/>
            <w:tcBorders>
              <w:top w:val="nil"/>
              <w:left w:val="nil"/>
              <w:bottom w:val="nil"/>
              <w:right w:val="nil"/>
            </w:tcBorders>
            <w:shd w:val="clear" w:color="auto" w:fill="auto"/>
            <w:noWrap/>
            <w:vAlign w:val="bottom"/>
            <w:hideMark/>
          </w:tcPr>
          <w:p w:rsidR="00DC2118" w:rsidRPr="006F3C2B" w:rsidRDefault="00DC2118" w:rsidP="00DC2118">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1810900000</w:t>
            </w:r>
          </w:p>
        </w:tc>
        <w:tc>
          <w:tcPr>
            <w:tcW w:w="2741" w:type="dxa"/>
            <w:tcBorders>
              <w:top w:val="nil"/>
              <w:left w:val="nil"/>
              <w:bottom w:val="nil"/>
              <w:right w:val="nil"/>
            </w:tcBorders>
            <w:shd w:val="clear" w:color="auto" w:fill="auto"/>
            <w:noWrap/>
            <w:vAlign w:val="bottom"/>
            <w:hideMark/>
          </w:tcPr>
          <w:p w:rsidR="00DC2118" w:rsidRPr="006F3C2B" w:rsidRDefault="004C63E6" w:rsidP="00DC2118">
            <w:pPr>
              <w:rPr>
                <w:rFonts w:ascii="Times New Roman" w:hAnsi="Times New Roman"/>
                <w:color w:val="000000"/>
                <w:sz w:val="24"/>
                <w:szCs w:val="24"/>
              </w:rPr>
            </w:pPr>
            <w:r>
              <w:rPr>
                <w:rFonts w:ascii="Times New Roman" w:hAnsi="Times New Roman"/>
                <w:color w:val="000000"/>
                <w:sz w:val="24"/>
                <w:szCs w:val="24"/>
              </w:rPr>
              <w:t>Н</w:t>
            </w:r>
          </w:p>
        </w:tc>
        <w:tc>
          <w:tcPr>
            <w:tcW w:w="4692" w:type="dxa"/>
            <w:tcBorders>
              <w:top w:val="nil"/>
              <w:left w:val="nil"/>
              <w:bottom w:val="nil"/>
              <w:right w:val="nil"/>
            </w:tcBorders>
            <w:shd w:val="clear" w:color="auto" w:fill="auto"/>
            <w:noWrap/>
            <w:vAlign w:val="bottom"/>
            <w:hideMark/>
          </w:tcPr>
          <w:p w:rsidR="00DC2118" w:rsidRPr="006F3C2B" w:rsidRDefault="00DC2118" w:rsidP="00DC2118">
            <w:pPr>
              <w:rPr>
                <w:rFonts w:ascii="Times New Roman" w:hAnsi="Times New Roman"/>
                <w:color w:val="000000"/>
                <w:sz w:val="24"/>
                <w:szCs w:val="24"/>
              </w:rPr>
            </w:pPr>
            <w:r w:rsidRPr="006F3C2B">
              <w:rPr>
                <w:rFonts w:ascii="Times New Roman" w:hAnsi="Times New Roman"/>
                <w:color w:val="000000"/>
                <w:sz w:val="24"/>
                <w:szCs w:val="24"/>
              </w:rPr>
              <w:t>Малинська</w:t>
            </w:r>
          </w:p>
        </w:tc>
      </w:tr>
      <w:tr w:rsidR="00DC2118" w:rsidRPr="006F3C2B" w:rsidTr="009C35E0">
        <w:trPr>
          <w:trHeight w:val="315"/>
        </w:trPr>
        <w:tc>
          <w:tcPr>
            <w:tcW w:w="4007" w:type="dxa"/>
            <w:tcBorders>
              <w:top w:val="nil"/>
              <w:left w:val="nil"/>
              <w:bottom w:val="nil"/>
              <w:right w:val="nil"/>
            </w:tcBorders>
            <w:shd w:val="clear" w:color="auto" w:fill="auto"/>
            <w:noWrap/>
            <w:vAlign w:val="bottom"/>
            <w:hideMark/>
          </w:tcPr>
          <w:p w:rsidR="00DC2118" w:rsidRDefault="00DC2118" w:rsidP="00DC2118">
            <w:pPr>
              <w:rPr>
                <w:rFonts w:ascii="Times New Roman" w:hAnsi="Times New Roman"/>
                <w:color w:val="000000"/>
                <w:sz w:val="24"/>
                <w:szCs w:val="24"/>
              </w:rPr>
            </w:pPr>
          </w:p>
          <w:p w:rsidR="00DC2118" w:rsidRPr="006F3C2B" w:rsidRDefault="00DC2118" w:rsidP="00DC2118">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1810900000</w:t>
            </w:r>
          </w:p>
        </w:tc>
        <w:tc>
          <w:tcPr>
            <w:tcW w:w="2741" w:type="dxa"/>
            <w:tcBorders>
              <w:top w:val="nil"/>
              <w:left w:val="nil"/>
              <w:bottom w:val="nil"/>
              <w:right w:val="nil"/>
            </w:tcBorders>
            <w:shd w:val="clear" w:color="auto" w:fill="auto"/>
            <w:noWrap/>
            <w:vAlign w:val="bottom"/>
            <w:hideMark/>
          </w:tcPr>
          <w:p w:rsidR="00DC2118" w:rsidRPr="006F3C2B" w:rsidRDefault="004C63E6" w:rsidP="00DC2118">
            <w:pPr>
              <w:rPr>
                <w:rFonts w:ascii="Times New Roman" w:hAnsi="Times New Roman"/>
                <w:color w:val="000000"/>
                <w:sz w:val="24"/>
                <w:szCs w:val="24"/>
              </w:rPr>
            </w:pPr>
            <w:r>
              <w:rPr>
                <w:rFonts w:ascii="Times New Roman" w:hAnsi="Times New Roman"/>
                <w:color w:val="000000"/>
                <w:sz w:val="24"/>
                <w:szCs w:val="24"/>
              </w:rPr>
              <w:t>М</w:t>
            </w:r>
          </w:p>
        </w:tc>
        <w:tc>
          <w:tcPr>
            <w:tcW w:w="4692" w:type="dxa"/>
            <w:tcBorders>
              <w:top w:val="nil"/>
              <w:left w:val="nil"/>
              <w:bottom w:val="nil"/>
              <w:right w:val="nil"/>
            </w:tcBorders>
            <w:shd w:val="clear" w:color="auto" w:fill="auto"/>
            <w:noWrap/>
            <w:vAlign w:val="bottom"/>
            <w:hideMark/>
          </w:tcPr>
          <w:p w:rsidR="00DC2118" w:rsidRPr="006F3C2B" w:rsidRDefault="00DC2118" w:rsidP="00DC2118">
            <w:pPr>
              <w:rPr>
                <w:rFonts w:ascii="Times New Roman" w:hAnsi="Times New Roman"/>
                <w:color w:val="000000"/>
                <w:sz w:val="24"/>
                <w:szCs w:val="24"/>
              </w:rPr>
            </w:pPr>
            <w:r w:rsidRPr="006F3C2B">
              <w:rPr>
                <w:rFonts w:ascii="Times New Roman" w:hAnsi="Times New Roman"/>
                <w:color w:val="000000"/>
                <w:sz w:val="24"/>
                <w:szCs w:val="24"/>
              </w:rPr>
              <w:t>Малин</w:t>
            </w:r>
          </w:p>
        </w:tc>
      </w:tr>
    </w:tbl>
    <w:p w:rsidR="004C63E6" w:rsidRDefault="004C63E6" w:rsidP="004C63E6">
      <w:pPr>
        <w:tabs>
          <w:tab w:val="left" w:pos="2580"/>
        </w:tabs>
        <w:spacing w:before="120"/>
        <w:jc w:val="both"/>
        <w:rPr>
          <w:rFonts w:ascii="Times New Roman" w:hAnsi="Times New Roman"/>
          <w:noProof/>
          <w:sz w:val="24"/>
          <w:szCs w:val="24"/>
          <w:lang w:val="ru-RU"/>
        </w:rPr>
      </w:pPr>
      <w:r>
        <w:rPr>
          <w:rFonts w:ascii="Times New Roman" w:hAnsi="Times New Roman"/>
          <w:noProof/>
          <w:sz w:val="24"/>
          <w:szCs w:val="24"/>
          <w:lang w:val="ru-RU"/>
        </w:rPr>
        <w:t>Примітка: Н- теритрія територіальної громади (Малинська міська територіальна громада)</w:t>
      </w:r>
    </w:p>
    <w:p w:rsidR="00012C83" w:rsidRDefault="004C63E6" w:rsidP="00012C83">
      <w:pPr>
        <w:tabs>
          <w:tab w:val="left" w:pos="2580"/>
        </w:tabs>
        <w:spacing w:before="120"/>
        <w:ind w:firstLine="567"/>
        <w:jc w:val="both"/>
        <w:rPr>
          <w:rFonts w:ascii="Times New Roman" w:hAnsi="Times New Roman"/>
          <w:noProof/>
          <w:sz w:val="24"/>
          <w:szCs w:val="24"/>
          <w:lang w:val="ru-RU"/>
        </w:rPr>
      </w:pPr>
      <w:r>
        <w:rPr>
          <w:rFonts w:ascii="Times New Roman" w:hAnsi="Times New Roman"/>
          <w:noProof/>
          <w:sz w:val="24"/>
          <w:szCs w:val="24"/>
          <w:lang w:val="ru-RU"/>
        </w:rPr>
        <w:t xml:space="preserve">        М-місто; Т- селище міського типу; С-сел</w:t>
      </w:r>
      <w:r w:rsidR="00012C83">
        <w:rPr>
          <w:rFonts w:ascii="Times New Roman" w:hAnsi="Times New Roman"/>
          <w:noProof/>
          <w:sz w:val="24"/>
          <w:szCs w:val="24"/>
          <w:lang w:val="ru-RU"/>
        </w:rPr>
        <w:t>а</w:t>
      </w:r>
    </w:p>
    <w:p w:rsidR="00DC2118" w:rsidRPr="000A20AC" w:rsidRDefault="00DC2118" w:rsidP="00DC2118">
      <w:pPr>
        <w:tabs>
          <w:tab w:val="left" w:pos="2580"/>
        </w:tabs>
        <w:spacing w:before="120"/>
        <w:ind w:firstLine="567"/>
        <w:jc w:val="both"/>
        <w:rPr>
          <w:rFonts w:ascii="Times New Roman" w:hAnsi="Times New Roman"/>
          <w:noProof/>
          <w:sz w:val="24"/>
          <w:szCs w:val="24"/>
          <w:lang w:val="ru-RU"/>
        </w:rPr>
      </w:pPr>
    </w:p>
    <w:tbl>
      <w:tblPr>
        <w:tblW w:w="5000" w:type="pct"/>
        <w:tblCellMar>
          <w:left w:w="28" w:type="dxa"/>
          <w:right w:w="28" w:type="dxa"/>
        </w:tblCellMar>
        <w:tblLook w:val="01E0" w:firstRow="1" w:lastRow="1" w:firstColumn="1" w:lastColumn="1" w:noHBand="0" w:noVBand="0"/>
      </w:tblPr>
      <w:tblGrid>
        <w:gridCol w:w="962"/>
        <w:gridCol w:w="4385"/>
        <w:gridCol w:w="1176"/>
        <w:gridCol w:w="975"/>
        <w:gridCol w:w="1176"/>
        <w:gridCol w:w="964"/>
      </w:tblGrid>
      <w:tr w:rsidR="000A20AC" w:rsidRPr="000A20AC" w:rsidTr="00590008">
        <w:trPr>
          <w:tblHeader/>
        </w:trPr>
        <w:tc>
          <w:tcPr>
            <w:tcW w:w="2773" w:type="pct"/>
            <w:gridSpan w:val="2"/>
            <w:vMerge w:val="restart"/>
            <w:tcBorders>
              <w:top w:val="single" w:sz="4" w:space="0" w:color="auto"/>
              <w:bottom w:val="single" w:sz="4" w:space="0" w:color="auto"/>
              <w:right w:val="single" w:sz="4" w:space="0" w:color="auto"/>
            </w:tcBorders>
            <w:vAlign w:val="center"/>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Вид цільового призначення земель</w:t>
            </w:r>
            <w:r w:rsidRPr="000A20AC">
              <w:rPr>
                <w:rFonts w:ascii="Times New Roman" w:hAnsi="Times New Roman"/>
                <w:noProof/>
                <w:sz w:val="24"/>
                <w:szCs w:val="24"/>
                <w:vertAlign w:val="superscript"/>
                <w:lang w:val="en-US"/>
              </w:rPr>
              <w:t>2</w:t>
            </w:r>
          </w:p>
        </w:tc>
        <w:tc>
          <w:tcPr>
            <w:tcW w:w="2227" w:type="pct"/>
            <w:gridSpan w:val="4"/>
            <w:tcBorders>
              <w:top w:val="single" w:sz="4" w:space="0" w:color="auto"/>
              <w:left w:val="single" w:sz="4" w:space="0" w:color="auto"/>
              <w:bottom w:val="single" w:sz="4" w:space="0" w:color="auto"/>
            </w:tcBorders>
            <w:vAlign w:val="center"/>
            <w:hideMark/>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Ставки податку</w:t>
            </w:r>
            <w:r w:rsidRPr="000A20AC">
              <w:rPr>
                <w:rFonts w:ascii="Times New Roman" w:hAnsi="Times New Roman"/>
                <w:noProof/>
                <w:sz w:val="24"/>
                <w:szCs w:val="24"/>
                <w:vertAlign w:val="superscript"/>
                <w:lang w:val="ru-RU"/>
              </w:rPr>
              <w:t xml:space="preserve">3 </w:t>
            </w:r>
            <w:r w:rsidRPr="000A20AC">
              <w:rPr>
                <w:rFonts w:ascii="Times New Roman" w:hAnsi="Times New Roman"/>
                <w:noProof/>
                <w:sz w:val="24"/>
                <w:szCs w:val="24"/>
                <w:lang w:val="ru-RU"/>
              </w:rPr>
              <w:br/>
              <w:t>(відсотків нормативної грошової оцінки)</w:t>
            </w:r>
          </w:p>
        </w:tc>
      </w:tr>
      <w:tr w:rsidR="000A20AC" w:rsidRPr="000A20AC" w:rsidTr="00590008">
        <w:trPr>
          <w:tblHeader/>
        </w:trPr>
        <w:tc>
          <w:tcPr>
            <w:tcW w:w="2773" w:type="pct"/>
            <w:gridSpan w:val="2"/>
            <w:vMerge/>
            <w:tcBorders>
              <w:top w:val="single" w:sz="4" w:space="0" w:color="auto"/>
              <w:bottom w:val="single" w:sz="4" w:space="0" w:color="auto"/>
              <w:right w:val="single" w:sz="4" w:space="0" w:color="auto"/>
            </w:tcBorders>
            <w:vAlign w:val="center"/>
            <w:hideMark/>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p>
        </w:tc>
        <w:tc>
          <w:tcPr>
            <w:tcW w:w="1115" w:type="pct"/>
            <w:gridSpan w:val="2"/>
            <w:tcBorders>
              <w:top w:val="single" w:sz="4" w:space="0" w:color="auto"/>
              <w:left w:val="single" w:sz="4" w:space="0" w:color="auto"/>
              <w:bottom w:val="single" w:sz="4" w:space="0" w:color="auto"/>
              <w:right w:val="single" w:sz="4" w:space="0" w:color="auto"/>
            </w:tcBorders>
            <w:vAlign w:val="center"/>
            <w:hideMark/>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за земельні ділянки, нормативну грошову оцінку яких проведено (незалежно від місцезнаходження)</w:t>
            </w:r>
          </w:p>
        </w:tc>
        <w:tc>
          <w:tcPr>
            <w:tcW w:w="1111" w:type="pct"/>
            <w:gridSpan w:val="2"/>
            <w:tcBorders>
              <w:top w:val="single" w:sz="4" w:space="0" w:color="auto"/>
              <w:left w:val="single" w:sz="4" w:space="0" w:color="auto"/>
              <w:bottom w:val="single" w:sz="4" w:space="0" w:color="auto"/>
            </w:tcBorders>
            <w:vAlign w:val="center"/>
            <w:hideMark/>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за земельні ділянки за межами населених пунктів, нормативну грошову оцінку яких не проведено</w:t>
            </w:r>
          </w:p>
        </w:tc>
      </w:tr>
      <w:tr w:rsidR="000A20AC" w:rsidRPr="000A20AC" w:rsidTr="00590008">
        <w:trPr>
          <w:tblHeader/>
        </w:trPr>
        <w:tc>
          <w:tcPr>
            <w:tcW w:w="499" w:type="pct"/>
            <w:tcBorders>
              <w:top w:val="single" w:sz="4" w:space="0" w:color="auto"/>
              <w:bottom w:val="single" w:sz="4" w:space="0" w:color="auto"/>
              <w:right w:val="single" w:sz="4" w:space="0" w:color="auto"/>
            </w:tcBorders>
            <w:vAlign w:val="center"/>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код</w:t>
            </w:r>
            <w:r w:rsidRPr="000A20AC">
              <w:rPr>
                <w:rFonts w:ascii="Times New Roman" w:hAnsi="Times New Roman"/>
                <w:noProof/>
                <w:sz w:val="24"/>
                <w:szCs w:val="24"/>
                <w:vertAlign w:val="superscript"/>
                <w:lang w:val="en-US"/>
              </w:rPr>
              <w:t>2</w:t>
            </w:r>
          </w:p>
        </w:tc>
        <w:tc>
          <w:tcPr>
            <w:tcW w:w="2275" w:type="pct"/>
            <w:tcBorders>
              <w:top w:val="single" w:sz="4" w:space="0" w:color="auto"/>
              <w:left w:val="single" w:sz="4" w:space="0" w:color="auto"/>
              <w:bottom w:val="single" w:sz="4" w:space="0" w:color="auto"/>
              <w:right w:val="single" w:sz="4" w:space="0" w:color="auto"/>
            </w:tcBorders>
            <w:vAlign w:val="center"/>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найменування</w:t>
            </w:r>
            <w:r w:rsidRPr="000A20AC">
              <w:rPr>
                <w:rFonts w:ascii="Times New Roman" w:hAnsi="Times New Roman"/>
                <w:noProof/>
                <w:sz w:val="24"/>
                <w:szCs w:val="24"/>
                <w:vertAlign w:val="superscript"/>
                <w:lang w:val="en-US"/>
              </w:rPr>
              <w:t>2</w:t>
            </w:r>
          </w:p>
        </w:tc>
        <w:tc>
          <w:tcPr>
            <w:tcW w:w="610" w:type="pct"/>
            <w:tcBorders>
              <w:top w:val="single" w:sz="4" w:space="0" w:color="auto"/>
              <w:left w:val="single" w:sz="4" w:space="0" w:color="auto"/>
              <w:bottom w:val="single" w:sz="4" w:space="0" w:color="auto"/>
              <w:right w:val="single" w:sz="4" w:space="0" w:color="auto"/>
            </w:tcBorders>
            <w:vAlign w:val="center"/>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для юридичних осіб</w:t>
            </w:r>
          </w:p>
        </w:tc>
        <w:tc>
          <w:tcPr>
            <w:tcW w:w="506" w:type="pct"/>
            <w:tcBorders>
              <w:top w:val="single" w:sz="4" w:space="0" w:color="auto"/>
              <w:left w:val="single" w:sz="4" w:space="0" w:color="auto"/>
              <w:bottom w:val="single" w:sz="4" w:space="0" w:color="auto"/>
              <w:right w:val="single" w:sz="4" w:space="0" w:color="auto"/>
            </w:tcBorders>
            <w:vAlign w:val="center"/>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для фізичних осіб</w:t>
            </w:r>
          </w:p>
        </w:tc>
        <w:tc>
          <w:tcPr>
            <w:tcW w:w="610" w:type="pct"/>
            <w:tcBorders>
              <w:top w:val="single" w:sz="4" w:space="0" w:color="auto"/>
              <w:left w:val="single" w:sz="4" w:space="0" w:color="auto"/>
              <w:bottom w:val="single" w:sz="4" w:space="0" w:color="auto"/>
              <w:right w:val="single" w:sz="4" w:space="0" w:color="auto"/>
            </w:tcBorders>
            <w:vAlign w:val="center"/>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для юридичних осіб</w:t>
            </w:r>
          </w:p>
        </w:tc>
        <w:tc>
          <w:tcPr>
            <w:tcW w:w="502" w:type="pct"/>
            <w:tcBorders>
              <w:top w:val="single" w:sz="4" w:space="0" w:color="auto"/>
              <w:left w:val="single" w:sz="4" w:space="0" w:color="auto"/>
              <w:bottom w:val="single" w:sz="4" w:space="0" w:color="auto"/>
            </w:tcBorders>
            <w:vAlign w:val="center"/>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для фізичних осіб</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Землі сільськогосподарського призначення </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ведення товарного сільськогосподарського виробництва</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286385" w:rsidRDefault="00286385" w:rsidP="000A20AC">
            <w:pPr>
              <w:spacing w:before="120" w:line="228" w:lineRule="auto"/>
              <w:ind w:left="57" w:right="-57"/>
              <w:rPr>
                <w:rFonts w:ascii="Times New Roman" w:hAnsi="Times New Roman"/>
                <w:noProof/>
                <w:sz w:val="24"/>
                <w:szCs w:val="24"/>
              </w:rPr>
            </w:pPr>
          </w:p>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01.02</w:t>
            </w:r>
          </w:p>
        </w:tc>
        <w:tc>
          <w:tcPr>
            <w:tcW w:w="2275" w:type="pct"/>
            <w:hideMark/>
          </w:tcPr>
          <w:p w:rsidR="00286385" w:rsidRDefault="00286385" w:rsidP="000A20AC">
            <w:pPr>
              <w:spacing w:before="120" w:line="228" w:lineRule="auto"/>
              <w:ind w:left="57" w:right="-57"/>
              <w:rPr>
                <w:rFonts w:ascii="Times New Roman" w:hAnsi="Times New Roman"/>
                <w:noProof/>
                <w:sz w:val="24"/>
                <w:szCs w:val="24"/>
              </w:rPr>
            </w:pPr>
          </w:p>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ведення фермерського господарства</w:t>
            </w:r>
            <w:r w:rsidRPr="000A20AC">
              <w:rPr>
                <w:rFonts w:ascii="Times New Roman" w:hAnsi="Times New Roman"/>
                <w:noProof/>
                <w:sz w:val="24"/>
                <w:szCs w:val="24"/>
                <w:vertAlign w:val="superscript"/>
                <w:lang w:val="en-US"/>
              </w:rPr>
              <w:t>4</w:t>
            </w:r>
          </w:p>
        </w:tc>
        <w:tc>
          <w:tcPr>
            <w:tcW w:w="610" w:type="pct"/>
          </w:tcPr>
          <w:p w:rsidR="000A20AC" w:rsidRPr="000A20AC" w:rsidRDefault="000A20AC" w:rsidP="000A20AC">
            <w:pPr>
              <w:spacing w:before="120" w:line="228" w:lineRule="auto"/>
              <w:ind w:left="57" w:right="-57"/>
              <w:rPr>
                <w:rFonts w:ascii="Times New Roman" w:hAnsi="Times New Roman"/>
                <w:noProof/>
                <w:sz w:val="24"/>
                <w:szCs w:val="24"/>
              </w:rPr>
            </w:pPr>
            <w:r w:rsidRPr="000A20AC">
              <w:rPr>
                <w:rFonts w:ascii="Times New Roman" w:hAnsi="Times New Roman"/>
                <w:noProof/>
                <w:sz w:val="24"/>
                <w:szCs w:val="24"/>
              </w:rPr>
              <w:t xml:space="preserve">        -</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01.03</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ведення особистого селянського господарства</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ведення підсобного сільського господарства</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01.05</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індивідуального садівництва</w:t>
            </w:r>
            <w:r w:rsidRPr="000A20AC">
              <w:rPr>
                <w:rFonts w:ascii="Times New Roman" w:hAnsi="Times New Roman"/>
                <w:noProof/>
                <w:sz w:val="24"/>
                <w:szCs w:val="24"/>
                <w:vertAlign w:val="superscript"/>
                <w:lang w:val="en-US"/>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01.06</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колективного садівництва</w:t>
            </w:r>
            <w:r w:rsidRPr="000A20AC">
              <w:rPr>
                <w:rFonts w:ascii="Times New Roman" w:hAnsi="Times New Roman"/>
                <w:noProof/>
                <w:sz w:val="24"/>
                <w:szCs w:val="24"/>
                <w:vertAlign w:val="superscript"/>
                <w:lang w:val="en-US"/>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01.07</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городництва</w:t>
            </w:r>
            <w:r w:rsidRPr="000A20AC">
              <w:rPr>
                <w:rFonts w:ascii="Times New Roman" w:hAnsi="Times New Roman"/>
                <w:noProof/>
                <w:sz w:val="24"/>
                <w:szCs w:val="24"/>
                <w:vertAlign w:val="superscript"/>
                <w:lang w:val="en-US"/>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tcPr>
          <w:p w:rsidR="000A20AC" w:rsidRPr="000A20AC" w:rsidRDefault="000A20AC" w:rsidP="000A20AC">
            <w:pPr>
              <w:spacing w:before="120" w:line="228" w:lineRule="auto"/>
              <w:ind w:right="-57" w:firstLine="567"/>
              <w:rPr>
                <w:rFonts w:ascii="Times New Roman" w:hAnsi="Times New Roman"/>
                <w:noProof/>
                <w:sz w:val="24"/>
                <w:szCs w:val="24"/>
              </w:rPr>
            </w:pPr>
          </w:p>
        </w:tc>
        <w:tc>
          <w:tcPr>
            <w:tcW w:w="2275" w:type="pct"/>
          </w:tcPr>
          <w:p w:rsidR="000A20AC" w:rsidRPr="000A20AC" w:rsidRDefault="000A20AC" w:rsidP="000A20AC">
            <w:pPr>
              <w:spacing w:before="120" w:line="228" w:lineRule="auto"/>
              <w:ind w:left="57" w:right="-57"/>
              <w:rPr>
                <w:rFonts w:ascii="Times New Roman" w:hAnsi="Times New Roman"/>
                <w:noProof/>
                <w:sz w:val="24"/>
                <w:szCs w:val="24"/>
                <w:lang w:val="en-US"/>
              </w:rPr>
            </w:pP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01.08</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сінокосіння і випасання худоби</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01.09</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дослідних і навчальних цілей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01.10</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пропаганди передового досвіду ведення сільського господарства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01.11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надання послуг у сільському господарстві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01.12</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інфраструктури оптових ринків сільськогосподарської продукції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01.13</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іншого сільськогосподарського призначення</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01.14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01.01-01.13 та для збереження та використання земель природно-заповідного фонду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житлової забудови</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і обслуговування житлового будинку, господарських будівель і споруд (присадибна ділянка)</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0,3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0,3</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02.02</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колективного житлового будівництва</w:t>
            </w:r>
            <w:r w:rsidRPr="000A20AC">
              <w:rPr>
                <w:rFonts w:ascii="Times New Roman" w:hAnsi="Times New Roman"/>
                <w:noProof/>
                <w:sz w:val="24"/>
                <w:szCs w:val="24"/>
                <w:vertAlign w:val="superscript"/>
                <w:lang w:val="en-US"/>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02.03</w:t>
            </w:r>
          </w:p>
        </w:tc>
        <w:tc>
          <w:tcPr>
            <w:tcW w:w="2275" w:type="pct"/>
            <w:hideMark/>
          </w:tcPr>
          <w:p w:rsidR="000A20AC" w:rsidRPr="00DC4189" w:rsidRDefault="000A20AC" w:rsidP="000A20AC">
            <w:pPr>
              <w:spacing w:before="120" w:line="228" w:lineRule="auto"/>
              <w:ind w:left="57" w:right="-57"/>
              <w:rPr>
                <w:rFonts w:ascii="Times New Roman" w:hAnsi="Times New Roman"/>
                <w:noProof/>
                <w:sz w:val="24"/>
                <w:szCs w:val="24"/>
              </w:rPr>
            </w:pPr>
            <w:r w:rsidRPr="000A20AC">
              <w:rPr>
                <w:rFonts w:ascii="Times New Roman" w:hAnsi="Times New Roman"/>
                <w:noProof/>
                <w:sz w:val="24"/>
                <w:szCs w:val="24"/>
                <w:lang w:val="ru-RU"/>
              </w:rPr>
              <w:t>Для будівництва і обслуговування багатоквартирного житлового будинку</w:t>
            </w:r>
            <w:r w:rsidR="00DC4189" w:rsidRPr="006404FB">
              <w:rPr>
                <w:rFonts w:ascii="Times New Roman" w:hAnsi="Times New Roman"/>
                <w:noProof/>
                <w:sz w:val="24"/>
                <w:szCs w:val="24"/>
                <w:lang w:val="ru-RU"/>
              </w:rPr>
              <w:t xml:space="preserve"> (</w:t>
            </w:r>
            <w:r w:rsidR="00DC4189">
              <w:rPr>
                <w:rFonts w:ascii="Times New Roman" w:hAnsi="Times New Roman"/>
                <w:noProof/>
                <w:sz w:val="24"/>
                <w:szCs w:val="24"/>
              </w:rPr>
              <w:t>ОСББ)</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і обслуговування будівель тимчасового проживання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02.05</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будівництва індивідуальних гаражів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0,3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0,3</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02.06</w:t>
            </w:r>
          </w:p>
        </w:tc>
        <w:tc>
          <w:tcPr>
            <w:tcW w:w="2275" w:type="pct"/>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колективного гаражного будівництва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0,3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0,3</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02.07</w:t>
            </w:r>
          </w:p>
        </w:tc>
        <w:tc>
          <w:tcPr>
            <w:tcW w:w="2275" w:type="pct"/>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іншої житлової забудови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02.08</w:t>
            </w:r>
          </w:p>
        </w:tc>
        <w:tc>
          <w:tcPr>
            <w:tcW w:w="2275" w:type="pct"/>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02.01-02.07 та для збереження та використання земель природно-заповідного фонду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Землі громадської забудови </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03.01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vertAlign w:val="superscript"/>
                <w:lang w:val="ru-RU"/>
              </w:rPr>
            </w:pPr>
            <w:r w:rsidRPr="000A20AC">
              <w:rPr>
                <w:rFonts w:ascii="Times New Roman" w:hAnsi="Times New Roman"/>
                <w:noProof/>
                <w:sz w:val="24"/>
                <w:szCs w:val="24"/>
                <w:lang w:val="ru-RU"/>
              </w:rPr>
              <w:t>Для будівництва та обслуговування будівель органів державної влади та місцевого самоврядування</w:t>
            </w:r>
            <w:r w:rsidRPr="000A20AC">
              <w:rPr>
                <w:rFonts w:ascii="Times New Roman" w:hAnsi="Times New Roman"/>
                <w:noProof/>
                <w:sz w:val="24"/>
                <w:szCs w:val="24"/>
                <w:vertAlign w:val="superscript"/>
                <w:lang w:val="ru-RU"/>
              </w:rPr>
              <w:t>4</w:t>
            </w:r>
          </w:p>
          <w:p w:rsidR="000A20AC" w:rsidRPr="000A20AC" w:rsidRDefault="000A20AC" w:rsidP="000A20AC">
            <w:pPr>
              <w:spacing w:before="120" w:line="228" w:lineRule="auto"/>
              <w:ind w:left="57" w:right="-57"/>
              <w:rPr>
                <w:rFonts w:ascii="Times New Roman" w:hAnsi="Times New Roman"/>
                <w:noProof/>
                <w:sz w:val="24"/>
                <w:szCs w:val="24"/>
                <w:lang w:val="ru-RU"/>
              </w:rPr>
            </w:pP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03.02</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закладів освіти</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03.03</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закладів охорони здоров’я та соціальної допомоги</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громадських та релігійних організацій</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03.05</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закладів культурно-просвітницького обслуговування</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03.06</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екстериторіальних організацій та органів</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03.07</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торгівлі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03.08</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03.09</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кредитно-фінансових установ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03.10</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ринкової інфраструктури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і споруд закладів науки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03.12</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закладів комунального обслуговування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03.13</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закладів побутового обслуговування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03.14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органів ДСНС</w:t>
            </w:r>
            <w:r w:rsidRPr="000A20AC">
              <w:rPr>
                <w:rFonts w:ascii="Times New Roman" w:hAnsi="Times New Roman"/>
                <w:noProof/>
                <w:sz w:val="24"/>
                <w:szCs w:val="24"/>
                <w:vertAlign w:val="superscript"/>
                <w:lang w:val="ru-RU"/>
              </w:rPr>
              <w:t>4</w:t>
            </w:r>
          </w:p>
        </w:tc>
        <w:tc>
          <w:tcPr>
            <w:tcW w:w="610" w:type="pct"/>
          </w:tcPr>
          <w:p w:rsidR="000A20AC" w:rsidRPr="000A20AC" w:rsidRDefault="001A20E4"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0A20AC" w:rsidRPr="000A20AC" w:rsidRDefault="001A20E4"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03.15</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інших будівель громадської забудови  </w:t>
            </w:r>
          </w:p>
          <w:p w:rsidR="000A20AC" w:rsidRPr="000A20AC" w:rsidRDefault="000A20AC" w:rsidP="000A20AC">
            <w:pPr>
              <w:spacing w:before="120" w:line="228" w:lineRule="auto"/>
              <w:ind w:left="57" w:right="-57"/>
              <w:rPr>
                <w:rFonts w:ascii="Times New Roman" w:hAnsi="Times New Roman"/>
                <w:noProof/>
                <w:sz w:val="24"/>
                <w:szCs w:val="24"/>
                <w:lang w:val="ru-RU"/>
              </w:rPr>
            </w:pP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03.16</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цілей підрозділів 03.01-03.15 та для збереження та використання земель природно-заповідного фонду</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Землі природно-заповідного фонду </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04.01</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біосферних заповідників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04.02</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збереження та використання природних заповідників</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04.03</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збереження та використання національних природних парків</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04.04</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збереження та використання ботанічних садів</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04.05</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зоологічних парків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04.06</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дендрологічних парків </w:t>
            </w:r>
          </w:p>
        </w:tc>
        <w:tc>
          <w:tcPr>
            <w:tcW w:w="610"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04.07</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збереження та використання</w:t>
            </w:r>
            <w:r w:rsidRPr="000A20AC">
              <w:rPr>
                <w:rFonts w:ascii="Times New Roman" w:hAnsi="Times New Roman"/>
                <w:noProof/>
                <w:sz w:val="24"/>
                <w:szCs w:val="24"/>
              </w:rPr>
              <w:t xml:space="preserve"> </w:t>
            </w:r>
            <w:r w:rsidRPr="000A20AC">
              <w:rPr>
                <w:rFonts w:ascii="Times New Roman" w:hAnsi="Times New Roman"/>
                <w:noProof/>
                <w:sz w:val="24"/>
                <w:szCs w:val="24"/>
                <w:lang w:val="ru-RU"/>
              </w:rPr>
              <w:t xml:space="preserve">парків - пам’яток садово-паркового мистецтва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04.08</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заказників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04.09</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заповідних урочищ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04.10</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пам’яток природи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04.11</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регіональних ландшафтних парків </w:t>
            </w:r>
          </w:p>
        </w:tc>
        <w:tc>
          <w:tcPr>
            <w:tcW w:w="610"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05</w:t>
            </w:r>
          </w:p>
        </w:tc>
        <w:tc>
          <w:tcPr>
            <w:tcW w:w="4501" w:type="pct"/>
            <w:gridSpan w:val="5"/>
            <w:hideMark/>
          </w:tcPr>
          <w:p w:rsidR="000A20AC" w:rsidRPr="000A20AC" w:rsidRDefault="000A20AC" w:rsidP="000A20AC">
            <w:pPr>
              <w:spacing w:before="100" w:line="228" w:lineRule="auto"/>
              <w:ind w:left="57" w:right="-57"/>
              <w:rPr>
                <w:rFonts w:ascii="Times New Roman" w:hAnsi="Times New Roman"/>
                <w:noProof/>
                <w:sz w:val="24"/>
                <w:szCs w:val="24"/>
              </w:rPr>
            </w:pPr>
            <w:r w:rsidRPr="000A20AC">
              <w:rPr>
                <w:rFonts w:ascii="Times New Roman" w:hAnsi="Times New Roman"/>
                <w:noProof/>
                <w:sz w:val="24"/>
                <w:szCs w:val="24"/>
                <w:lang w:val="en-US"/>
              </w:rPr>
              <w:t xml:space="preserve">Землі іншого природоохоронного призначення </w:t>
            </w:r>
            <w:r w:rsidR="001A20E4">
              <w:rPr>
                <w:rFonts w:ascii="Times New Roman" w:hAnsi="Times New Roman"/>
                <w:noProof/>
                <w:sz w:val="24"/>
                <w:szCs w:val="24"/>
              </w:rPr>
              <w:t xml:space="preserve">   -              -</w:t>
            </w:r>
            <w:r w:rsidRPr="000A20AC">
              <w:rPr>
                <w:rFonts w:ascii="Times New Roman" w:hAnsi="Times New Roman"/>
                <w:noProof/>
                <w:sz w:val="24"/>
                <w:szCs w:val="24"/>
              </w:rPr>
              <w:t xml:space="preserve">               -                -</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06</w:t>
            </w:r>
          </w:p>
        </w:tc>
        <w:tc>
          <w:tcPr>
            <w:tcW w:w="4501" w:type="pct"/>
            <w:gridSpan w:val="5"/>
            <w:hideMark/>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0A20AC">
              <w:rPr>
                <w:rFonts w:ascii="Times New Roman" w:hAnsi="Times New Roman"/>
                <w:noProof/>
                <w:sz w:val="24"/>
                <w:szCs w:val="24"/>
                <w:lang w:val="ru-RU"/>
              </w:rPr>
              <w:br/>
              <w:t>для профілактики захворювань і лікування людей)</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06.01</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і обслуговування санаторно-оздоровчих закладів</w:t>
            </w:r>
            <w:r w:rsidRPr="000A20AC">
              <w:rPr>
                <w:rFonts w:ascii="Times New Roman" w:hAnsi="Times New Roman"/>
                <w:noProof/>
                <w:sz w:val="24"/>
                <w:szCs w:val="24"/>
                <w:vertAlign w:val="superscript"/>
                <w:lang w:val="ru-RU"/>
              </w:rPr>
              <w:t>4</w:t>
            </w:r>
          </w:p>
        </w:tc>
        <w:tc>
          <w:tcPr>
            <w:tcW w:w="610"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06.02</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розробки родовищ природних лікувальних ресурсів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06.03</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інших оздоровчих цілей </w:t>
            </w:r>
          </w:p>
        </w:tc>
        <w:tc>
          <w:tcPr>
            <w:tcW w:w="610" w:type="pct"/>
          </w:tcPr>
          <w:p w:rsidR="000A20AC" w:rsidRPr="000A20AC" w:rsidRDefault="001A20E4" w:rsidP="000A20AC">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w:t>
            </w:r>
          </w:p>
        </w:tc>
        <w:tc>
          <w:tcPr>
            <w:tcW w:w="506" w:type="pct"/>
          </w:tcPr>
          <w:p w:rsidR="000A20AC" w:rsidRPr="000A20AC" w:rsidRDefault="001A20E4" w:rsidP="000A20AC">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06.04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06.01-06.03 та для збереження та використання земель природно-заповідного фонду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рекреаційного призначення</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07.01</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об’єктів рекреаційного призначення</w:t>
            </w:r>
            <w:r w:rsidRPr="000A20AC">
              <w:rPr>
                <w:rFonts w:ascii="Times New Roman" w:hAnsi="Times New Roman"/>
                <w:noProof/>
                <w:sz w:val="24"/>
                <w:szCs w:val="24"/>
                <w:vertAlign w:val="superscript"/>
                <w:lang w:val="ru-RU"/>
              </w:rPr>
              <w:t>4</w:t>
            </w:r>
          </w:p>
        </w:tc>
        <w:tc>
          <w:tcPr>
            <w:tcW w:w="610"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07.02</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об’єктів фізичної культури і спорту</w:t>
            </w:r>
            <w:r w:rsidRPr="000A20AC">
              <w:rPr>
                <w:rFonts w:ascii="Times New Roman" w:hAnsi="Times New Roman"/>
                <w:noProof/>
                <w:sz w:val="24"/>
                <w:szCs w:val="24"/>
                <w:vertAlign w:val="superscript"/>
                <w:lang w:val="ru-RU"/>
              </w:rPr>
              <w:t>4</w:t>
            </w:r>
          </w:p>
        </w:tc>
        <w:tc>
          <w:tcPr>
            <w:tcW w:w="610"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07.03</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індивідуального дачного будівництва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p w:rsidR="000A20AC" w:rsidRPr="000A20AC" w:rsidRDefault="000A20AC" w:rsidP="000A20AC">
            <w:pPr>
              <w:spacing w:before="100" w:line="228" w:lineRule="auto"/>
              <w:ind w:left="57" w:right="-57"/>
              <w:rPr>
                <w:rFonts w:ascii="Times New Roman" w:hAnsi="Times New Roman"/>
                <w:noProof/>
                <w:sz w:val="24"/>
                <w:szCs w:val="24"/>
              </w:rPr>
            </w:pP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07.04</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колективного дачного будівництва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07.05</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07.01-07.04 та для збереження та використання земель природно-заповідного фонду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w:t>
            </w:r>
          </w:p>
        </w:tc>
        <w:tc>
          <w:tcPr>
            <w:tcW w:w="4501" w:type="pct"/>
            <w:gridSpan w:val="5"/>
            <w:hideMark/>
          </w:tcPr>
          <w:p w:rsidR="000A20AC" w:rsidRPr="000A20AC" w:rsidRDefault="000A20AC" w:rsidP="000A20AC">
            <w:pPr>
              <w:spacing w:before="10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Землі історико-культурного призначення </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08.01</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забезпечення охорони об’єктів культурної спадщини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08.02</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обслуговування музейних закладів </w:t>
            </w:r>
          </w:p>
        </w:tc>
        <w:tc>
          <w:tcPr>
            <w:tcW w:w="610"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08.03</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іншого історико-культурного призначення </w:t>
            </w:r>
          </w:p>
        </w:tc>
        <w:tc>
          <w:tcPr>
            <w:tcW w:w="610"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08.04</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08.01-08.03 та для збереження та використання земель природно-заповідного фонду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09</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лісогосподарського призначення</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09.01</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ведення лісового господарства і пов’язаних з ним послуг  </w:t>
            </w:r>
          </w:p>
        </w:tc>
        <w:tc>
          <w:tcPr>
            <w:tcW w:w="610" w:type="pct"/>
          </w:tcPr>
          <w:p w:rsidR="000A20AC" w:rsidRPr="00E82290" w:rsidRDefault="00E82290" w:rsidP="000A20AC">
            <w:pPr>
              <w:spacing w:before="10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3</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E82290" w:rsidRDefault="00E82290" w:rsidP="000A20AC">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lang w:val="en-US"/>
              </w:rPr>
              <w:t>0</w:t>
            </w:r>
            <w:r>
              <w:rPr>
                <w:rFonts w:ascii="Times New Roman" w:hAnsi="Times New Roman"/>
                <w:noProof/>
                <w:sz w:val="24"/>
                <w:szCs w:val="24"/>
              </w:rPr>
              <w:t>,3</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09.02</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іншого лісогосподарського призначення </w:t>
            </w:r>
          </w:p>
        </w:tc>
        <w:tc>
          <w:tcPr>
            <w:tcW w:w="610" w:type="pct"/>
          </w:tcPr>
          <w:p w:rsidR="000A20AC" w:rsidRPr="000A20AC" w:rsidRDefault="00E82290" w:rsidP="000A20AC">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0,1</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E82290" w:rsidP="000A20AC">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0,1</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09.03</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09.01-09.02 та для збереження та використання земель природно-заповідного фонду </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водного фонду</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експлуатації та догляду за водними об’єктами </w:t>
            </w:r>
          </w:p>
        </w:tc>
        <w:tc>
          <w:tcPr>
            <w:tcW w:w="610" w:type="pct"/>
          </w:tcPr>
          <w:p w:rsidR="000A20AC" w:rsidRPr="000A20AC" w:rsidRDefault="001A20E4"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10.02</w:t>
            </w:r>
          </w:p>
        </w:tc>
        <w:tc>
          <w:tcPr>
            <w:tcW w:w="2275" w:type="pct"/>
            <w:hideMark/>
          </w:tcPr>
          <w:p w:rsidR="000A20AC" w:rsidRPr="000A20AC" w:rsidRDefault="000A20AC" w:rsidP="000A20AC">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облаштування та догляду за прибережними захисними смугами </w:t>
            </w:r>
          </w:p>
        </w:tc>
        <w:tc>
          <w:tcPr>
            <w:tcW w:w="610"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10.03</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експлуатації та догляду за смугами відведення </w:t>
            </w:r>
          </w:p>
        </w:tc>
        <w:tc>
          <w:tcPr>
            <w:tcW w:w="610" w:type="pct"/>
          </w:tcPr>
          <w:p w:rsidR="000A20AC" w:rsidRPr="000A20AC" w:rsidRDefault="001A20E4" w:rsidP="000A20AC">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0A20AC" w:rsidRPr="000A20AC" w:rsidRDefault="001A20E4" w:rsidP="000A20AC">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10.04</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експлуатації та догляду за гідротехнічними, іншими водогосподарськими спорудами і каналами </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10.05</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догляду за береговими смугами водних шляхів </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10.06</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rPr>
            </w:pPr>
            <w:r w:rsidRPr="000A20AC">
              <w:rPr>
                <w:rFonts w:ascii="Times New Roman" w:hAnsi="Times New Roman"/>
                <w:noProof/>
                <w:sz w:val="24"/>
                <w:szCs w:val="24"/>
                <w:lang w:val="en-US"/>
              </w:rPr>
              <w:t xml:space="preserve">Для сінокосіння </w:t>
            </w:r>
          </w:p>
          <w:p w:rsidR="000A20AC" w:rsidRPr="000A20AC" w:rsidRDefault="000A20AC" w:rsidP="000A20AC">
            <w:pPr>
              <w:spacing w:before="100" w:line="223" w:lineRule="auto"/>
              <w:ind w:left="57" w:right="-57"/>
              <w:rPr>
                <w:rFonts w:ascii="Times New Roman" w:hAnsi="Times New Roman"/>
                <w:noProof/>
                <w:sz w:val="24"/>
                <w:szCs w:val="24"/>
              </w:rPr>
            </w:pP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10.07</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рибогосподарських потреб </w:t>
            </w:r>
          </w:p>
        </w:tc>
        <w:tc>
          <w:tcPr>
            <w:tcW w:w="610" w:type="pct"/>
          </w:tcPr>
          <w:p w:rsidR="000A20AC" w:rsidRPr="00AB2D05" w:rsidRDefault="00AB2D05" w:rsidP="000A20AC">
            <w:pPr>
              <w:spacing w:before="100" w:line="223"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506" w:type="pct"/>
          </w:tcPr>
          <w:p w:rsidR="000A20AC" w:rsidRPr="00AB2D05" w:rsidRDefault="00AB2D05" w:rsidP="000A20AC">
            <w:pPr>
              <w:spacing w:before="100" w:line="223"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10.08</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культурно-оздоровчих потреб, рекреаційних, спортивних і туристичних цілей </w:t>
            </w:r>
          </w:p>
        </w:tc>
        <w:tc>
          <w:tcPr>
            <w:tcW w:w="610" w:type="pct"/>
          </w:tcPr>
          <w:p w:rsidR="000A20AC" w:rsidRPr="00AB2D05" w:rsidRDefault="00AB2D05" w:rsidP="000A20AC">
            <w:pPr>
              <w:spacing w:before="100" w:line="223"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506" w:type="pct"/>
          </w:tcPr>
          <w:p w:rsidR="000A20AC" w:rsidRPr="00AB2D05" w:rsidRDefault="00AB2D05" w:rsidP="000A20AC">
            <w:pPr>
              <w:spacing w:before="100" w:line="223"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10.09</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проведення науково-дослідних робіт </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10.10</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експлуатації гідротехнічних, гідрометричних та лінійних споруд </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10.11</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10.12</w:t>
            </w:r>
          </w:p>
        </w:tc>
        <w:tc>
          <w:tcPr>
            <w:tcW w:w="2275" w:type="pct"/>
          </w:tcPr>
          <w:p w:rsidR="000A20AC" w:rsidRPr="000A20AC" w:rsidRDefault="000A20AC" w:rsidP="000A20AC">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10.01-10.11 та для збереження та використання земель природно-заповідного фонду </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w:t>
            </w:r>
          </w:p>
        </w:tc>
        <w:tc>
          <w:tcPr>
            <w:tcW w:w="4501" w:type="pct"/>
            <w:gridSpan w:val="5"/>
            <w:hideMark/>
          </w:tcPr>
          <w:p w:rsidR="000A20AC" w:rsidRPr="000A20AC" w:rsidRDefault="000A20AC" w:rsidP="000A20AC">
            <w:pPr>
              <w:spacing w:before="100" w:line="223"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промисловості</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11.01</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основних, підсобних і допоміжних </w:t>
            </w:r>
            <w:r w:rsidRPr="000A20AC">
              <w:rPr>
                <w:rFonts w:ascii="Times New Roman" w:hAnsi="Times New Roman"/>
                <w:noProof/>
                <w:sz w:val="24"/>
                <w:szCs w:val="24"/>
                <w:lang w:val="en-US"/>
              </w:rPr>
              <w:lastRenderedPageBreak/>
              <w:t xml:space="preserve">будівель та споруд підприємствами, що пов’язані з користуванням надрами  </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lastRenderedPageBreak/>
              <w:t>3</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11.02</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11.03</w:t>
            </w:r>
          </w:p>
        </w:tc>
        <w:tc>
          <w:tcPr>
            <w:tcW w:w="2275" w:type="pct"/>
            <w:hideMark/>
          </w:tcPr>
          <w:p w:rsidR="000A20AC" w:rsidRPr="000A20AC" w:rsidRDefault="000A20AC" w:rsidP="000A20AC">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506"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610"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11.04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rPr>
            </w:pPr>
            <w:r w:rsidRPr="000A20AC">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p w:rsidR="000A20AC" w:rsidRPr="000A20AC" w:rsidRDefault="000A20AC" w:rsidP="000A20AC">
            <w:pPr>
              <w:spacing w:before="120" w:line="228" w:lineRule="auto"/>
              <w:ind w:left="57" w:right="-57"/>
              <w:rPr>
                <w:rFonts w:ascii="Times New Roman" w:hAnsi="Times New Roman"/>
                <w:noProof/>
                <w:sz w:val="24"/>
                <w:szCs w:val="24"/>
              </w:rPr>
            </w:pP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11.05</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11.01-11.04 та для збереження та використання земель природно-заповідного фонду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транспорту</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експлуатації будівель і споруд залізничного транспорту</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12.02</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морського транспорту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12.03</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річкового транспорту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експлуатації будівель і споруд автомобільного транспорту та дорожнього господарства</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12.05</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авіаційного транспорту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12.06</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об’єктів трубопровідного транспорту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610" w:type="pct"/>
          </w:tcPr>
          <w:p w:rsidR="000A20AC" w:rsidRPr="000A20AC" w:rsidRDefault="00E82290"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2" w:type="pct"/>
          </w:tcPr>
          <w:p w:rsidR="000A20AC" w:rsidRPr="000A20AC" w:rsidRDefault="00E82290"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12.07</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міського електротранспорту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12.08</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tc>
        <w:tc>
          <w:tcPr>
            <w:tcW w:w="610" w:type="pct"/>
          </w:tcPr>
          <w:p w:rsidR="000A20AC" w:rsidRPr="000A20AC" w:rsidRDefault="00E82290"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E82290" w:rsidP="000A20AC">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12.09</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іншого наземного транспорту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13</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зв’язку</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13.01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об’єктів і споруд телекомунікацій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6</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6</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13.02</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будівель та споруд об’єктів поштового зв’язку </w:t>
            </w:r>
          </w:p>
        </w:tc>
        <w:tc>
          <w:tcPr>
            <w:tcW w:w="610" w:type="pct"/>
          </w:tcPr>
          <w:p w:rsidR="000A20AC" w:rsidRPr="00AB2D05" w:rsidRDefault="00AB2D05" w:rsidP="000A20AC">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6</w:t>
            </w:r>
          </w:p>
        </w:tc>
        <w:tc>
          <w:tcPr>
            <w:tcW w:w="506" w:type="pct"/>
          </w:tcPr>
          <w:p w:rsidR="000A20AC" w:rsidRPr="00AB2D05" w:rsidRDefault="00AB2D05" w:rsidP="000A20AC">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6</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13.03</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інших технічних засобів зв’язку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6</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13.04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цілей підрозділів 13.01-13.03, 13.05 та для збереження та використання земель природно-заповідного фонду</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14</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енергетики</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14.01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6</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6</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14.02</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14.03</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14.01-14.02 та для збереження та використання земель природно-заповідного фонду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w:t>
            </w:r>
          </w:p>
        </w:tc>
        <w:tc>
          <w:tcPr>
            <w:tcW w:w="4501" w:type="pct"/>
            <w:gridSpan w:val="5"/>
            <w:hideMark/>
          </w:tcPr>
          <w:p w:rsidR="000A20AC" w:rsidRPr="000A20AC" w:rsidRDefault="000A20AC" w:rsidP="000A20AC">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оборони</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15.01</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Збройних Сил</w:t>
            </w:r>
            <w:r w:rsidRPr="000A20AC">
              <w:rPr>
                <w:rFonts w:ascii="Times New Roman" w:hAnsi="Times New Roman"/>
                <w:noProof/>
                <w:sz w:val="24"/>
                <w:szCs w:val="24"/>
                <w:vertAlign w:val="superscript"/>
                <w:lang w:val="ru-RU"/>
              </w:rPr>
              <w:t>4</w:t>
            </w:r>
          </w:p>
        </w:tc>
        <w:tc>
          <w:tcPr>
            <w:tcW w:w="610" w:type="pct"/>
          </w:tcPr>
          <w:p w:rsidR="000A20AC" w:rsidRPr="00AB2D05" w:rsidRDefault="00AB2D05" w:rsidP="000A20AC">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506" w:type="pct"/>
          </w:tcPr>
          <w:p w:rsidR="000A20AC" w:rsidRPr="00AB2D05" w:rsidRDefault="00AB2D05" w:rsidP="000A20AC">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15.02</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розміщення та постійної діяльності військових частин (підрозділів) Національної гвардії</w:t>
            </w:r>
            <w:r w:rsidRPr="000A20AC">
              <w:rPr>
                <w:rFonts w:ascii="Times New Roman" w:hAnsi="Times New Roman"/>
                <w:noProof/>
                <w:sz w:val="24"/>
                <w:szCs w:val="24"/>
                <w:vertAlign w:val="superscript"/>
                <w:lang w:val="en-US"/>
              </w:rPr>
              <w:t>4</w:t>
            </w:r>
          </w:p>
        </w:tc>
        <w:tc>
          <w:tcPr>
            <w:tcW w:w="610" w:type="pct"/>
          </w:tcPr>
          <w:p w:rsidR="000A20AC" w:rsidRPr="00AB2D05" w:rsidRDefault="00AB2D05" w:rsidP="000A20AC">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506" w:type="pct"/>
          </w:tcPr>
          <w:p w:rsidR="000A20AC" w:rsidRPr="00AB2D05" w:rsidRDefault="00AB2D05" w:rsidP="000A20AC">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15.03</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Держприкордонслужби</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15.04</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СБУ</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15.05</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Держспецтрансслужби</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15.06</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розміщення та постійної діяльності Служби зовнішньої розвідки</w:t>
            </w:r>
            <w:r w:rsidRPr="000A20AC">
              <w:rPr>
                <w:rFonts w:ascii="Times New Roman" w:hAnsi="Times New Roman"/>
                <w:noProof/>
                <w:sz w:val="24"/>
                <w:szCs w:val="24"/>
                <w:vertAlign w:val="superscript"/>
                <w:lang w:val="en-US"/>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15.07</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інших, утворених відповідно до законів, військових формувань</w:t>
            </w:r>
            <w:r w:rsidRPr="000A20AC">
              <w:rPr>
                <w:rFonts w:ascii="Times New Roman" w:hAnsi="Times New Roman"/>
                <w:noProof/>
                <w:sz w:val="24"/>
                <w:szCs w:val="24"/>
                <w:vertAlign w:val="superscript"/>
                <w:lang w:val="ru-RU"/>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15.08</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цілей підрозділів 15.01-15.07 та для збереження та використання земель природно-заповідного фонду</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16</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Землі запасу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17</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Землі резервного фонду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18</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Землі загального користування</w:t>
            </w:r>
            <w:r w:rsidRPr="000A20AC">
              <w:rPr>
                <w:rFonts w:ascii="Times New Roman" w:hAnsi="Times New Roman"/>
                <w:noProof/>
                <w:sz w:val="24"/>
                <w:szCs w:val="24"/>
                <w:vertAlign w:val="superscript"/>
                <w:lang w:val="en-US"/>
              </w:rPr>
              <w:t>4</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w:t>
            </w:r>
          </w:p>
        </w:tc>
      </w:tr>
      <w:tr w:rsidR="000A20AC" w:rsidRPr="000A20AC" w:rsidTr="00590008">
        <w:tc>
          <w:tcPr>
            <w:tcW w:w="499" w:type="pct"/>
            <w:hideMark/>
          </w:tcPr>
          <w:p w:rsidR="000A20AC" w:rsidRPr="000A20AC" w:rsidRDefault="000A20AC" w:rsidP="000A20AC">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19</w:t>
            </w:r>
          </w:p>
        </w:tc>
        <w:tc>
          <w:tcPr>
            <w:tcW w:w="2275" w:type="pct"/>
            <w:hideMark/>
          </w:tcPr>
          <w:p w:rsidR="000A20AC" w:rsidRPr="000A20AC" w:rsidRDefault="000A20AC" w:rsidP="000A20AC">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16-18 та для збереження та використання земель природно-заповідного фонду </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2" w:type="pct"/>
          </w:tcPr>
          <w:p w:rsidR="000A20AC" w:rsidRPr="000A20AC" w:rsidRDefault="000A20AC" w:rsidP="000A20AC">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bl>
    <w:p w:rsidR="000A20AC" w:rsidRPr="000A20AC" w:rsidRDefault="000A20AC" w:rsidP="000A20AC">
      <w:pPr>
        <w:ind w:firstLine="567"/>
        <w:jc w:val="both"/>
        <w:rPr>
          <w:rFonts w:ascii="Times New Roman" w:hAnsi="Times New Roman"/>
          <w:noProof/>
          <w:sz w:val="20"/>
          <w:lang w:val="ru-RU"/>
        </w:rPr>
      </w:pPr>
      <w:r w:rsidRPr="000A20AC">
        <w:rPr>
          <w:rFonts w:ascii="Times New Roman" w:hAnsi="Times New Roman"/>
          <w:noProof/>
          <w:sz w:val="20"/>
          <w:vertAlign w:val="superscript"/>
          <w:lang w:val="ru-RU"/>
        </w:rPr>
        <w:t>1</w:t>
      </w:r>
      <w:r w:rsidRPr="000A20AC">
        <w:rPr>
          <w:rFonts w:ascii="Times New Roman" w:hAnsi="Times New Roman"/>
          <w:noProof/>
          <w:sz w:val="20"/>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0A20AC" w:rsidRPr="000A20AC" w:rsidRDefault="000A20AC" w:rsidP="000A20AC">
      <w:pPr>
        <w:spacing w:before="120"/>
        <w:ind w:firstLine="567"/>
        <w:jc w:val="both"/>
        <w:rPr>
          <w:rFonts w:ascii="Times New Roman" w:hAnsi="Times New Roman"/>
          <w:noProof/>
          <w:sz w:val="20"/>
          <w:lang w:val="ru-RU"/>
        </w:rPr>
      </w:pPr>
      <w:r w:rsidRPr="000A20AC">
        <w:rPr>
          <w:rFonts w:ascii="Times New Roman" w:hAnsi="Times New Roman"/>
          <w:noProof/>
          <w:sz w:val="20"/>
          <w:vertAlign w:val="superscript"/>
          <w:lang w:val="ru-RU"/>
        </w:rPr>
        <w:t>2</w:t>
      </w:r>
      <w:r w:rsidRPr="000A20AC">
        <w:rPr>
          <w:rFonts w:ascii="Times New Roman" w:hAnsi="Times New Roman"/>
          <w:noProof/>
          <w:sz w:val="20"/>
          <w:lang w:val="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0A20AC" w:rsidRPr="000A20AC" w:rsidRDefault="000A20AC" w:rsidP="000A20AC">
      <w:pPr>
        <w:spacing w:before="120"/>
        <w:ind w:firstLine="567"/>
        <w:jc w:val="both"/>
        <w:rPr>
          <w:rFonts w:ascii="Times New Roman" w:hAnsi="Times New Roman"/>
          <w:noProof/>
          <w:sz w:val="20"/>
          <w:lang w:val="ru-RU"/>
        </w:rPr>
      </w:pPr>
      <w:r w:rsidRPr="000A20AC">
        <w:rPr>
          <w:rFonts w:ascii="Times New Roman" w:hAnsi="Times New Roman"/>
          <w:noProof/>
          <w:sz w:val="20"/>
          <w:vertAlign w:val="superscript"/>
          <w:lang w:val="ru-RU"/>
        </w:rPr>
        <w:t>3</w:t>
      </w:r>
      <w:r w:rsidRPr="000A20AC">
        <w:rPr>
          <w:rFonts w:ascii="Times New Roman" w:hAnsi="Times New Roman"/>
          <w:noProof/>
          <w:sz w:val="20"/>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0A20AC" w:rsidRDefault="000A20AC" w:rsidP="00590008">
      <w:pPr>
        <w:spacing w:before="120"/>
        <w:ind w:firstLine="567"/>
        <w:jc w:val="both"/>
        <w:rPr>
          <w:rFonts w:ascii="Times New Roman" w:hAnsi="Times New Roman"/>
          <w:noProof/>
          <w:sz w:val="20"/>
          <w:lang w:val="ru-RU"/>
        </w:rPr>
      </w:pPr>
      <w:r w:rsidRPr="000A20AC">
        <w:rPr>
          <w:rFonts w:ascii="Times New Roman" w:hAnsi="Times New Roman"/>
          <w:noProof/>
          <w:sz w:val="20"/>
          <w:vertAlign w:val="superscript"/>
          <w:lang w:val="ru-RU"/>
        </w:rPr>
        <w:t>4</w:t>
      </w:r>
      <w:r w:rsidRPr="000A20AC">
        <w:rPr>
          <w:rFonts w:ascii="Times New Roman" w:hAnsi="Times New Roman"/>
          <w:noProof/>
          <w:sz w:val="20"/>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w:t>
      </w:r>
      <w:r w:rsidR="00327159">
        <w:rPr>
          <w:rFonts w:ascii="Times New Roman" w:hAnsi="Times New Roman"/>
          <w:noProof/>
          <w:sz w:val="20"/>
          <w:lang w:val="ru-RU"/>
        </w:rPr>
        <w:t>83 Податкового кодексу України.</w:t>
      </w:r>
    </w:p>
    <w:p w:rsidR="00590008" w:rsidRPr="000A20AC" w:rsidRDefault="00590008" w:rsidP="00590008">
      <w:pPr>
        <w:spacing w:before="120"/>
        <w:ind w:firstLine="567"/>
        <w:jc w:val="both"/>
        <w:rPr>
          <w:rFonts w:ascii="Times New Roman" w:hAnsi="Times New Roman"/>
          <w:noProof/>
          <w:sz w:val="20"/>
          <w:lang w:val="ru-RU"/>
        </w:rPr>
      </w:pPr>
    </w:p>
    <w:p w:rsidR="009C35E0" w:rsidRDefault="006404FB" w:rsidP="00327159">
      <w:pPr>
        <w:spacing w:before="120"/>
        <w:jc w:val="both"/>
        <w:rPr>
          <w:rFonts w:ascii="Times New Roman" w:hAnsi="Times New Roman"/>
          <w:noProof/>
          <w:sz w:val="28"/>
          <w:szCs w:val="28"/>
          <w:lang w:val="ru-RU"/>
        </w:rPr>
      </w:pPr>
      <w:r w:rsidRPr="006404FB">
        <w:rPr>
          <w:rFonts w:ascii="Times New Roman" w:hAnsi="Times New Roman"/>
          <w:noProof/>
          <w:sz w:val="28"/>
          <w:szCs w:val="28"/>
          <w:lang w:val="ru-RU"/>
        </w:rPr>
        <w:t xml:space="preserve">Секретар міської ради                                          </w:t>
      </w:r>
      <w:r w:rsidR="009C35E0">
        <w:rPr>
          <w:rFonts w:ascii="Times New Roman" w:hAnsi="Times New Roman"/>
          <w:noProof/>
          <w:sz w:val="28"/>
          <w:szCs w:val="28"/>
          <w:lang w:val="ru-RU"/>
        </w:rPr>
        <w:t xml:space="preserve">                Василь МАЙСТРЕНКО</w:t>
      </w:r>
    </w:p>
    <w:p w:rsidR="00590008" w:rsidRDefault="00590008" w:rsidP="00327159">
      <w:pPr>
        <w:spacing w:before="120"/>
        <w:jc w:val="both"/>
        <w:rPr>
          <w:rFonts w:ascii="Times New Roman" w:hAnsi="Times New Roman"/>
          <w:noProof/>
          <w:sz w:val="28"/>
          <w:szCs w:val="28"/>
          <w:lang w:val="ru-RU"/>
        </w:rPr>
      </w:pPr>
    </w:p>
    <w:p w:rsidR="00590008" w:rsidRDefault="00590008" w:rsidP="00327159">
      <w:pPr>
        <w:spacing w:before="120"/>
        <w:jc w:val="both"/>
        <w:rPr>
          <w:rFonts w:ascii="Times New Roman" w:hAnsi="Times New Roman"/>
          <w:noProof/>
          <w:sz w:val="28"/>
          <w:szCs w:val="28"/>
          <w:lang w:val="ru-RU"/>
        </w:rPr>
      </w:pPr>
    </w:p>
    <w:p w:rsidR="00590008" w:rsidRDefault="00590008" w:rsidP="00327159">
      <w:pPr>
        <w:spacing w:before="120"/>
        <w:jc w:val="both"/>
        <w:rPr>
          <w:rFonts w:ascii="Times New Roman" w:hAnsi="Times New Roman"/>
          <w:noProof/>
          <w:sz w:val="28"/>
          <w:szCs w:val="28"/>
          <w:lang w:val="ru-RU"/>
        </w:rPr>
      </w:pPr>
    </w:p>
    <w:p w:rsidR="00590008" w:rsidRPr="00327159" w:rsidRDefault="00590008" w:rsidP="00327159">
      <w:pPr>
        <w:spacing w:before="120"/>
        <w:jc w:val="both"/>
        <w:rPr>
          <w:rFonts w:ascii="Times New Roman" w:hAnsi="Times New Roman"/>
          <w:noProof/>
          <w:sz w:val="28"/>
          <w:szCs w:val="28"/>
          <w:lang w:val="ru-RU"/>
        </w:rPr>
      </w:pPr>
    </w:p>
    <w:p w:rsidR="00327159" w:rsidRPr="00327159" w:rsidRDefault="00327159" w:rsidP="00327159">
      <w:pPr>
        <w:pStyle w:val="ab"/>
        <w:ind w:left="6379"/>
        <w:jc w:val="left"/>
        <w:rPr>
          <w:b w:val="0"/>
          <w:sz w:val="24"/>
          <w:szCs w:val="24"/>
        </w:rPr>
      </w:pPr>
      <w:r w:rsidRPr="00327159">
        <w:rPr>
          <w:b w:val="0"/>
          <w:sz w:val="24"/>
          <w:szCs w:val="24"/>
        </w:rPr>
        <w:t>Додаток 2 до рішення</w:t>
      </w:r>
    </w:p>
    <w:p w:rsidR="00327159" w:rsidRPr="00327159" w:rsidRDefault="00327159" w:rsidP="00327159">
      <w:pPr>
        <w:ind w:left="5670"/>
        <w:rPr>
          <w:rFonts w:ascii="Times New Roman" w:hAnsi="Times New Roman"/>
          <w:sz w:val="24"/>
          <w:lang w:eastAsia="uk-UA"/>
        </w:rPr>
      </w:pPr>
      <w:r w:rsidRPr="00327159">
        <w:rPr>
          <w:rFonts w:ascii="Times New Roman" w:hAnsi="Times New Roman"/>
          <w:sz w:val="24"/>
          <w:lang w:eastAsia="uk-UA"/>
        </w:rPr>
        <w:t xml:space="preserve">            Малинської міської ради</w:t>
      </w:r>
    </w:p>
    <w:p w:rsidR="009C35E0" w:rsidRPr="00327159" w:rsidRDefault="00327159" w:rsidP="00327159">
      <w:pPr>
        <w:pStyle w:val="ab"/>
        <w:ind w:left="6379"/>
        <w:jc w:val="left"/>
        <w:rPr>
          <w:b w:val="0"/>
          <w:sz w:val="24"/>
          <w:szCs w:val="24"/>
        </w:rPr>
      </w:pPr>
      <w:r w:rsidRPr="00327159">
        <w:rPr>
          <w:b w:val="0"/>
          <w:sz w:val="24"/>
          <w:szCs w:val="24"/>
        </w:rPr>
        <w:t xml:space="preserve">__ -ої сесії 8-го скликання                                                                                                від __.__.2021 року №___   </w:t>
      </w:r>
    </w:p>
    <w:p w:rsidR="009C35E0" w:rsidRPr="00327159" w:rsidRDefault="009C35E0" w:rsidP="009C35E0">
      <w:pPr>
        <w:keepNext/>
        <w:keepLines/>
        <w:spacing w:after="240"/>
        <w:ind w:left="3969"/>
        <w:jc w:val="center"/>
        <w:rPr>
          <w:rFonts w:ascii="Times New Roman" w:hAnsi="Times New Roman"/>
          <w:noProof/>
          <w:sz w:val="24"/>
          <w:szCs w:val="24"/>
        </w:rPr>
      </w:pPr>
    </w:p>
    <w:p w:rsidR="009C35E0" w:rsidRPr="00DE0EA7" w:rsidRDefault="009C35E0" w:rsidP="009C35E0">
      <w:pPr>
        <w:keepNext/>
        <w:keepLines/>
        <w:spacing w:after="240"/>
        <w:ind w:left="3969"/>
        <w:jc w:val="center"/>
        <w:rPr>
          <w:rFonts w:ascii="Times New Roman" w:hAnsi="Times New Roman"/>
          <w:noProof/>
          <w:sz w:val="24"/>
          <w:szCs w:val="24"/>
        </w:rPr>
      </w:pPr>
    </w:p>
    <w:p w:rsidR="009C35E0" w:rsidRPr="00DE0EA7" w:rsidRDefault="009C35E0" w:rsidP="009C35E0">
      <w:pPr>
        <w:keepNext/>
        <w:keepLines/>
        <w:spacing w:after="240"/>
        <w:ind w:left="3969"/>
        <w:jc w:val="center"/>
        <w:rPr>
          <w:rFonts w:ascii="Times New Roman" w:hAnsi="Times New Roman"/>
          <w:noProof/>
          <w:sz w:val="24"/>
          <w:szCs w:val="24"/>
        </w:rPr>
      </w:pPr>
    </w:p>
    <w:p w:rsidR="009C35E0" w:rsidRPr="00DE0EA7" w:rsidRDefault="009C35E0" w:rsidP="009C35E0">
      <w:pPr>
        <w:keepNext/>
        <w:keepLines/>
        <w:spacing w:after="240"/>
        <w:ind w:left="3969"/>
        <w:jc w:val="center"/>
        <w:rPr>
          <w:rFonts w:ascii="Times New Roman" w:hAnsi="Times New Roman"/>
          <w:noProof/>
          <w:sz w:val="24"/>
          <w:szCs w:val="24"/>
        </w:rPr>
      </w:pPr>
    </w:p>
    <w:p w:rsidR="009C35E0" w:rsidRPr="000A20AC" w:rsidRDefault="009C35E0" w:rsidP="009C35E0">
      <w:pPr>
        <w:keepNext/>
        <w:keepLines/>
        <w:spacing w:before="240" w:after="120"/>
        <w:jc w:val="center"/>
        <w:rPr>
          <w:rFonts w:ascii="Times New Roman" w:hAnsi="Times New Roman"/>
          <w:noProof/>
          <w:sz w:val="28"/>
          <w:szCs w:val="28"/>
          <w:lang w:val="ru-RU"/>
        </w:rPr>
      </w:pPr>
      <w:r w:rsidRPr="000A20AC">
        <w:rPr>
          <w:rFonts w:ascii="Times New Roman" w:hAnsi="Times New Roman"/>
          <w:noProof/>
          <w:sz w:val="28"/>
          <w:szCs w:val="28"/>
          <w:lang w:val="ru-RU"/>
        </w:rPr>
        <w:t xml:space="preserve">СТАВКИ </w:t>
      </w:r>
      <w:r w:rsidRPr="000A20AC">
        <w:rPr>
          <w:rFonts w:ascii="Times New Roman" w:hAnsi="Times New Roman"/>
          <w:noProof/>
          <w:sz w:val="28"/>
          <w:szCs w:val="28"/>
          <w:lang w:val="ru-RU"/>
        </w:rPr>
        <w:br/>
        <w:t>земельного податку</w:t>
      </w:r>
      <w:r w:rsidRPr="000A20AC">
        <w:rPr>
          <w:rFonts w:ascii="Times New Roman" w:hAnsi="Times New Roman"/>
          <w:noProof/>
          <w:sz w:val="28"/>
          <w:szCs w:val="28"/>
          <w:vertAlign w:val="superscript"/>
          <w:lang w:val="ru-RU"/>
        </w:rPr>
        <w:t>1</w:t>
      </w:r>
    </w:p>
    <w:p w:rsidR="009C35E0" w:rsidRPr="000A20AC" w:rsidRDefault="009C35E0" w:rsidP="009C35E0">
      <w:pPr>
        <w:spacing w:before="120"/>
        <w:jc w:val="both"/>
        <w:rPr>
          <w:rFonts w:ascii="Times New Roman" w:hAnsi="Times New Roman"/>
          <w:noProof/>
          <w:sz w:val="24"/>
          <w:szCs w:val="24"/>
          <w:lang w:val="ru-RU"/>
        </w:rPr>
      </w:pPr>
    </w:p>
    <w:p w:rsidR="009C35E0" w:rsidRPr="000A20AC" w:rsidRDefault="009C35E0" w:rsidP="009C35E0">
      <w:pPr>
        <w:spacing w:before="120"/>
        <w:jc w:val="both"/>
        <w:rPr>
          <w:rFonts w:ascii="Times New Roman" w:hAnsi="Times New Roman"/>
          <w:noProof/>
          <w:sz w:val="24"/>
          <w:szCs w:val="24"/>
          <w:lang w:val="ru-RU"/>
        </w:rPr>
      </w:pPr>
      <w:r w:rsidRPr="000A20AC">
        <w:rPr>
          <w:rFonts w:ascii="Times New Roman" w:hAnsi="Times New Roman"/>
          <w:noProof/>
          <w:sz w:val="24"/>
          <w:szCs w:val="24"/>
          <w:lang w:val="ru-RU"/>
        </w:rPr>
        <w:t xml:space="preserve">       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43"/>
        <w:gridCol w:w="1045"/>
        <w:gridCol w:w="1750"/>
        <w:gridCol w:w="5700"/>
      </w:tblGrid>
      <w:tr w:rsidR="009C35E0" w:rsidRPr="000A20AC" w:rsidTr="00DE0EA7">
        <w:tc>
          <w:tcPr>
            <w:tcW w:w="593" w:type="pct"/>
            <w:vAlign w:val="center"/>
            <w:hideMark/>
          </w:tcPr>
          <w:p w:rsidR="009C35E0" w:rsidRPr="000A20AC" w:rsidRDefault="009C35E0" w:rsidP="00DE0EA7">
            <w:pPr>
              <w:spacing w:before="120"/>
              <w:jc w:val="center"/>
              <w:rPr>
                <w:rFonts w:ascii="Times New Roman" w:hAnsi="Times New Roman"/>
                <w:noProof/>
                <w:sz w:val="24"/>
                <w:szCs w:val="24"/>
                <w:lang w:val="en-US"/>
              </w:rPr>
            </w:pPr>
            <w:r w:rsidRPr="000A20AC">
              <w:rPr>
                <w:rFonts w:ascii="Times New Roman" w:hAnsi="Times New Roman"/>
                <w:noProof/>
                <w:sz w:val="24"/>
                <w:szCs w:val="24"/>
                <w:lang w:val="en-US"/>
              </w:rPr>
              <w:t>Код області</w:t>
            </w:r>
          </w:p>
        </w:tc>
        <w:tc>
          <w:tcPr>
            <w:tcW w:w="542" w:type="pct"/>
            <w:vAlign w:val="center"/>
            <w:hideMark/>
          </w:tcPr>
          <w:p w:rsidR="009C35E0" w:rsidRPr="000A20AC" w:rsidRDefault="009C35E0" w:rsidP="00DE0EA7">
            <w:pPr>
              <w:spacing w:before="120"/>
              <w:jc w:val="center"/>
              <w:rPr>
                <w:rFonts w:ascii="Times New Roman" w:hAnsi="Times New Roman"/>
                <w:noProof/>
                <w:sz w:val="24"/>
                <w:szCs w:val="24"/>
                <w:lang w:val="en-US"/>
              </w:rPr>
            </w:pPr>
            <w:r w:rsidRPr="000A20AC">
              <w:rPr>
                <w:rFonts w:ascii="Times New Roman" w:hAnsi="Times New Roman"/>
                <w:noProof/>
                <w:sz w:val="24"/>
                <w:szCs w:val="24"/>
                <w:lang w:val="en-US"/>
              </w:rPr>
              <w:t>Код району</w:t>
            </w:r>
          </w:p>
        </w:tc>
        <w:tc>
          <w:tcPr>
            <w:tcW w:w="908" w:type="pct"/>
            <w:vAlign w:val="center"/>
            <w:hideMark/>
          </w:tcPr>
          <w:p w:rsidR="009C35E0" w:rsidRPr="000A20AC" w:rsidRDefault="009C35E0" w:rsidP="00DE0EA7">
            <w:pPr>
              <w:spacing w:before="120"/>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Код </w:t>
            </w:r>
            <w:r w:rsidRPr="000A20AC">
              <w:rPr>
                <w:rFonts w:ascii="Times New Roman" w:hAnsi="Times New Roman"/>
                <w:noProof/>
                <w:sz w:val="24"/>
                <w:szCs w:val="24"/>
                <w:lang w:val="en-US"/>
              </w:rPr>
              <w:br/>
              <w:t>згідно з КОАТУУ</w:t>
            </w:r>
          </w:p>
        </w:tc>
        <w:tc>
          <w:tcPr>
            <w:tcW w:w="2957" w:type="pct"/>
            <w:vAlign w:val="center"/>
            <w:hideMark/>
          </w:tcPr>
          <w:p w:rsidR="009C35E0" w:rsidRPr="000A20AC" w:rsidRDefault="009C35E0" w:rsidP="00DE0EA7">
            <w:pPr>
              <w:spacing w:before="120"/>
              <w:jc w:val="center"/>
              <w:rPr>
                <w:rFonts w:ascii="Times New Roman" w:hAnsi="Times New Roman"/>
                <w:noProof/>
                <w:sz w:val="24"/>
                <w:szCs w:val="24"/>
                <w:lang w:val="ru-RU"/>
              </w:rPr>
            </w:pPr>
            <w:r w:rsidRPr="000A20AC">
              <w:rPr>
                <w:rFonts w:ascii="Times New Roman" w:hAnsi="Times New Roman"/>
                <w:noProof/>
                <w:sz w:val="24"/>
                <w:szCs w:val="24"/>
                <w:lang w:val="ru-RU"/>
              </w:rPr>
              <w:t>Найменування адміністративно-територіальної одиниці або населеного пункту, або території об’єднаної територіальної громади</w:t>
            </w:r>
          </w:p>
        </w:tc>
      </w:tr>
    </w:tbl>
    <w:p w:rsidR="009C35E0" w:rsidRDefault="009C35E0" w:rsidP="009C35E0">
      <w:pPr>
        <w:tabs>
          <w:tab w:val="left" w:pos="2580"/>
        </w:tabs>
        <w:spacing w:before="120"/>
        <w:ind w:firstLine="567"/>
        <w:jc w:val="both"/>
        <w:rPr>
          <w:rFonts w:ascii="Times New Roman" w:hAnsi="Times New Roman"/>
          <w:noProof/>
          <w:sz w:val="24"/>
          <w:szCs w:val="24"/>
          <w:lang w:val="ru-RU"/>
        </w:rPr>
      </w:pPr>
      <w:r w:rsidRPr="000A20AC">
        <w:rPr>
          <w:rFonts w:ascii="Times New Roman" w:hAnsi="Times New Roman"/>
          <w:noProof/>
          <w:sz w:val="24"/>
          <w:szCs w:val="24"/>
          <w:lang w:val="ru-RU"/>
        </w:rPr>
        <w:t xml:space="preserve">18      18109     </w:t>
      </w:r>
    </w:p>
    <w:tbl>
      <w:tblPr>
        <w:tblW w:w="11440" w:type="dxa"/>
        <w:tblInd w:w="93" w:type="dxa"/>
        <w:tblLook w:val="04A0" w:firstRow="1" w:lastRow="0" w:firstColumn="1" w:lastColumn="0" w:noHBand="0" w:noVBand="1"/>
      </w:tblPr>
      <w:tblGrid>
        <w:gridCol w:w="4007"/>
        <w:gridCol w:w="2741"/>
        <w:gridCol w:w="4692"/>
      </w:tblGrid>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1810900000</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Н</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Малинська</w:t>
            </w:r>
          </w:p>
        </w:tc>
      </w:tr>
      <w:tr w:rsidR="009C35E0" w:rsidRPr="006F3C2B" w:rsidTr="009C35E0">
        <w:trPr>
          <w:trHeight w:val="315"/>
        </w:trPr>
        <w:tc>
          <w:tcPr>
            <w:tcW w:w="4007" w:type="dxa"/>
            <w:tcBorders>
              <w:top w:val="nil"/>
              <w:left w:val="nil"/>
              <w:bottom w:val="nil"/>
              <w:right w:val="nil"/>
            </w:tcBorders>
            <w:shd w:val="clear" w:color="auto" w:fill="auto"/>
            <w:noWrap/>
            <w:vAlign w:val="bottom"/>
          </w:tcPr>
          <w:p w:rsidR="009C35E0" w:rsidRPr="006F3C2B" w:rsidRDefault="009C35E0" w:rsidP="00DE0EA7">
            <w:pPr>
              <w:rPr>
                <w:rFonts w:ascii="Times New Roman" w:hAnsi="Times New Roman"/>
                <w:color w:val="000000"/>
                <w:sz w:val="24"/>
                <w:szCs w:val="24"/>
              </w:rPr>
            </w:pPr>
          </w:p>
        </w:tc>
        <w:tc>
          <w:tcPr>
            <w:tcW w:w="2741" w:type="dxa"/>
            <w:tcBorders>
              <w:top w:val="nil"/>
              <w:left w:val="nil"/>
              <w:bottom w:val="nil"/>
              <w:right w:val="nil"/>
            </w:tcBorders>
            <w:shd w:val="clear" w:color="auto" w:fill="auto"/>
            <w:noWrap/>
            <w:vAlign w:val="bottom"/>
          </w:tcPr>
          <w:p w:rsidR="009C35E0" w:rsidRPr="006F3C2B" w:rsidRDefault="009C35E0" w:rsidP="00DE0EA7">
            <w:pPr>
              <w:rPr>
                <w:rFonts w:ascii="Times New Roman" w:hAnsi="Times New Roman"/>
                <w:color w:val="000000"/>
                <w:sz w:val="24"/>
                <w:szCs w:val="24"/>
              </w:rPr>
            </w:pPr>
          </w:p>
        </w:tc>
        <w:tc>
          <w:tcPr>
            <w:tcW w:w="4692" w:type="dxa"/>
            <w:tcBorders>
              <w:top w:val="nil"/>
              <w:left w:val="nil"/>
              <w:bottom w:val="nil"/>
              <w:right w:val="nil"/>
            </w:tcBorders>
            <w:shd w:val="clear" w:color="auto" w:fill="auto"/>
            <w:noWrap/>
            <w:vAlign w:val="bottom"/>
          </w:tcPr>
          <w:p w:rsidR="009C35E0" w:rsidRPr="006F3C2B" w:rsidRDefault="009C35E0" w:rsidP="00DE0EA7">
            <w:pPr>
              <w:rPr>
                <w:rFonts w:ascii="Times New Roman" w:hAnsi="Times New Roman"/>
                <w:color w:val="000000"/>
                <w:sz w:val="24"/>
                <w:szCs w:val="24"/>
              </w:rPr>
            </w:pP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1823455200</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Т</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Гранітне</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1823486802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Баранівка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Березине</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Білий Берег</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1823481201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Будо-Вороб’ї</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Буки</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1823481405</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Бучки</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1823482601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Вишів</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1823485802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Вишнянка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Візня</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Вороб’ївщина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Ворсівка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1823480805</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В’юнище</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1823487402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Гамарня</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Горинь</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1823483202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Гуска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1823480807</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Гута-Логанівська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1823483201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Діброва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Дружне</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1823483602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Жабоч</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1823481407</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Забране</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1823485803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Зелений Гай</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Зибин</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lastRenderedPageBreak/>
              <w:t xml:space="preserve">                                         </w:t>
            </w:r>
            <w:r w:rsidRPr="006F3C2B">
              <w:rPr>
                <w:rFonts w:ascii="Times New Roman" w:hAnsi="Times New Roman"/>
                <w:color w:val="000000"/>
                <w:sz w:val="24"/>
                <w:szCs w:val="24"/>
              </w:rPr>
              <w:t>1823483601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Іванівка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1823481202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Клітня</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1823482205</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Королівка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1823482604</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Косня</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1823484601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Ксаверів</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1823483203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Лісна Колона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Луки</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1823485202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Лумля</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Любовичі</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1823485201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Малинівка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1823482602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Мар’ятин</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Морозівка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1823485801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Недашки</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1823485504</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Нова Гута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1823483204</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Нова Діброва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1823485505</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Нова Рутвянка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Нове Життя</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Нові Вороб’ї</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Новоселиця</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1823483603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Нянівка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1823480811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Ободівка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1823487605</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Першотравневе</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1823486801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Пиріжки</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1823481205</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Привітне</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1823485506</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П’ятидуб</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1823485203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Різня</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1823483604</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Рубанка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1823486204</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Рудня-Вороб’ївська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1823482206</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Рудня-Городищенська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1823484602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Рудня-Калинівка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1823485507</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Рутвянка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1823484603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Савлуки</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1823485508</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Свиридівка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1823481409</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Сичівка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1823487401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Слобідка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1823480813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Соснівка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1823485509</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Стара Гута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1823487601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Старі Вороб’ї</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1823484804</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Стасева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1823487603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Студень</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1823488202</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Тарасівка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1823488203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Тростяниця</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1823482603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Трудолюбівка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1823487801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Українка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1823488201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Устинівка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1823488401</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Федорівка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lastRenderedPageBreak/>
              <w:t xml:space="preserve">                                       </w:t>
            </w:r>
            <w:r w:rsidRPr="006F3C2B">
              <w:rPr>
                <w:rFonts w:ascii="Times New Roman" w:hAnsi="Times New Roman"/>
                <w:color w:val="000000"/>
                <w:sz w:val="24"/>
                <w:szCs w:val="24"/>
              </w:rPr>
              <w:t>1823488204</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Фортунатівка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1823487403</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Щербатівка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1823485204</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Юрівка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1823486205</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Яблунівка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1823484805</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Ялцівка</w:t>
            </w:r>
          </w:p>
        </w:tc>
      </w:tr>
      <w:tr w:rsidR="009C35E0" w:rsidRPr="006F3C2B" w:rsidTr="00DE0EA7">
        <w:trPr>
          <w:trHeight w:val="315"/>
        </w:trPr>
        <w:tc>
          <w:tcPr>
            <w:tcW w:w="4007"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1823483205</w:t>
            </w:r>
          </w:p>
        </w:tc>
        <w:tc>
          <w:tcPr>
            <w:tcW w:w="2741"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9C35E0" w:rsidRPr="006F3C2B" w:rsidRDefault="009C35E0" w:rsidP="00DE0EA7">
            <w:pPr>
              <w:rPr>
                <w:rFonts w:ascii="Times New Roman" w:hAnsi="Times New Roman"/>
                <w:color w:val="000000"/>
                <w:sz w:val="24"/>
                <w:szCs w:val="24"/>
              </w:rPr>
            </w:pPr>
            <w:r w:rsidRPr="006F3C2B">
              <w:rPr>
                <w:rFonts w:ascii="Times New Roman" w:hAnsi="Times New Roman"/>
                <w:color w:val="000000"/>
                <w:sz w:val="24"/>
                <w:szCs w:val="24"/>
              </w:rPr>
              <w:t>Ярочище</w:t>
            </w:r>
          </w:p>
        </w:tc>
      </w:tr>
    </w:tbl>
    <w:p w:rsidR="009C35E0" w:rsidRDefault="009C35E0" w:rsidP="009C35E0">
      <w:pPr>
        <w:tabs>
          <w:tab w:val="left" w:pos="2580"/>
        </w:tabs>
        <w:spacing w:before="120"/>
        <w:ind w:firstLine="567"/>
        <w:jc w:val="both"/>
        <w:rPr>
          <w:rFonts w:ascii="Times New Roman" w:hAnsi="Times New Roman"/>
          <w:noProof/>
          <w:sz w:val="24"/>
          <w:szCs w:val="24"/>
          <w:lang w:val="ru-RU"/>
        </w:rPr>
      </w:pPr>
    </w:p>
    <w:p w:rsidR="009C35E0" w:rsidRDefault="009C35E0" w:rsidP="009C35E0">
      <w:pPr>
        <w:tabs>
          <w:tab w:val="left" w:pos="2580"/>
        </w:tabs>
        <w:spacing w:before="120"/>
        <w:jc w:val="both"/>
        <w:rPr>
          <w:rFonts w:ascii="Times New Roman" w:hAnsi="Times New Roman"/>
          <w:noProof/>
          <w:sz w:val="24"/>
          <w:szCs w:val="24"/>
          <w:lang w:val="ru-RU"/>
        </w:rPr>
      </w:pPr>
      <w:r>
        <w:rPr>
          <w:rFonts w:ascii="Times New Roman" w:hAnsi="Times New Roman"/>
          <w:noProof/>
          <w:sz w:val="24"/>
          <w:szCs w:val="24"/>
          <w:lang w:val="ru-RU"/>
        </w:rPr>
        <w:t>Примітка: Н- теритрія територіальної громади (Малинська міська територіальна громада)</w:t>
      </w:r>
    </w:p>
    <w:p w:rsidR="009C35E0" w:rsidRDefault="009C35E0" w:rsidP="009C35E0">
      <w:pPr>
        <w:tabs>
          <w:tab w:val="left" w:pos="2580"/>
        </w:tabs>
        <w:spacing w:before="120"/>
        <w:ind w:firstLine="567"/>
        <w:jc w:val="both"/>
        <w:rPr>
          <w:rFonts w:ascii="Times New Roman" w:hAnsi="Times New Roman"/>
          <w:noProof/>
          <w:sz w:val="24"/>
          <w:szCs w:val="24"/>
          <w:lang w:val="ru-RU"/>
        </w:rPr>
      </w:pPr>
      <w:r>
        <w:rPr>
          <w:rFonts w:ascii="Times New Roman" w:hAnsi="Times New Roman"/>
          <w:noProof/>
          <w:sz w:val="24"/>
          <w:szCs w:val="24"/>
          <w:lang w:val="ru-RU"/>
        </w:rPr>
        <w:t xml:space="preserve">        М-місто; Т- селище міського типу; С-села</w:t>
      </w:r>
    </w:p>
    <w:p w:rsidR="009C35E0" w:rsidRPr="000A20AC" w:rsidRDefault="009C35E0" w:rsidP="009C35E0">
      <w:pPr>
        <w:tabs>
          <w:tab w:val="left" w:pos="2580"/>
        </w:tabs>
        <w:spacing w:before="120"/>
        <w:ind w:firstLine="567"/>
        <w:jc w:val="both"/>
        <w:rPr>
          <w:rFonts w:ascii="Times New Roman" w:hAnsi="Times New Roman"/>
          <w:noProof/>
          <w:sz w:val="24"/>
          <w:szCs w:val="24"/>
          <w:lang w:val="ru-RU"/>
        </w:rPr>
      </w:pPr>
    </w:p>
    <w:tbl>
      <w:tblPr>
        <w:tblW w:w="5000" w:type="pct"/>
        <w:tblCellMar>
          <w:left w:w="28" w:type="dxa"/>
          <w:right w:w="28" w:type="dxa"/>
        </w:tblCellMar>
        <w:tblLook w:val="01E0" w:firstRow="1" w:lastRow="1" w:firstColumn="1" w:lastColumn="1" w:noHBand="0" w:noVBand="0"/>
      </w:tblPr>
      <w:tblGrid>
        <w:gridCol w:w="962"/>
        <w:gridCol w:w="4385"/>
        <w:gridCol w:w="1176"/>
        <w:gridCol w:w="975"/>
        <w:gridCol w:w="1176"/>
        <w:gridCol w:w="964"/>
      </w:tblGrid>
      <w:tr w:rsidR="009C35E0" w:rsidRPr="000A20AC" w:rsidTr="007C504D">
        <w:trPr>
          <w:tblHeader/>
        </w:trPr>
        <w:tc>
          <w:tcPr>
            <w:tcW w:w="2774" w:type="pct"/>
            <w:gridSpan w:val="2"/>
            <w:vMerge w:val="restart"/>
            <w:tcBorders>
              <w:top w:val="single" w:sz="4" w:space="0" w:color="auto"/>
              <w:bottom w:val="single" w:sz="4" w:space="0" w:color="auto"/>
              <w:right w:val="single" w:sz="4" w:space="0" w:color="auto"/>
            </w:tcBorders>
            <w:vAlign w:val="center"/>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Вид цільового призначення земель</w:t>
            </w:r>
            <w:r w:rsidRPr="000A20AC">
              <w:rPr>
                <w:rFonts w:ascii="Times New Roman" w:hAnsi="Times New Roman"/>
                <w:noProof/>
                <w:sz w:val="24"/>
                <w:szCs w:val="24"/>
                <w:vertAlign w:val="superscript"/>
                <w:lang w:val="en-US"/>
              </w:rPr>
              <w:t>2</w:t>
            </w:r>
          </w:p>
        </w:tc>
        <w:tc>
          <w:tcPr>
            <w:tcW w:w="2226" w:type="pct"/>
            <w:gridSpan w:val="4"/>
            <w:tcBorders>
              <w:top w:val="single" w:sz="4" w:space="0" w:color="auto"/>
              <w:left w:val="single" w:sz="4" w:space="0" w:color="auto"/>
              <w:bottom w:val="single" w:sz="4" w:space="0" w:color="auto"/>
            </w:tcBorders>
            <w:vAlign w:val="center"/>
            <w:hideMark/>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Ставки податку</w:t>
            </w:r>
            <w:r w:rsidRPr="000A20AC">
              <w:rPr>
                <w:rFonts w:ascii="Times New Roman" w:hAnsi="Times New Roman"/>
                <w:noProof/>
                <w:sz w:val="24"/>
                <w:szCs w:val="24"/>
                <w:vertAlign w:val="superscript"/>
                <w:lang w:val="ru-RU"/>
              </w:rPr>
              <w:t xml:space="preserve">3 </w:t>
            </w:r>
            <w:r w:rsidRPr="000A20AC">
              <w:rPr>
                <w:rFonts w:ascii="Times New Roman" w:hAnsi="Times New Roman"/>
                <w:noProof/>
                <w:sz w:val="24"/>
                <w:szCs w:val="24"/>
                <w:lang w:val="ru-RU"/>
              </w:rPr>
              <w:br/>
              <w:t>(відсотків нормативної грошової оцінки)</w:t>
            </w:r>
          </w:p>
        </w:tc>
      </w:tr>
      <w:tr w:rsidR="009C35E0" w:rsidRPr="000A20AC" w:rsidTr="007C504D">
        <w:trPr>
          <w:tblHeader/>
        </w:trPr>
        <w:tc>
          <w:tcPr>
            <w:tcW w:w="2774" w:type="pct"/>
            <w:gridSpan w:val="2"/>
            <w:vMerge/>
            <w:tcBorders>
              <w:top w:val="single" w:sz="4" w:space="0" w:color="auto"/>
              <w:bottom w:val="single" w:sz="4" w:space="0" w:color="auto"/>
              <w:right w:val="single" w:sz="4" w:space="0" w:color="auto"/>
            </w:tcBorders>
            <w:vAlign w:val="center"/>
            <w:hideMark/>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p>
        </w:tc>
        <w:tc>
          <w:tcPr>
            <w:tcW w:w="1116" w:type="pct"/>
            <w:gridSpan w:val="2"/>
            <w:tcBorders>
              <w:top w:val="single" w:sz="4" w:space="0" w:color="auto"/>
              <w:left w:val="single" w:sz="4" w:space="0" w:color="auto"/>
              <w:bottom w:val="single" w:sz="4" w:space="0" w:color="auto"/>
              <w:right w:val="single" w:sz="4" w:space="0" w:color="auto"/>
            </w:tcBorders>
            <w:vAlign w:val="center"/>
            <w:hideMark/>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за земельні ділянки, нормативну грошову оцінку яких проведено (незалежно від місцезнаходження)</w:t>
            </w:r>
          </w:p>
        </w:tc>
        <w:tc>
          <w:tcPr>
            <w:tcW w:w="1110" w:type="pct"/>
            <w:gridSpan w:val="2"/>
            <w:tcBorders>
              <w:top w:val="single" w:sz="4" w:space="0" w:color="auto"/>
              <w:left w:val="single" w:sz="4" w:space="0" w:color="auto"/>
              <w:bottom w:val="single" w:sz="4" w:space="0" w:color="auto"/>
            </w:tcBorders>
            <w:vAlign w:val="center"/>
            <w:hideMark/>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за земельні ділянки за межами населених пунктів, нормативну грошову оцінку яких не проведено</w:t>
            </w:r>
          </w:p>
        </w:tc>
      </w:tr>
      <w:tr w:rsidR="009C35E0" w:rsidRPr="000A20AC" w:rsidTr="007C504D">
        <w:trPr>
          <w:tblHeader/>
        </w:trPr>
        <w:tc>
          <w:tcPr>
            <w:tcW w:w="499" w:type="pct"/>
            <w:tcBorders>
              <w:top w:val="single" w:sz="4" w:space="0" w:color="auto"/>
              <w:bottom w:val="single" w:sz="4" w:space="0" w:color="auto"/>
              <w:right w:val="single" w:sz="4" w:space="0" w:color="auto"/>
            </w:tcBorders>
            <w:vAlign w:val="center"/>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код</w:t>
            </w:r>
            <w:r w:rsidRPr="000A20AC">
              <w:rPr>
                <w:rFonts w:ascii="Times New Roman" w:hAnsi="Times New Roman"/>
                <w:noProof/>
                <w:sz w:val="24"/>
                <w:szCs w:val="24"/>
                <w:vertAlign w:val="superscript"/>
                <w:lang w:val="en-US"/>
              </w:rPr>
              <w:t>2</w:t>
            </w:r>
          </w:p>
        </w:tc>
        <w:tc>
          <w:tcPr>
            <w:tcW w:w="2275" w:type="pct"/>
            <w:tcBorders>
              <w:top w:val="single" w:sz="4" w:space="0" w:color="auto"/>
              <w:left w:val="single" w:sz="4" w:space="0" w:color="auto"/>
              <w:bottom w:val="single" w:sz="4" w:space="0" w:color="auto"/>
              <w:right w:val="single" w:sz="4" w:space="0" w:color="auto"/>
            </w:tcBorders>
            <w:vAlign w:val="center"/>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найменування</w:t>
            </w:r>
            <w:r w:rsidRPr="000A20AC">
              <w:rPr>
                <w:rFonts w:ascii="Times New Roman" w:hAnsi="Times New Roman"/>
                <w:noProof/>
                <w:sz w:val="24"/>
                <w:szCs w:val="24"/>
                <w:vertAlign w:val="superscript"/>
                <w:lang w:val="en-US"/>
              </w:rPr>
              <w:t>2</w:t>
            </w:r>
          </w:p>
        </w:tc>
        <w:tc>
          <w:tcPr>
            <w:tcW w:w="610" w:type="pct"/>
            <w:tcBorders>
              <w:top w:val="single" w:sz="4" w:space="0" w:color="auto"/>
              <w:left w:val="single" w:sz="4" w:space="0" w:color="auto"/>
              <w:bottom w:val="single" w:sz="4" w:space="0" w:color="auto"/>
              <w:right w:val="single" w:sz="4" w:space="0" w:color="auto"/>
            </w:tcBorders>
            <w:vAlign w:val="center"/>
            <w:hideMark/>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для юридичних осіб</w:t>
            </w:r>
          </w:p>
        </w:tc>
        <w:tc>
          <w:tcPr>
            <w:tcW w:w="506" w:type="pct"/>
            <w:tcBorders>
              <w:top w:val="single" w:sz="4" w:space="0" w:color="auto"/>
              <w:left w:val="single" w:sz="4" w:space="0" w:color="auto"/>
              <w:bottom w:val="single" w:sz="4" w:space="0" w:color="auto"/>
              <w:right w:val="single" w:sz="4" w:space="0" w:color="auto"/>
            </w:tcBorders>
            <w:vAlign w:val="center"/>
            <w:hideMark/>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для фізичних осіб</w:t>
            </w:r>
          </w:p>
        </w:tc>
        <w:tc>
          <w:tcPr>
            <w:tcW w:w="610" w:type="pct"/>
            <w:tcBorders>
              <w:top w:val="single" w:sz="4" w:space="0" w:color="auto"/>
              <w:left w:val="single" w:sz="4" w:space="0" w:color="auto"/>
              <w:bottom w:val="single" w:sz="4" w:space="0" w:color="auto"/>
              <w:right w:val="single" w:sz="4" w:space="0" w:color="auto"/>
            </w:tcBorders>
            <w:vAlign w:val="center"/>
            <w:hideMark/>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для юридичних осіб</w:t>
            </w:r>
          </w:p>
        </w:tc>
        <w:tc>
          <w:tcPr>
            <w:tcW w:w="500" w:type="pct"/>
            <w:tcBorders>
              <w:top w:val="single" w:sz="4" w:space="0" w:color="auto"/>
              <w:left w:val="single" w:sz="4" w:space="0" w:color="auto"/>
              <w:bottom w:val="single" w:sz="4" w:space="0" w:color="auto"/>
            </w:tcBorders>
            <w:vAlign w:val="center"/>
            <w:hideMark/>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для фізичних осіб</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w:t>
            </w:r>
          </w:p>
        </w:tc>
        <w:tc>
          <w:tcPr>
            <w:tcW w:w="4501" w:type="pct"/>
            <w:gridSpan w:val="5"/>
            <w:hideMark/>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Землі сільськогосподарського призначення </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01.01</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ведення товарного сільськогосподарського виробництва</w:t>
            </w:r>
            <w:r w:rsidRPr="000A20AC">
              <w:rPr>
                <w:rFonts w:ascii="Times New Roman" w:hAnsi="Times New Roman"/>
                <w:noProof/>
                <w:sz w:val="24"/>
                <w:szCs w:val="24"/>
                <w:vertAlign w:val="superscript"/>
                <w:lang w:val="ru-RU"/>
              </w:rPr>
              <w:t>4</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0,5</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Default="009C35E0" w:rsidP="00DE0EA7">
            <w:pPr>
              <w:spacing w:before="120" w:line="228" w:lineRule="auto"/>
              <w:ind w:left="57" w:right="-57"/>
              <w:rPr>
                <w:rFonts w:ascii="Times New Roman" w:hAnsi="Times New Roman"/>
                <w:noProof/>
                <w:sz w:val="24"/>
                <w:szCs w:val="24"/>
              </w:rPr>
            </w:pPr>
          </w:p>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01.02</w:t>
            </w:r>
          </w:p>
        </w:tc>
        <w:tc>
          <w:tcPr>
            <w:tcW w:w="2275" w:type="pct"/>
            <w:hideMark/>
          </w:tcPr>
          <w:p w:rsidR="009C35E0" w:rsidRDefault="009C35E0" w:rsidP="00DE0EA7">
            <w:pPr>
              <w:spacing w:before="120" w:line="228" w:lineRule="auto"/>
              <w:ind w:left="57" w:right="-57"/>
              <w:rPr>
                <w:rFonts w:ascii="Times New Roman" w:hAnsi="Times New Roman"/>
                <w:noProof/>
                <w:sz w:val="24"/>
                <w:szCs w:val="24"/>
              </w:rPr>
            </w:pPr>
          </w:p>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ведення фермерського господарства</w:t>
            </w:r>
            <w:r w:rsidRPr="000A20AC">
              <w:rPr>
                <w:rFonts w:ascii="Times New Roman" w:hAnsi="Times New Roman"/>
                <w:noProof/>
                <w:sz w:val="24"/>
                <w:szCs w:val="24"/>
                <w:vertAlign w:val="superscript"/>
                <w:lang w:val="en-US"/>
              </w:rPr>
              <w:t>4</w:t>
            </w:r>
          </w:p>
        </w:tc>
        <w:tc>
          <w:tcPr>
            <w:tcW w:w="610" w:type="pct"/>
          </w:tcPr>
          <w:p w:rsidR="009C35E0" w:rsidRPr="000A20AC" w:rsidRDefault="00DE0EA7" w:rsidP="00DE0EA7">
            <w:pPr>
              <w:spacing w:before="120" w:line="228" w:lineRule="auto"/>
              <w:ind w:left="57" w:right="-57"/>
              <w:rPr>
                <w:rFonts w:ascii="Times New Roman" w:hAnsi="Times New Roman"/>
                <w:noProof/>
                <w:sz w:val="24"/>
                <w:szCs w:val="24"/>
              </w:rPr>
            </w:pPr>
            <w:r>
              <w:rPr>
                <w:rFonts w:ascii="Times New Roman" w:hAnsi="Times New Roman"/>
                <w:noProof/>
                <w:sz w:val="24"/>
                <w:szCs w:val="24"/>
              </w:rPr>
              <w:t xml:space="preserve">       1</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01.03</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ведення особистого селянського господарства</w:t>
            </w:r>
            <w:r w:rsidRPr="000A20AC">
              <w:rPr>
                <w:rFonts w:ascii="Times New Roman" w:hAnsi="Times New Roman"/>
                <w:noProof/>
                <w:sz w:val="24"/>
                <w:szCs w:val="24"/>
                <w:vertAlign w:val="superscript"/>
                <w:lang w:val="ru-RU"/>
              </w:rPr>
              <w:t>4</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01.04</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ведення підсобного сільського господарства</w:t>
            </w:r>
            <w:r w:rsidRPr="000A20AC">
              <w:rPr>
                <w:rFonts w:ascii="Times New Roman" w:hAnsi="Times New Roman"/>
                <w:noProof/>
                <w:sz w:val="24"/>
                <w:szCs w:val="24"/>
                <w:vertAlign w:val="superscript"/>
                <w:lang w:val="ru-RU"/>
              </w:rPr>
              <w:t>4</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0,3</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01.05</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індивідуального садівництва</w:t>
            </w:r>
            <w:r w:rsidRPr="000A20AC">
              <w:rPr>
                <w:rFonts w:ascii="Times New Roman" w:hAnsi="Times New Roman"/>
                <w:noProof/>
                <w:sz w:val="24"/>
                <w:szCs w:val="24"/>
                <w:vertAlign w:val="superscript"/>
                <w:lang w:val="en-US"/>
              </w:rPr>
              <w:t>4</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01.06</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колективного садівництва</w:t>
            </w:r>
            <w:r w:rsidRPr="000A20AC">
              <w:rPr>
                <w:rFonts w:ascii="Times New Roman" w:hAnsi="Times New Roman"/>
                <w:noProof/>
                <w:sz w:val="24"/>
                <w:szCs w:val="24"/>
                <w:vertAlign w:val="superscript"/>
                <w:lang w:val="en-US"/>
              </w:rPr>
              <w:t>4</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01.07</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городництва</w:t>
            </w:r>
            <w:r w:rsidRPr="000A20AC">
              <w:rPr>
                <w:rFonts w:ascii="Times New Roman" w:hAnsi="Times New Roman"/>
                <w:noProof/>
                <w:sz w:val="24"/>
                <w:szCs w:val="24"/>
                <w:vertAlign w:val="superscript"/>
                <w:lang w:val="en-US"/>
              </w:rPr>
              <w:t>4</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0,5</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0,5</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tcPr>
          <w:p w:rsidR="009C35E0" w:rsidRPr="000A20AC" w:rsidRDefault="009C35E0" w:rsidP="00DE0EA7">
            <w:pPr>
              <w:spacing w:before="120" w:line="228" w:lineRule="auto"/>
              <w:ind w:right="-57" w:firstLine="567"/>
              <w:rPr>
                <w:rFonts w:ascii="Times New Roman" w:hAnsi="Times New Roman"/>
                <w:noProof/>
                <w:sz w:val="24"/>
                <w:szCs w:val="24"/>
              </w:rPr>
            </w:pPr>
          </w:p>
        </w:tc>
        <w:tc>
          <w:tcPr>
            <w:tcW w:w="2275" w:type="pct"/>
          </w:tcPr>
          <w:p w:rsidR="009C35E0" w:rsidRPr="000A20AC" w:rsidRDefault="009C35E0" w:rsidP="00DE0EA7">
            <w:pPr>
              <w:spacing w:before="120" w:line="228" w:lineRule="auto"/>
              <w:ind w:left="57" w:right="-57"/>
              <w:rPr>
                <w:rFonts w:ascii="Times New Roman" w:hAnsi="Times New Roman"/>
                <w:noProof/>
                <w:sz w:val="24"/>
                <w:szCs w:val="24"/>
                <w:lang w:val="en-US"/>
              </w:rPr>
            </w:pPr>
          </w:p>
        </w:tc>
        <w:tc>
          <w:tcPr>
            <w:tcW w:w="610" w:type="pct"/>
          </w:tcPr>
          <w:p w:rsidR="009C35E0" w:rsidRPr="000A20AC" w:rsidRDefault="009C35E0" w:rsidP="00DE0EA7">
            <w:pPr>
              <w:spacing w:before="120" w:line="228" w:lineRule="auto"/>
              <w:ind w:left="57" w:right="-57"/>
              <w:jc w:val="center"/>
              <w:rPr>
                <w:rFonts w:ascii="Times New Roman" w:hAnsi="Times New Roman"/>
                <w:noProof/>
                <w:sz w:val="24"/>
                <w:szCs w:val="24"/>
              </w:rPr>
            </w:pPr>
          </w:p>
        </w:tc>
        <w:tc>
          <w:tcPr>
            <w:tcW w:w="506" w:type="pct"/>
          </w:tcPr>
          <w:p w:rsidR="009C35E0" w:rsidRPr="000A20AC" w:rsidRDefault="009C35E0" w:rsidP="00DE0EA7">
            <w:pPr>
              <w:spacing w:before="120" w:line="228" w:lineRule="auto"/>
              <w:ind w:left="57" w:right="-57"/>
              <w:jc w:val="center"/>
              <w:rPr>
                <w:rFonts w:ascii="Times New Roman" w:hAnsi="Times New Roman"/>
                <w:noProof/>
                <w:sz w:val="24"/>
                <w:szCs w:val="24"/>
              </w:rPr>
            </w:pPr>
          </w:p>
        </w:tc>
        <w:tc>
          <w:tcPr>
            <w:tcW w:w="610" w:type="pct"/>
          </w:tcPr>
          <w:p w:rsidR="009C35E0" w:rsidRPr="000A20AC" w:rsidRDefault="009C35E0" w:rsidP="00DE0EA7">
            <w:pPr>
              <w:spacing w:before="120" w:line="228" w:lineRule="auto"/>
              <w:ind w:left="57" w:right="-57"/>
              <w:jc w:val="center"/>
              <w:rPr>
                <w:rFonts w:ascii="Times New Roman" w:hAnsi="Times New Roman"/>
                <w:noProof/>
                <w:sz w:val="24"/>
                <w:szCs w:val="24"/>
              </w:rPr>
            </w:pPr>
          </w:p>
        </w:tc>
        <w:tc>
          <w:tcPr>
            <w:tcW w:w="500" w:type="pct"/>
          </w:tcPr>
          <w:p w:rsidR="009C35E0" w:rsidRPr="000A20AC" w:rsidRDefault="009C35E0" w:rsidP="00DE0EA7">
            <w:pPr>
              <w:spacing w:before="120" w:line="228" w:lineRule="auto"/>
              <w:ind w:left="57" w:right="-57"/>
              <w:jc w:val="center"/>
              <w:rPr>
                <w:rFonts w:ascii="Times New Roman" w:hAnsi="Times New Roman"/>
                <w:noProof/>
                <w:sz w:val="24"/>
                <w:szCs w:val="24"/>
              </w:rPr>
            </w:pP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01.08</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сінокосіння і випасання худоби</w:t>
            </w:r>
            <w:r w:rsidRPr="000A20AC">
              <w:rPr>
                <w:rFonts w:ascii="Times New Roman" w:hAnsi="Times New Roman"/>
                <w:noProof/>
                <w:sz w:val="24"/>
                <w:szCs w:val="24"/>
                <w:vertAlign w:val="superscript"/>
                <w:lang w:val="ru-RU"/>
              </w:rPr>
              <w:t>4</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0,5</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01.09</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дослідних і навчальних цілей </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01.10</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пропаганди передового досвіду ведення сільського господарства </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0,5</w:t>
            </w:r>
          </w:p>
        </w:tc>
        <w:tc>
          <w:tcPr>
            <w:tcW w:w="506"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0,5</w:t>
            </w:r>
          </w:p>
        </w:tc>
        <w:tc>
          <w:tcPr>
            <w:tcW w:w="61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DE0EA7"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01.11</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надання послуг у сільському господарстві </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0,5</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01.12</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інфраструктури оптових ринків сільськогосподарської продукції </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0,5</w:t>
            </w:r>
          </w:p>
        </w:tc>
        <w:tc>
          <w:tcPr>
            <w:tcW w:w="506"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0,5</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01.13</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іншого сільськогосподарського призначення</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506"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01.14</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01.01-01.13 та для збереження та використання земель природно-заповідного фонду </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0,3</w:t>
            </w:r>
          </w:p>
        </w:tc>
        <w:tc>
          <w:tcPr>
            <w:tcW w:w="506"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0,3</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0,3</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0,3</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w:t>
            </w:r>
          </w:p>
        </w:tc>
        <w:tc>
          <w:tcPr>
            <w:tcW w:w="4501" w:type="pct"/>
            <w:gridSpan w:val="5"/>
            <w:hideMark/>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житлової забудови</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02.01</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і обслуговування житлового будинку, господарських будівель і споруд (присадибна ділянка)</w:t>
            </w:r>
            <w:r w:rsidRPr="000A20AC">
              <w:rPr>
                <w:rFonts w:ascii="Times New Roman" w:hAnsi="Times New Roman"/>
                <w:noProof/>
                <w:sz w:val="24"/>
                <w:szCs w:val="24"/>
                <w:vertAlign w:val="superscript"/>
                <w:lang w:val="ru-RU"/>
              </w:rPr>
              <w:t>4</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0,1</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02.02</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колективного житлового будівництва</w:t>
            </w:r>
            <w:r w:rsidRPr="000A20AC">
              <w:rPr>
                <w:rFonts w:ascii="Times New Roman" w:hAnsi="Times New Roman"/>
                <w:noProof/>
                <w:sz w:val="24"/>
                <w:szCs w:val="24"/>
                <w:vertAlign w:val="superscript"/>
                <w:lang w:val="en-US"/>
              </w:rPr>
              <w:t>4</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506"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02.03</w:t>
            </w:r>
          </w:p>
        </w:tc>
        <w:tc>
          <w:tcPr>
            <w:tcW w:w="2275" w:type="pct"/>
            <w:hideMark/>
          </w:tcPr>
          <w:p w:rsidR="009C35E0" w:rsidRPr="00DC4189" w:rsidRDefault="009C35E0" w:rsidP="00DE0EA7">
            <w:pPr>
              <w:spacing w:before="120" w:line="228" w:lineRule="auto"/>
              <w:ind w:left="57" w:right="-57"/>
              <w:rPr>
                <w:rFonts w:ascii="Times New Roman" w:hAnsi="Times New Roman"/>
                <w:noProof/>
                <w:sz w:val="24"/>
                <w:szCs w:val="24"/>
              </w:rPr>
            </w:pPr>
            <w:r w:rsidRPr="000A20AC">
              <w:rPr>
                <w:rFonts w:ascii="Times New Roman" w:hAnsi="Times New Roman"/>
                <w:noProof/>
                <w:sz w:val="24"/>
                <w:szCs w:val="24"/>
                <w:lang w:val="ru-RU"/>
              </w:rPr>
              <w:t>Для будівництва і обслуговування багатоквартирного житлового будинку</w:t>
            </w:r>
            <w:r w:rsidRPr="006404FB">
              <w:rPr>
                <w:rFonts w:ascii="Times New Roman" w:hAnsi="Times New Roman"/>
                <w:noProof/>
                <w:sz w:val="24"/>
                <w:szCs w:val="24"/>
                <w:lang w:val="ru-RU"/>
              </w:rPr>
              <w:t xml:space="preserve"> (</w:t>
            </w:r>
            <w:r>
              <w:rPr>
                <w:rFonts w:ascii="Times New Roman" w:hAnsi="Times New Roman"/>
                <w:noProof/>
                <w:sz w:val="24"/>
                <w:szCs w:val="24"/>
              </w:rPr>
              <w:t>ОСББ)</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0,3</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02.04</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і обслуговування будівель тимчасового проживання </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0,3</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02.05</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будівництва індивідуальних гаражів </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506" w:type="pct"/>
          </w:tcPr>
          <w:p w:rsidR="009C35E0" w:rsidRPr="000A20AC" w:rsidRDefault="009C35E0" w:rsidP="00DE0EA7">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0,3</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02.06</w:t>
            </w:r>
          </w:p>
        </w:tc>
        <w:tc>
          <w:tcPr>
            <w:tcW w:w="2275" w:type="pct"/>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колективного гаражного будівництва </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506"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02.07</w:t>
            </w:r>
          </w:p>
        </w:tc>
        <w:tc>
          <w:tcPr>
            <w:tcW w:w="2275" w:type="pct"/>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іншої житлової забудови  </w:t>
            </w:r>
          </w:p>
        </w:tc>
        <w:tc>
          <w:tcPr>
            <w:tcW w:w="610" w:type="pct"/>
          </w:tcPr>
          <w:p w:rsidR="009C35E0" w:rsidRPr="000A20AC" w:rsidRDefault="00A16A52"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0,3</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02.08</w:t>
            </w:r>
          </w:p>
        </w:tc>
        <w:tc>
          <w:tcPr>
            <w:tcW w:w="2275" w:type="pct"/>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02.01-02.07 та для збереження та використання земель природно-заповідного фонду </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0,1</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w:t>
            </w:r>
          </w:p>
        </w:tc>
        <w:tc>
          <w:tcPr>
            <w:tcW w:w="4501" w:type="pct"/>
            <w:gridSpan w:val="5"/>
            <w:hideMark/>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Землі громадської забудови </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03.01</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vertAlign w:val="superscript"/>
                <w:lang w:val="ru-RU"/>
              </w:rPr>
            </w:pPr>
            <w:r w:rsidRPr="000A20AC">
              <w:rPr>
                <w:rFonts w:ascii="Times New Roman" w:hAnsi="Times New Roman"/>
                <w:noProof/>
                <w:sz w:val="24"/>
                <w:szCs w:val="24"/>
                <w:lang w:val="ru-RU"/>
              </w:rPr>
              <w:t>Для будівництва та обслуговування будівель органів державної влади та місцевого самоврядування</w:t>
            </w:r>
            <w:r w:rsidRPr="000A20AC">
              <w:rPr>
                <w:rFonts w:ascii="Times New Roman" w:hAnsi="Times New Roman"/>
                <w:noProof/>
                <w:sz w:val="24"/>
                <w:szCs w:val="24"/>
                <w:vertAlign w:val="superscript"/>
                <w:lang w:val="ru-RU"/>
              </w:rPr>
              <w:t>4</w:t>
            </w:r>
          </w:p>
          <w:p w:rsidR="009C35E0" w:rsidRPr="000A20AC" w:rsidRDefault="009C35E0" w:rsidP="00DE0EA7">
            <w:pPr>
              <w:spacing w:before="120" w:line="228" w:lineRule="auto"/>
              <w:ind w:left="57" w:right="-57"/>
              <w:rPr>
                <w:rFonts w:ascii="Times New Roman" w:hAnsi="Times New Roman"/>
                <w:noProof/>
                <w:sz w:val="24"/>
                <w:szCs w:val="24"/>
                <w:lang w:val="ru-RU"/>
              </w:rPr>
            </w:pPr>
          </w:p>
        </w:tc>
        <w:tc>
          <w:tcPr>
            <w:tcW w:w="610"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506"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03.02</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закладів освіти</w:t>
            </w:r>
            <w:r w:rsidRPr="000A20AC">
              <w:rPr>
                <w:rFonts w:ascii="Times New Roman" w:hAnsi="Times New Roman"/>
                <w:noProof/>
                <w:sz w:val="24"/>
                <w:szCs w:val="24"/>
                <w:vertAlign w:val="superscript"/>
                <w:lang w:val="ru-RU"/>
              </w:rPr>
              <w:t>4</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03.03</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закладів охорони здоров’я та соціальної допомоги</w:t>
            </w:r>
            <w:r w:rsidRPr="000A20AC">
              <w:rPr>
                <w:rFonts w:ascii="Times New Roman" w:hAnsi="Times New Roman"/>
                <w:noProof/>
                <w:sz w:val="24"/>
                <w:szCs w:val="24"/>
                <w:vertAlign w:val="superscript"/>
                <w:lang w:val="ru-RU"/>
              </w:rPr>
              <w:t>4</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03.04</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громадських та релігійних організацій</w:t>
            </w:r>
            <w:r w:rsidRPr="000A20AC">
              <w:rPr>
                <w:rFonts w:ascii="Times New Roman" w:hAnsi="Times New Roman"/>
                <w:noProof/>
                <w:sz w:val="24"/>
                <w:szCs w:val="24"/>
                <w:vertAlign w:val="superscript"/>
                <w:lang w:val="ru-RU"/>
              </w:rPr>
              <w:t>4</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03.05</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закладів культурно-просвітницького обслуговування</w:t>
            </w:r>
            <w:r w:rsidRPr="000A20AC">
              <w:rPr>
                <w:rFonts w:ascii="Times New Roman" w:hAnsi="Times New Roman"/>
                <w:noProof/>
                <w:sz w:val="24"/>
                <w:szCs w:val="24"/>
                <w:vertAlign w:val="superscript"/>
                <w:lang w:val="ru-RU"/>
              </w:rPr>
              <w:t>4</w:t>
            </w:r>
          </w:p>
        </w:tc>
        <w:tc>
          <w:tcPr>
            <w:tcW w:w="610"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506"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03.06</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будівель екстериторіальних організацій та органів</w:t>
            </w:r>
            <w:r w:rsidRPr="000A20AC">
              <w:rPr>
                <w:rFonts w:ascii="Times New Roman" w:hAnsi="Times New Roman"/>
                <w:noProof/>
                <w:sz w:val="24"/>
                <w:szCs w:val="24"/>
                <w:vertAlign w:val="superscript"/>
                <w:lang w:val="ru-RU"/>
              </w:rPr>
              <w:t>4</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03.07</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торгівлі </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03.08</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03.09</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кредитно-фінансових установ </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03.10</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ринкової інфраструктури </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03.11</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і споруд закладів науки </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03.12</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закладів комунального обслуговування </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03.13</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будівель закладів побутового обслуговування  </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03.14</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органів ДСНС</w:t>
            </w:r>
            <w:r w:rsidRPr="000A20AC">
              <w:rPr>
                <w:rFonts w:ascii="Times New Roman" w:hAnsi="Times New Roman"/>
                <w:noProof/>
                <w:sz w:val="24"/>
                <w:szCs w:val="24"/>
                <w:vertAlign w:val="superscript"/>
                <w:lang w:val="ru-RU"/>
              </w:rPr>
              <w:t>4</w:t>
            </w:r>
          </w:p>
        </w:tc>
        <w:tc>
          <w:tcPr>
            <w:tcW w:w="610"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03.15</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обслуговування інших будівель громадської забудови  </w:t>
            </w:r>
          </w:p>
          <w:p w:rsidR="009C35E0" w:rsidRPr="000A20AC" w:rsidRDefault="009C35E0" w:rsidP="00DE0EA7">
            <w:pPr>
              <w:spacing w:before="120" w:line="228" w:lineRule="auto"/>
              <w:ind w:left="57" w:right="-57"/>
              <w:rPr>
                <w:rFonts w:ascii="Times New Roman" w:hAnsi="Times New Roman"/>
                <w:noProof/>
                <w:sz w:val="24"/>
                <w:szCs w:val="24"/>
                <w:lang w:val="ru-RU"/>
              </w:rPr>
            </w:pPr>
          </w:p>
        </w:tc>
        <w:tc>
          <w:tcPr>
            <w:tcW w:w="610"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506"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61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0B1514"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03.16</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цілей підрозділів 03.01-03.15 та для збереження та використання земель природно-заповідного фонду</w:t>
            </w:r>
          </w:p>
        </w:tc>
        <w:tc>
          <w:tcPr>
            <w:tcW w:w="610"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w:t>
            </w:r>
          </w:p>
        </w:tc>
        <w:tc>
          <w:tcPr>
            <w:tcW w:w="4501" w:type="pct"/>
            <w:gridSpan w:val="5"/>
            <w:hideMark/>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Землі природно-заповідного фонду </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04.01</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біосферних заповідників </w:t>
            </w:r>
          </w:p>
        </w:tc>
        <w:tc>
          <w:tcPr>
            <w:tcW w:w="610" w:type="pct"/>
          </w:tcPr>
          <w:p w:rsidR="009C35E0" w:rsidRPr="000A20AC" w:rsidRDefault="000B1514"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0B1514"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04.02</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збереження та використання природних заповідників</w:t>
            </w:r>
            <w:r w:rsidRPr="000A20AC">
              <w:rPr>
                <w:rFonts w:ascii="Times New Roman" w:hAnsi="Times New Roman"/>
                <w:noProof/>
                <w:sz w:val="24"/>
                <w:szCs w:val="24"/>
                <w:vertAlign w:val="superscript"/>
                <w:lang w:val="ru-RU"/>
              </w:rPr>
              <w:t>4</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04.03</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збереження та використання національних природних парків</w:t>
            </w:r>
            <w:r w:rsidRPr="000A20AC">
              <w:rPr>
                <w:rFonts w:ascii="Times New Roman" w:hAnsi="Times New Roman"/>
                <w:noProof/>
                <w:sz w:val="24"/>
                <w:szCs w:val="24"/>
                <w:vertAlign w:val="superscript"/>
                <w:lang w:val="ru-RU"/>
              </w:rPr>
              <w:t>4</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04.04</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збереження та використання ботанічних садів</w:t>
            </w:r>
            <w:r w:rsidRPr="000A20AC">
              <w:rPr>
                <w:rFonts w:ascii="Times New Roman" w:hAnsi="Times New Roman"/>
                <w:noProof/>
                <w:sz w:val="24"/>
                <w:szCs w:val="24"/>
                <w:vertAlign w:val="superscript"/>
                <w:lang w:val="ru-RU"/>
              </w:rPr>
              <w:t>4</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04.05</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зоологічних парків </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04.06</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дендрологічних парків </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04.07</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збереження та використання</w:t>
            </w:r>
            <w:r w:rsidRPr="000A20AC">
              <w:rPr>
                <w:rFonts w:ascii="Times New Roman" w:hAnsi="Times New Roman"/>
                <w:noProof/>
                <w:sz w:val="24"/>
                <w:szCs w:val="24"/>
              </w:rPr>
              <w:t xml:space="preserve"> </w:t>
            </w:r>
            <w:r w:rsidRPr="000A20AC">
              <w:rPr>
                <w:rFonts w:ascii="Times New Roman" w:hAnsi="Times New Roman"/>
                <w:noProof/>
                <w:sz w:val="24"/>
                <w:szCs w:val="24"/>
                <w:lang w:val="ru-RU"/>
              </w:rPr>
              <w:t xml:space="preserve">парків - пам’яток садово-паркового мистецтва </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04.08</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заказників </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04.09</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заповідних урочищ </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04.10</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пам’яток природи </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04.11</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збереження та використання регіональних ландшафтних парків </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506"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05</w:t>
            </w:r>
          </w:p>
        </w:tc>
        <w:tc>
          <w:tcPr>
            <w:tcW w:w="4501" w:type="pct"/>
            <w:gridSpan w:val="5"/>
            <w:hideMark/>
          </w:tcPr>
          <w:p w:rsidR="009C35E0" w:rsidRPr="000A20AC" w:rsidRDefault="009C35E0" w:rsidP="00DE0EA7">
            <w:pPr>
              <w:spacing w:before="100" w:line="228" w:lineRule="auto"/>
              <w:ind w:left="57" w:right="-57"/>
              <w:rPr>
                <w:rFonts w:ascii="Times New Roman" w:hAnsi="Times New Roman"/>
                <w:noProof/>
                <w:sz w:val="24"/>
                <w:szCs w:val="24"/>
              </w:rPr>
            </w:pPr>
            <w:r w:rsidRPr="000A20AC">
              <w:rPr>
                <w:rFonts w:ascii="Times New Roman" w:hAnsi="Times New Roman"/>
                <w:noProof/>
                <w:sz w:val="24"/>
                <w:szCs w:val="24"/>
                <w:lang w:val="en-US"/>
              </w:rPr>
              <w:t xml:space="preserve">Землі іншого природоохоронного призначення </w:t>
            </w:r>
            <w:r>
              <w:rPr>
                <w:rFonts w:ascii="Times New Roman" w:hAnsi="Times New Roman"/>
                <w:noProof/>
                <w:sz w:val="24"/>
                <w:szCs w:val="24"/>
              </w:rPr>
              <w:t xml:space="preserve">   -              -</w:t>
            </w:r>
            <w:r w:rsidRPr="000A20AC">
              <w:rPr>
                <w:rFonts w:ascii="Times New Roman" w:hAnsi="Times New Roman"/>
                <w:noProof/>
                <w:sz w:val="24"/>
                <w:szCs w:val="24"/>
              </w:rPr>
              <w:t xml:space="preserve">               -                -</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06</w:t>
            </w:r>
          </w:p>
        </w:tc>
        <w:tc>
          <w:tcPr>
            <w:tcW w:w="4501" w:type="pct"/>
            <w:gridSpan w:val="5"/>
            <w:hideMark/>
          </w:tcPr>
          <w:p w:rsidR="009C35E0" w:rsidRPr="000A20AC" w:rsidRDefault="009C35E0" w:rsidP="00DE0EA7">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0A20AC">
              <w:rPr>
                <w:rFonts w:ascii="Times New Roman" w:hAnsi="Times New Roman"/>
                <w:noProof/>
                <w:sz w:val="24"/>
                <w:szCs w:val="24"/>
                <w:lang w:val="ru-RU"/>
              </w:rPr>
              <w:br/>
              <w:t>для профілактики захворювань і лікування людей)</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06.01</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і обслуговування санаторно-оздоровчих закладів</w:t>
            </w:r>
            <w:r w:rsidRPr="000A20AC">
              <w:rPr>
                <w:rFonts w:ascii="Times New Roman" w:hAnsi="Times New Roman"/>
                <w:noProof/>
                <w:sz w:val="24"/>
                <w:szCs w:val="24"/>
                <w:vertAlign w:val="superscript"/>
                <w:lang w:val="ru-RU"/>
              </w:rPr>
              <w:t>4</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06.02</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розробки родовищ природних лікувальних ресурсів </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06.03</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інших оздоровчих цілей </w:t>
            </w:r>
          </w:p>
        </w:tc>
        <w:tc>
          <w:tcPr>
            <w:tcW w:w="610" w:type="pct"/>
          </w:tcPr>
          <w:p w:rsidR="009C35E0" w:rsidRPr="000A20AC" w:rsidRDefault="007C504D"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3</w:t>
            </w:r>
          </w:p>
        </w:tc>
        <w:tc>
          <w:tcPr>
            <w:tcW w:w="506" w:type="pct"/>
          </w:tcPr>
          <w:p w:rsidR="009C35E0" w:rsidRPr="000A20AC" w:rsidRDefault="007C504D"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3</w:t>
            </w:r>
          </w:p>
        </w:tc>
        <w:tc>
          <w:tcPr>
            <w:tcW w:w="610" w:type="pct"/>
          </w:tcPr>
          <w:p w:rsidR="009C35E0" w:rsidRPr="000A20AC" w:rsidRDefault="007C504D"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7C504D" w:rsidP="00DE0EA7">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06.04</w:t>
            </w:r>
          </w:p>
        </w:tc>
        <w:tc>
          <w:tcPr>
            <w:tcW w:w="2275" w:type="pct"/>
            <w:hideMark/>
          </w:tcPr>
          <w:p w:rsidR="009C35E0" w:rsidRPr="000A20AC" w:rsidRDefault="009C35E0" w:rsidP="00DE0EA7">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06.01-06.03 та для збереження та використання земель природно-заповідного фонду </w:t>
            </w:r>
          </w:p>
        </w:tc>
        <w:tc>
          <w:tcPr>
            <w:tcW w:w="610" w:type="pct"/>
          </w:tcPr>
          <w:p w:rsidR="009C35E0" w:rsidRPr="000A20AC" w:rsidRDefault="007C504D"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9C35E0" w:rsidRPr="000A20AC" w:rsidRDefault="007C504D" w:rsidP="00DE0EA7">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9C35E0" w:rsidP="00DE0EA7">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9C35E0" w:rsidRPr="000A20AC" w:rsidTr="007C504D">
        <w:tc>
          <w:tcPr>
            <w:tcW w:w="499" w:type="pct"/>
            <w:hideMark/>
          </w:tcPr>
          <w:p w:rsidR="009C35E0" w:rsidRPr="000A20AC" w:rsidRDefault="009C35E0" w:rsidP="00DE0EA7">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w:t>
            </w:r>
          </w:p>
        </w:tc>
        <w:tc>
          <w:tcPr>
            <w:tcW w:w="4501" w:type="pct"/>
            <w:gridSpan w:val="5"/>
            <w:hideMark/>
          </w:tcPr>
          <w:p w:rsidR="009C35E0" w:rsidRPr="000A20AC" w:rsidRDefault="009C35E0" w:rsidP="00DE0EA7">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рекреаційного призначення</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07.01</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об’єктів рекреаційного призначення</w:t>
            </w:r>
            <w:r w:rsidRPr="000A20AC">
              <w:rPr>
                <w:rFonts w:ascii="Times New Roman" w:hAnsi="Times New Roman"/>
                <w:noProof/>
                <w:sz w:val="24"/>
                <w:szCs w:val="24"/>
                <w:vertAlign w:val="superscript"/>
                <w:lang w:val="ru-RU"/>
              </w:rPr>
              <w:t>4</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07.02</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будівництва та обслуговування об’єктів фізичної культури і спорту</w:t>
            </w:r>
            <w:r w:rsidRPr="000A20AC">
              <w:rPr>
                <w:rFonts w:ascii="Times New Roman" w:hAnsi="Times New Roman"/>
                <w:noProof/>
                <w:sz w:val="24"/>
                <w:szCs w:val="24"/>
                <w:vertAlign w:val="superscript"/>
                <w:lang w:val="ru-RU"/>
              </w:rPr>
              <w:t>4</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9C35E0" w:rsidRPr="000A20AC" w:rsidRDefault="007C504D" w:rsidP="00DE0EA7">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9C35E0" w:rsidRPr="000A20AC" w:rsidTr="007C504D">
        <w:tc>
          <w:tcPr>
            <w:tcW w:w="499"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07.03</w:t>
            </w:r>
          </w:p>
        </w:tc>
        <w:tc>
          <w:tcPr>
            <w:tcW w:w="2275" w:type="pct"/>
            <w:hideMark/>
          </w:tcPr>
          <w:p w:rsidR="009C35E0" w:rsidRPr="000A20AC" w:rsidRDefault="009C35E0" w:rsidP="00DE0EA7">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індивідуального дачного будівництва </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3</w:t>
            </w:r>
          </w:p>
          <w:p w:rsidR="009C35E0" w:rsidRPr="000A20AC" w:rsidRDefault="009C35E0" w:rsidP="00DE0EA7">
            <w:pPr>
              <w:spacing w:before="100" w:line="228" w:lineRule="auto"/>
              <w:ind w:left="57" w:right="-57"/>
              <w:rPr>
                <w:rFonts w:ascii="Times New Roman" w:hAnsi="Times New Roman"/>
                <w:noProof/>
                <w:sz w:val="24"/>
                <w:szCs w:val="24"/>
              </w:rPr>
            </w:pPr>
          </w:p>
        </w:tc>
        <w:tc>
          <w:tcPr>
            <w:tcW w:w="506" w:type="pct"/>
          </w:tcPr>
          <w:p w:rsidR="009C35E0" w:rsidRPr="000A20AC" w:rsidRDefault="007C504D" w:rsidP="00DE0EA7">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3</w:t>
            </w:r>
          </w:p>
        </w:tc>
        <w:tc>
          <w:tcPr>
            <w:tcW w:w="610" w:type="pct"/>
          </w:tcPr>
          <w:p w:rsidR="009C35E0" w:rsidRPr="000A20AC" w:rsidRDefault="007C504D" w:rsidP="00DE0EA7">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9C35E0" w:rsidRPr="000A20AC" w:rsidRDefault="007C504D" w:rsidP="00DE0EA7">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07.04</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колективного дачного будівництва  </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3</w:t>
            </w:r>
          </w:p>
          <w:p w:rsidR="007C504D" w:rsidRPr="000A20AC" w:rsidRDefault="007C504D" w:rsidP="007C504D">
            <w:pPr>
              <w:spacing w:before="100" w:line="228" w:lineRule="auto"/>
              <w:ind w:left="57" w:right="-57"/>
              <w:rPr>
                <w:rFonts w:ascii="Times New Roman" w:hAnsi="Times New Roman"/>
                <w:noProof/>
                <w:sz w:val="24"/>
                <w:szCs w:val="24"/>
              </w:rPr>
            </w:pPr>
          </w:p>
        </w:tc>
        <w:tc>
          <w:tcPr>
            <w:tcW w:w="506" w:type="pct"/>
          </w:tcPr>
          <w:p w:rsidR="007C504D" w:rsidRPr="000A20AC" w:rsidRDefault="007C504D" w:rsidP="007C504D">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3</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7C504D" w:rsidRPr="000A20AC" w:rsidRDefault="007C504D" w:rsidP="007C504D">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07.05</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07.01-07.04 та для збереження та використання земель природно-заповідного фонду </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w:t>
            </w:r>
          </w:p>
        </w:tc>
        <w:tc>
          <w:tcPr>
            <w:tcW w:w="4501" w:type="pct"/>
            <w:gridSpan w:val="5"/>
            <w:hideMark/>
          </w:tcPr>
          <w:p w:rsidR="007C504D" w:rsidRPr="000A20AC" w:rsidRDefault="007C504D" w:rsidP="007C504D">
            <w:pPr>
              <w:spacing w:before="10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 xml:space="preserve">Землі історико-культурного призначення </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08.01</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забезпечення охорони об’єктів культурної спадщини  </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08.02</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обслуговування музейних закладів </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08.03</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іншого історико-культурного призначення </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08.04</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08.01-08.03 та для збереження та використання земель природно-заповідного фонду </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06"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0,05</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0,05</w:t>
            </w:r>
          </w:p>
        </w:tc>
        <w:tc>
          <w:tcPr>
            <w:tcW w:w="50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0,05</w:t>
            </w:r>
          </w:p>
        </w:tc>
      </w:tr>
      <w:tr w:rsidR="007C504D" w:rsidRPr="000A20AC" w:rsidTr="007C504D">
        <w:tc>
          <w:tcPr>
            <w:tcW w:w="499" w:type="pct"/>
            <w:hideMark/>
          </w:tcPr>
          <w:p w:rsidR="007C504D" w:rsidRPr="000A20AC" w:rsidRDefault="007C504D" w:rsidP="007C504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09</w:t>
            </w:r>
          </w:p>
        </w:tc>
        <w:tc>
          <w:tcPr>
            <w:tcW w:w="4501" w:type="pct"/>
            <w:gridSpan w:val="5"/>
            <w:hideMark/>
          </w:tcPr>
          <w:p w:rsidR="007C504D" w:rsidRPr="000A20AC" w:rsidRDefault="007C504D" w:rsidP="007C504D">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лісогосподарського призначення</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09.01</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ведення лісового господарства і пов’язаних з ним послуг  </w:t>
            </w:r>
          </w:p>
        </w:tc>
        <w:tc>
          <w:tcPr>
            <w:tcW w:w="610" w:type="pct"/>
          </w:tcPr>
          <w:p w:rsidR="007C504D" w:rsidRPr="00E82290" w:rsidRDefault="007C504D" w:rsidP="007C504D">
            <w:pPr>
              <w:spacing w:before="10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0,3</w:t>
            </w:r>
          </w:p>
        </w:tc>
        <w:tc>
          <w:tcPr>
            <w:tcW w:w="506"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0,3</w:t>
            </w:r>
          </w:p>
        </w:tc>
        <w:tc>
          <w:tcPr>
            <w:tcW w:w="610" w:type="pct"/>
          </w:tcPr>
          <w:p w:rsidR="007C504D" w:rsidRPr="00E82290" w:rsidRDefault="007C504D" w:rsidP="007C504D">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lang w:val="en-US"/>
              </w:rPr>
              <w:t>0,15</w:t>
            </w:r>
          </w:p>
        </w:tc>
        <w:tc>
          <w:tcPr>
            <w:tcW w:w="50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0,1</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09.02</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іншого лісогосподарського призначення </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0,1</w:t>
            </w:r>
          </w:p>
        </w:tc>
        <w:tc>
          <w:tcPr>
            <w:tcW w:w="506" w:type="pct"/>
          </w:tcPr>
          <w:p w:rsidR="007C504D" w:rsidRPr="000A20AC" w:rsidRDefault="007C504D" w:rsidP="007C504D">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0,1</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0,1</w:t>
            </w:r>
          </w:p>
        </w:tc>
        <w:tc>
          <w:tcPr>
            <w:tcW w:w="500" w:type="pct"/>
          </w:tcPr>
          <w:p w:rsidR="007C504D" w:rsidRPr="000A20AC" w:rsidRDefault="007C504D" w:rsidP="007C504D">
            <w:pPr>
              <w:spacing w:before="100" w:line="228" w:lineRule="auto"/>
              <w:ind w:left="57" w:right="-57"/>
              <w:jc w:val="center"/>
              <w:rPr>
                <w:rFonts w:ascii="Times New Roman" w:hAnsi="Times New Roman"/>
                <w:noProof/>
                <w:sz w:val="24"/>
                <w:szCs w:val="24"/>
              </w:rPr>
            </w:pPr>
            <w:r>
              <w:rPr>
                <w:rFonts w:ascii="Times New Roman" w:hAnsi="Times New Roman"/>
                <w:noProof/>
                <w:sz w:val="24"/>
                <w:szCs w:val="24"/>
              </w:rPr>
              <w:t>0,1</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09.03</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09.01-09.02 та для збереження та використання земель природно-заповідного фонду </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0,1</w:t>
            </w:r>
          </w:p>
        </w:tc>
        <w:tc>
          <w:tcPr>
            <w:tcW w:w="506"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0,1</w:t>
            </w:r>
          </w:p>
        </w:tc>
        <w:tc>
          <w:tcPr>
            <w:tcW w:w="61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0,1</w:t>
            </w:r>
          </w:p>
        </w:tc>
        <w:tc>
          <w:tcPr>
            <w:tcW w:w="500" w:type="pct"/>
          </w:tcPr>
          <w:p w:rsidR="007C504D" w:rsidRPr="000A20AC" w:rsidRDefault="007C504D" w:rsidP="007C504D">
            <w:pPr>
              <w:spacing w:before="10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0,1</w:t>
            </w:r>
          </w:p>
        </w:tc>
      </w:tr>
      <w:tr w:rsidR="007C504D" w:rsidRPr="000A20AC" w:rsidTr="007C504D">
        <w:tc>
          <w:tcPr>
            <w:tcW w:w="499" w:type="pct"/>
            <w:hideMark/>
          </w:tcPr>
          <w:p w:rsidR="007C504D" w:rsidRPr="000A20AC" w:rsidRDefault="007C504D" w:rsidP="007C504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w:t>
            </w:r>
          </w:p>
        </w:tc>
        <w:tc>
          <w:tcPr>
            <w:tcW w:w="4501" w:type="pct"/>
            <w:gridSpan w:val="5"/>
            <w:hideMark/>
          </w:tcPr>
          <w:p w:rsidR="007C504D" w:rsidRPr="000A20AC" w:rsidRDefault="007C504D" w:rsidP="007C504D">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водного фонду</w:t>
            </w:r>
          </w:p>
        </w:tc>
      </w:tr>
      <w:tr w:rsidR="007C504D" w:rsidRPr="000A20AC" w:rsidTr="007C504D">
        <w:tc>
          <w:tcPr>
            <w:tcW w:w="499" w:type="pct"/>
            <w:hideMark/>
          </w:tcPr>
          <w:p w:rsidR="007C504D" w:rsidRPr="000A20AC" w:rsidRDefault="007C504D" w:rsidP="007C504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10.01</w:t>
            </w:r>
          </w:p>
        </w:tc>
        <w:tc>
          <w:tcPr>
            <w:tcW w:w="2275" w:type="pct"/>
            <w:hideMark/>
          </w:tcPr>
          <w:p w:rsidR="007C504D" w:rsidRPr="000A20AC" w:rsidRDefault="007C504D" w:rsidP="007C504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експлуатації та догляду за водними об’єктами </w:t>
            </w:r>
          </w:p>
        </w:tc>
        <w:tc>
          <w:tcPr>
            <w:tcW w:w="610"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6"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610"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7C504D" w:rsidRPr="000A20AC" w:rsidTr="007C504D">
        <w:tc>
          <w:tcPr>
            <w:tcW w:w="499" w:type="pct"/>
            <w:hideMark/>
          </w:tcPr>
          <w:p w:rsidR="007C504D" w:rsidRPr="000A20AC" w:rsidRDefault="007C504D" w:rsidP="007C504D">
            <w:pPr>
              <w:spacing w:before="10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10.02</w:t>
            </w:r>
          </w:p>
        </w:tc>
        <w:tc>
          <w:tcPr>
            <w:tcW w:w="2275" w:type="pct"/>
            <w:hideMark/>
          </w:tcPr>
          <w:p w:rsidR="007C504D" w:rsidRPr="000A20AC" w:rsidRDefault="007C504D" w:rsidP="007C504D">
            <w:pPr>
              <w:spacing w:before="10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облаштування та догляду за прибережними захисними смугами </w:t>
            </w:r>
          </w:p>
        </w:tc>
        <w:tc>
          <w:tcPr>
            <w:tcW w:w="610"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6"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610"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7C504D" w:rsidRPr="000A20AC" w:rsidTr="007C504D">
        <w:tc>
          <w:tcPr>
            <w:tcW w:w="499" w:type="pct"/>
            <w:hideMark/>
          </w:tcPr>
          <w:p w:rsidR="007C504D" w:rsidRPr="000A20AC" w:rsidRDefault="007C504D" w:rsidP="007C504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10.03</w:t>
            </w:r>
          </w:p>
        </w:tc>
        <w:tc>
          <w:tcPr>
            <w:tcW w:w="2275" w:type="pct"/>
            <w:hideMark/>
          </w:tcPr>
          <w:p w:rsidR="007C504D" w:rsidRPr="000A20AC" w:rsidRDefault="007C504D" w:rsidP="007C504D">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експлуатації та догляду за смугами відведення </w:t>
            </w:r>
          </w:p>
        </w:tc>
        <w:tc>
          <w:tcPr>
            <w:tcW w:w="610"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7C504D" w:rsidP="007C504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7C504D" w:rsidRPr="000A20AC" w:rsidTr="007C504D">
        <w:tc>
          <w:tcPr>
            <w:tcW w:w="499" w:type="pct"/>
            <w:hideMark/>
          </w:tcPr>
          <w:p w:rsidR="007C504D" w:rsidRPr="000A20AC" w:rsidRDefault="007C504D" w:rsidP="007C504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10.04</w:t>
            </w:r>
          </w:p>
        </w:tc>
        <w:tc>
          <w:tcPr>
            <w:tcW w:w="2275" w:type="pct"/>
            <w:hideMark/>
          </w:tcPr>
          <w:p w:rsidR="007C504D" w:rsidRPr="000A20AC" w:rsidRDefault="007C504D" w:rsidP="007C504D">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експлуатації та догляду за гідротехнічними, іншими водогосподарськими спорудами і каналами </w:t>
            </w:r>
          </w:p>
        </w:tc>
        <w:tc>
          <w:tcPr>
            <w:tcW w:w="610" w:type="pct"/>
          </w:tcPr>
          <w:p w:rsidR="007C504D" w:rsidRPr="000A20AC" w:rsidRDefault="007C504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7C504D" w:rsidRPr="000A20AC" w:rsidRDefault="007C504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7C504D" w:rsidRPr="000A20AC" w:rsidRDefault="007C504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7C504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7C504D" w:rsidRPr="000A20AC" w:rsidTr="007C504D">
        <w:tc>
          <w:tcPr>
            <w:tcW w:w="499" w:type="pct"/>
            <w:hideMark/>
          </w:tcPr>
          <w:p w:rsidR="007C504D" w:rsidRPr="000A20AC" w:rsidRDefault="007C504D" w:rsidP="007C504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10.05</w:t>
            </w:r>
          </w:p>
        </w:tc>
        <w:tc>
          <w:tcPr>
            <w:tcW w:w="2275" w:type="pct"/>
            <w:hideMark/>
          </w:tcPr>
          <w:p w:rsidR="007C504D" w:rsidRPr="000A20AC" w:rsidRDefault="007C504D" w:rsidP="007C504D">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догляду за береговими смугами водних шляхів </w:t>
            </w:r>
          </w:p>
        </w:tc>
        <w:tc>
          <w:tcPr>
            <w:tcW w:w="610" w:type="pct"/>
          </w:tcPr>
          <w:p w:rsidR="007C504D" w:rsidRPr="000A20AC" w:rsidRDefault="007C504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7C504D" w:rsidRPr="000A20AC" w:rsidRDefault="007C504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7C504D" w:rsidRPr="000A20AC" w:rsidRDefault="007C504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7C504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7C504D" w:rsidRPr="000A20AC" w:rsidTr="007C504D">
        <w:tc>
          <w:tcPr>
            <w:tcW w:w="499" w:type="pct"/>
            <w:hideMark/>
          </w:tcPr>
          <w:p w:rsidR="007C504D" w:rsidRPr="000A20AC" w:rsidRDefault="007C504D" w:rsidP="007C504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10.06</w:t>
            </w:r>
          </w:p>
        </w:tc>
        <w:tc>
          <w:tcPr>
            <w:tcW w:w="2275" w:type="pct"/>
            <w:hideMark/>
          </w:tcPr>
          <w:p w:rsidR="007C504D" w:rsidRPr="000A20AC" w:rsidRDefault="007C504D" w:rsidP="007C504D">
            <w:pPr>
              <w:spacing w:before="100" w:line="223" w:lineRule="auto"/>
              <w:ind w:left="57" w:right="-57"/>
              <w:rPr>
                <w:rFonts w:ascii="Times New Roman" w:hAnsi="Times New Roman"/>
                <w:noProof/>
                <w:sz w:val="24"/>
                <w:szCs w:val="24"/>
              </w:rPr>
            </w:pPr>
            <w:r w:rsidRPr="000A20AC">
              <w:rPr>
                <w:rFonts w:ascii="Times New Roman" w:hAnsi="Times New Roman"/>
                <w:noProof/>
                <w:sz w:val="24"/>
                <w:szCs w:val="24"/>
                <w:lang w:val="en-US"/>
              </w:rPr>
              <w:t xml:space="preserve">Для сінокосіння </w:t>
            </w:r>
          </w:p>
          <w:p w:rsidR="007C504D" w:rsidRPr="000A20AC" w:rsidRDefault="007C504D" w:rsidP="007C504D">
            <w:pPr>
              <w:spacing w:before="100" w:line="223" w:lineRule="auto"/>
              <w:ind w:left="57" w:right="-57"/>
              <w:rPr>
                <w:rFonts w:ascii="Times New Roman" w:hAnsi="Times New Roman"/>
                <w:noProof/>
                <w:sz w:val="24"/>
                <w:szCs w:val="24"/>
              </w:rPr>
            </w:pPr>
          </w:p>
        </w:tc>
        <w:tc>
          <w:tcPr>
            <w:tcW w:w="610" w:type="pct"/>
          </w:tcPr>
          <w:p w:rsidR="007C504D" w:rsidRPr="000A20AC" w:rsidRDefault="007C504D" w:rsidP="007C504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3</w:t>
            </w:r>
          </w:p>
        </w:tc>
        <w:tc>
          <w:tcPr>
            <w:tcW w:w="506" w:type="pct"/>
          </w:tcPr>
          <w:p w:rsidR="007C504D" w:rsidRPr="000A20AC" w:rsidRDefault="007C504D" w:rsidP="007C504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3</w:t>
            </w:r>
          </w:p>
        </w:tc>
        <w:tc>
          <w:tcPr>
            <w:tcW w:w="610" w:type="pct"/>
          </w:tcPr>
          <w:p w:rsidR="007C504D" w:rsidRPr="000A20AC" w:rsidRDefault="007C504D" w:rsidP="007C504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7C504D" w:rsidRPr="000A20AC" w:rsidRDefault="007C504D" w:rsidP="007C504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7C504D" w:rsidRPr="000A20AC" w:rsidTr="007C504D">
        <w:tc>
          <w:tcPr>
            <w:tcW w:w="499" w:type="pct"/>
            <w:hideMark/>
          </w:tcPr>
          <w:p w:rsidR="007C504D" w:rsidRPr="000A20AC" w:rsidRDefault="007C504D" w:rsidP="007C504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10.07</w:t>
            </w:r>
          </w:p>
        </w:tc>
        <w:tc>
          <w:tcPr>
            <w:tcW w:w="2275" w:type="pct"/>
            <w:hideMark/>
          </w:tcPr>
          <w:p w:rsidR="007C504D" w:rsidRPr="000A20AC" w:rsidRDefault="007C504D" w:rsidP="007C504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рибогосподарських потреб </w:t>
            </w:r>
          </w:p>
        </w:tc>
        <w:tc>
          <w:tcPr>
            <w:tcW w:w="610" w:type="pct"/>
          </w:tcPr>
          <w:p w:rsidR="007C504D" w:rsidRPr="00AB2D05" w:rsidRDefault="00D80A7D" w:rsidP="007C504D">
            <w:pPr>
              <w:spacing w:before="100" w:line="223"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3</w:t>
            </w:r>
          </w:p>
        </w:tc>
        <w:tc>
          <w:tcPr>
            <w:tcW w:w="506" w:type="pct"/>
          </w:tcPr>
          <w:p w:rsidR="007C504D" w:rsidRPr="00AB2D05" w:rsidRDefault="00D80A7D" w:rsidP="007C504D">
            <w:pPr>
              <w:spacing w:before="100" w:line="223"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3</w:t>
            </w:r>
          </w:p>
        </w:tc>
        <w:tc>
          <w:tcPr>
            <w:tcW w:w="610" w:type="pct"/>
          </w:tcPr>
          <w:p w:rsidR="007C504D" w:rsidRPr="000A20AC" w:rsidRDefault="00D80A7D" w:rsidP="007C504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7C504D" w:rsidRPr="000A20AC" w:rsidRDefault="00D80A7D" w:rsidP="007C504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7C504D" w:rsidRPr="000A20AC" w:rsidTr="007C504D">
        <w:tc>
          <w:tcPr>
            <w:tcW w:w="499" w:type="pct"/>
            <w:hideMark/>
          </w:tcPr>
          <w:p w:rsidR="007C504D" w:rsidRPr="000A20AC" w:rsidRDefault="007C504D" w:rsidP="007C504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10.08</w:t>
            </w:r>
          </w:p>
        </w:tc>
        <w:tc>
          <w:tcPr>
            <w:tcW w:w="2275" w:type="pct"/>
            <w:hideMark/>
          </w:tcPr>
          <w:p w:rsidR="007C504D" w:rsidRPr="000A20AC" w:rsidRDefault="007C504D" w:rsidP="007C504D">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культурно-оздоровчих потреб, рекреаційних, спортивних і туристичних цілей </w:t>
            </w:r>
          </w:p>
        </w:tc>
        <w:tc>
          <w:tcPr>
            <w:tcW w:w="610" w:type="pct"/>
          </w:tcPr>
          <w:p w:rsidR="007C504D" w:rsidRPr="00AB2D05" w:rsidRDefault="00D80A7D" w:rsidP="007C504D">
            <w:pPr>
              <w:spacing w:before="100" w:line="223"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3</w:t>
            </w:r>
          </w:p>
        </w:tc>
        <w:tc>
          <w:tcPr>
            <w:tcW w:w="506" w:type="pct"/>
          </w:tcPr>
          <w:p w:rsidR="007C504D" w:rsidRPr="00AB2D05" w:rsidRDefault="00D80A7D" w:rsidP="007C504D">
            <w:pPr>
              <w:spacing w:before="100" w:line="223"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3</w:t>
            </w:r>
          </w:p>
        </w:tc>
        <w:tc>
          <w:tcPr>
            <w:tcW w:w="610" w:type="pct"/>
          </w:tcPr>
          <w:p w:rsidR="007C504D" w:rsidRPr="000A20AC" w:rsidRDefault="00D80A7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D80A7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7C504D" w:rsidRPr="000A20AC" w:rsidTr="007C504D">
        <w:tc>
          <w:tcPr>
            <w:tcW w:w="499" w:type="pct"/>
            <w:hideMark/>
          </w:tcPr>
          <w:p w:rsidR="007C504D" w:rsidRPr="000A20AC" w:rsidRDefault="007C504D" w:rsidP="007C504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10.09</w:t>
            </w:r>
          </w:p>
        </w:tc>
        <w:tc>
          <w:tcPr>
            <w:tcW w:w="2275" w:type="pct"/>
            <w:hideMark/>
          </w:tcPr>
          <w:p w:rsidR="007C504D" w:rsidRPr="000A20AC" w:rsidRDefault="007C504D" w:rsidP="007C504D">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проведення науково-дослідних робіт </w:t>
            </w:r>
          </w:p>
        </w:tc>
        <w:tc>
          <w:tcPr>
            <w:tcW w:w="610" w:type="pct"/>
          </w:tcPr>
          <w:p w:rsidR="007C504D" w:rsidRPr="00D80A7D" w:rsidRDefault="00D80A7D" w:rsidP="007C504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lang w:val="ru-RU"/>
              </w:rPr>
              <w:t>5</w:t>
            </w:r>
          </w:p>
        </w:tc>
        <w:tc>
          <w:tcPr>
            <w:tcW w:w="506" w:type="pct"/>
          </w:tcPr>
          <w:p w:rsidR="007C504D" w:rsidRPr="000A20AC" w:rsidRDefault="00D80A7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610" w:type="pct"/>
          </w:tcPr>
          <w:p w:rsidR="007C504D" w:rsidRPr="000A20AC" w:rsidRDefault="00D80A7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7C504D" w:rsidRPr="000A20AC" w:rsidRDefault="00D80A7D" w:rsidP="007C504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10.10</w:t>
            </w:r>
          </w:p>
        </w:tc>
        <w:tc>
          <w:tcPr>
            <w:tcW w:w="2275" w:type="pct"/>
            <w:hideMark/>
          </w:tcPr>
          <w:p w:rsidR="00D80A7D" w:rsidRPr="000A20AC" w:rsidRDefault="00D80A7D" w:rsidP="00D80A7D">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будівництва та експлуатації гідротехнічних, гідрометричних та лінійних споруд </w:t>
            </w:r>
          </w:p>
        </w:tc>
        <w:tc>
          <w:tcPr>
            <w:tcW w:w="610" w:type="pct"/>
          </w:tcPr>
          <w:p w:rsidR="00D80A7D" w:rsidRPr="00D80A7D" w:rsidRDefault="00D80A7D" w:rsidP="00D80A7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lang w:val="ru-RU"/>
              </w:rPr>
              <w:t>5</w:t>
            </w:r>
          </w:p>
        </w:tc>
        <w:tc>
          <w:tcPr>
            <w:tcW w:w="506" w:type="pct"/>
          </w:tcPr>
          <w:p w:rsidR="00D80A7D" w:rsidRPr="000A20AC" w:rsidRDefault="00D80A7D" w:rsidP="00D80A7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610" w:type="pct"/>
          </w:tcPr>
          <w:p w:rsidR="00D80A7D" w:rsidRPr="000A20AC" w:rsidRDefault="00D80A7D" w:rsidP="00D80A7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10.11</w:t>
            </w:r>
          </w:p>
        </w:tc>
        <w:tc>
          <w:tcPr>
            <w:tcW w:w="2275"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10" w:type="pct"/>
          </w:tcPr>
          <w:p w:rsidR="00D80A7D" w:rsidRPr="00D80A7D" w:rsidRDefault="00D80A7D" w:rsidP="00D80A7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lang w:val="ru-RU"/>
              </w:rPr>
              <w:t>5</w:t>
            </w:r>
          </w:p>
        </w:tc>
        <w:tc>
          <w:tcPr>
            <w:tcW w:w="506" w:type="pct"/>
          </w:tcPr>
          <w:p w:rsidR="00D80A7D" w:rsidRPr="000A20AC" w:rsidRDefault="00D80A7D" w:rsidP="00D80A7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610" w:type="pct"/>
          </w:tcPr>
          <w:p w:rsidR="00D80A7D" w:rsidRPr="000A20AC" w:rsidRDefault="00D80A7D" w:rsidP="00D80A7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10.12</w:t>
            </w:r>
          </w:p>
        </w:tc>
        <w:tc>
          <w:tcPr>
            <w:tcW w:w="2275" w:type="pct"/>
          </w:tcPr>
          <w:p w:rsidR="00D80A7D" w:rsidRPr="000A20AC" w:rsidRDefault="00D80A7D" w:rsidP="00D80A7D">
            <w:pPr>
              <w:spacing w:before="100" w:line="223"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10.01-10.11 та для збереження та використання земель природно-заповідного фонду </w:t>
            </w:r>
          </w:p>
        </w:tc>
        <w:tc>
          <w:tcPr>
            <w:tcW w:w="610" w:type="pct"/>
          </w:tcPr>
          <w:p w:rsidR="00D80A7D" w:rsidRPr="00D80A7D" w:rsidRDefault="00D80A7D" w:rsidP="00D80A7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lang w:val="ru-RU"/>
              </w:rPr>
              <w:t>5</w:t>
            </w:r>
          </w:p>
        </w:tc>
        <w:tc>
          <w:tcPr>
            <w:tcW w:w="506" w:type="pct"/>
          </w:tcPr>
          <w:p w:rsidR="00D80A7D" w:rsidRPr="000A20AC" w:rsidRDefault="00D80A7D" w:rsidP="00D80A7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610" w:type="pct"/>
          </w:tcPr>
          <w:p w:rsidR="00D80A7D" w:rsidRPr="000A20AC" w:rsidRDefault="00D80A7D" w:rsidP="00D80A7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00" w:line="223"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w:t>
            </w:r>
          </w:p>
        </w:tc>
        <w:tc>
          <w:tcPr>
            <w:tcW w:w="4501" w:type="pct"/>
            <w:gridSpan w:val="5"/>
            <w:hideMark/>
          </w:tcPr>
          <w:p w:rsidR="00D80A7D" w:rsidRPr="000A20AC" w:rsidRDefault="00D80A7D" w:rsidP="00D80A7D">
            <w:pPr>
              <w:spacing w:before="100" w:line="223"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промисловості</w:t>
            </w:r>
          </w:p>
        </w:tc>
      </w:tr>
      <w:tr w:rsidR="00D80A7D" w:rsidRPr="000A20AC" w:rsidTr="007C504D">
        <w:tc>
          <w:tcPr>
            <w:tcW w:w="499"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11.01</w:t>
            </w:r>
          </w:p>
        </w:tc>
        <w:tc>
          <w:tcPr>
            <w:tcW w:w="2275"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10" w:type="pct"/>
          </w:tcPr>
          <w:p w:rsidR="00D80A7D" w:rsidRPr="000A20AC" w:rsidRDefault="00D80A7D" w:rsidP="00D80A7D">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506" w:type="pct"/>
          </w:tcPr>
          <w:p w:rsidR="00D80A7D" w:rsidRPr="000A20AC" w:rsidRDefault="00D80A7D" w:rsidP="00D80A7D">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610" w:type="pct"/>
          </w:tcPr>
          <w:p w:rsidR="00D80A7D" w:rsidRPr="000A20AC" w:rsidRDefault="00D80A7D" w:rsidP="00D80A7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D80A7D" w:rsidRPr="000A20AC" w:rsidRDefault="00D80A7D" w:rsidP="00D80A7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D80A7D" w:rsidRPr="000A20AC" w:rsidTr="007C504D">
        <w:tc>
          <w:tcPr>
            <w:tcW w:w="499"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11.02</w:t>
            </w:r>
          </w:p>
        </w:tc>
        <w:tc>
          <w:tcPr>
            <w:tcW w:w="2275"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10" w:type="pct"/>
          </w:tcPr>
          <w:p w:rsidR="00D80A7D" w:rsidRPr="000A20AC" w:rsidRDefault="00D80A7D" w:rsidP="00D80A7D">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506" w:type="pct"/>
          </w:tcPr>
          <w:p w:rsidR="00D80A7D" w:rsidRPr="000A20AC" w:rsidRDefault="00D80A7D" w:rsidP="00D80A7D">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610" w:type="pct"/>
          </w:tcPr>
          <w:p w:rsidR="00D80A7D" w:rsidRPr="000A20AC" w:rsidRDefault="00D80A7D" w:rsidP="00D80A7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D80A7D" w:rsidRPr="000A20AC" w:rsidRDefault="00D80A7D" w:rsidP="00D80A7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D80A7D" w:rsidRPr="000A20AC" w:rsidTr="007C504D">
        <w:tc>
          <w:tcPr>
            <w:tcW w:w="499"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11.03</w:t>
            </w:r>
          </w:p>
        </w:tc>
        <w:tc>
          <w:tcPr>
            <w:tcW w:w="2275" w:type="pct"/>
            <w:hideMark/>
          </w:tcPr>
          <w:p w:rsidR="00D80A7D" w:rsidRPr="000A20AC" w:rsidRDefault="00D80A7D" w:rsidP="00D80A7D">
            <w:pPr>
              <w:spacing w:before="100" w:line="223"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10" w:type="pct"/>
          </w:tcPr>
          <w:p w:rsidR="00D80A7D" w:rsidRPr="000A20AC" w:rsidRDefault="00D80A7D" w:rsidP="00D80A7D">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506" w:type="pct"/>
          </w:tcPr>
          <w:p w:rsidR="00D80A7D" w:rsidRPr="000A20AC" w:rsidRDefault="00D80A7D" w:rsidP="00D80A7D">
            <w:pPr>
              <w:spacing w:before="100" w:line="223"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610" w:type="pct"/>
          </w:tcPr>
          <w:p w:rsidR="00D80A7D" w:rsidRPr="000A20AC" w:rsidRDefault="00D80A7D" w:rsidP="00D80A7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D80A7D" w:rsidRPr="000A20AC" w:rsidRDefault="00D80A7D" w:rsidP="00D80A7D">
            <w:pPr>
              <w:spacing w:before="100" w:line="223"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11.04</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rPr>
            </w:pPr>
            <w:r w:rsidRPr="000A20AC">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p w:rsidR="00D80A7D" w:rsidRPr="000A20AC" w:rsidRDefault="00D80A7D" w:rsidP="00D80A7D">
            <w:pPr>
              <w:spacing w:before="120" w:line="228" w:lineRule="auto"/>
              <w:ind w:left="57" w:right="-57"/>
              <w:rPr>
                <w:rFonts w:ascii="Times New Roman" w:hAnsi="Times New Roman"/>
                <w:noProof/>
                <w:sz w:val="24"/>
                <w:szCs w:val="24"/>
              </w:rPr>
            </w:pP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rPr>
            </w:pPr>
            <w:r w:rsidRPr="000A20AC">
              <w:rPr>
                <w:rFonts w:ascii="Times New Roman" w:hAnsi="Times New Roman"/>
                <w:noProof/>
                <w:sz w:val="24"/>
                <w:szCs w:val="24"/>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11.05</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11.01-11.04 та для збереження та використання земель природно-заповідного фонду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w:t>
            </w:r>
          </w:p>
        </w:tc>
        <w:tc>
          <w:tcPr>
            <w:tcW w:w="4501" w:type="pct"/>
            <w:gridSpan w:val="5"/>
            <w:hideMark/>
          </w:tcPr>
          <w:p w:rsidR="00D80A7D" w:rsidRPr="000A20AC" w:rsidRDefault="00D80A7D" w:rsidP="00D80A7D">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транспорту</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12.01</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експлуатації будівель і споруд залізничного транспорту</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12.02</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морського транспорту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12</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12</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12.03</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річкового транспорту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12.04</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експлуатації будівель і споруд автомобільного транспорту та дорожнього господарства</w:t>
            </w:r>
            <w:r w:rsidRPr="000A20AC">
              <w:rPr>
                <w:rFonts w:ascii="Times New Roman" w:hAnsi="Times New Roman"/>
                <w:noProof/>
                <w:sz w:val="24"/>
                <w:szCs w:val="24"/>
                <w:vertAlign w:val="superscript"/>
                <w:lang w:val="ru-RU"/>
              </w:rPr>
              <w:t>4</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12.05</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авіаційного транспорту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12.06</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об’єктів трубопровідного транспорту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12.07</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міського електротранспорту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12.08</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12.09</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будівель і споруд іншого наземного транспорту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12.10</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12.01-12.09 та для збереження та використання земель природно-заповідного фонду </w:t>
            </w:r>
          </w:p>
          <w:p w:rsidR="00D80A7D" w:rsidRPr="000A20AC" w:rsidRDefault="00D80A7D" w:rsidP="00D80A7D">
            <w:pPr>
              <w:spacing w:before="120" w:line="228" w:lineRule="auto"/>
              <w:ind w:left="57" w:right="-57"/>
              <w:rPr>
                <w:rFonts w:ascii="Times New Roman" w:hAnsi="Times New Roman"/>
                <w:noProof/>
                <w:sz w:val="24"/>
                <w:szCs w:val="24"/>
                <w:lang w:val="ru-RU"/>
              </w:rPr>
            </w:pP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13</w:t>
            </w:r>
          </w:p>
        </w:tc>
        <w:tc>
          <w:tcPr>
            <w:tcW w:w="4501" w:type="pct"/>
            <w:gridSpan w:val="5"/>
            <w:hideMark/>
          </w:tcPr>
          <w:p w:rsidR="00D80A7D" w:rsidRPr="000A20AC" w:rsidRDefault="00D80A7D" w:rsidP="00D80A7D">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зв’язку</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13.01</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об’єктів і споруд телекомунікацій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13.02</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та експлуатації будівель та споруд об’єктів поштового зв’язку </w:t>
            </w:r>
          </w:p>
        </w:tc>
        <w:tc>
          <w:tcPr>
            <w:tcW w:w="610" w:type="pct"/>
          </w:tcPr>
          <w:p w:rsidR="00D80A7D" w:rsidRPr="00AB2D05" w:rsidRDefault="00D80A7D" w:rsidP="00D80A7D">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3</w:t>
            </w:r>
          </w:p>
        </w:tc>
        <w:tc>
          <w:tcPr>
            <w:tcW w:w="506" w:type="pct"/>
          </w:tcPr>
          <w:p w:rsidR="00D80A7D" w:rsidRPr="00AB2D05" w:rsidRDefault="00D80A7D" w:rsidP="00D80A7D">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13.03</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розміщення та експлуатації інших технічних засобів зв’язку </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13.04</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цілей підрозділів 13.01-13.03, 13.05 та для збереження та використання земель природно-заповідного фонду</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14</w:t>
            </w:r>
          </w:p>
        </w:tc>
        <w:tc>
          <w:tcPr>
            <w:tcW w:w="4501" w:type="pct"/>
            <w:gridSpan w:val="5"/>
            <w:hideMark/>
          </w:tcPr>
          <w:p w:rsidR="00D80A7D" w:rsidRPr="000A20AC" w:rsidRDefault="00D80A7D" w:rsidP="00D80A7D">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енергетики</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14.01</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10" w:type="pct"/>
          </w:tcPr>
          <w:p w:rsidR="00D80A7D" w:rsidRPr="000A20AC" w:rsidRDefault="00C96C42"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12</w:t>
            </w:r>
          </w:p>
        </w:tc>
        <w:tc>
          <w:tcPr>
            <w:tcW w:w="506" w:type="pct"/>
          </w:tcPr>
          <w:p w:rsidR="00D80A7D" w:rsidRPr="000A20AC" w:rsidRDefault="00C96C42"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3</w:t>
            </w:r>
          </w:p>
        </w:tc>
        <w:tc>
          <w:tcPr>
            <w:tcW w:w="610" w:type="pct"/>
          </w:tcPr>
          <w:p w:rsidR="00D80A7D" w:rsidRPr="000A20AC" w:rsidRDefault="005D078B"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12</w:t>
            </w:r>
          </w:p>
        </w:tc>
        <w:tc>
          <w:tcPr>
            <w:tcW w:w="500" w:type="pct"/>
          </w:tcPr>
          <w:p w:rsidR="00D80A7D" w:rsidRPr="000A20AC" w:rsidRDefault="00C96C42"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14.02</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10" w:type="pct"/>
          </w:tcPr>
          <w:p w:rsidR="00D80A7D" w:rsidRPr="000A20AC" w:rsidRDefault="00C96C42"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6" w:type="pct"/>
          </w:tcPr>
          <w:p w:rsidR="00D80A7D" w:rsidRPr="000A20AC" w:rsidRDefault="00C96C42"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610" w:type="pct"/>
          </w:tcPr>
          <w:p w:rsidR="00D80A7D" w:rsidRPr="000A20AC" w:rsidRDefault="00C96C42"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D80A7D" w:rsidRPr="000A20AC" w:rsidRDefault="00C96C42" w:rsidP="00D80A7D">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14.03</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14.01-14.02 та для збереження та використання земель природно-заповідного фонду </w:t>
            </w:r>
          </w:p>
        </w:tc>
        <w:tc>
          <w:tcPr>
            <w:tcW w:w="610" w:type="pct"/>
          </w:tcPr>
          <w:p w:rsidR="00D80A7D" w:rsidRPr="000A20AC" w:rsidRDefault="00C96C42"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3</w:t>
            </w:r>
          </w:p>
        </w:tc>
        <w:tc>
          <w:tcPr>
            <w:tcW w:w="506" w:type="pct"/>
          </w:tcPr>
          <w:p w:rsidR="00D80A7D" w:rsidRPr="000A20AC" w:rsidRDefault="00C96C42"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w:t>
            </w:r>
          </w:p>
        </w:tc>
        <w:tc>
          <w:tcPr>
            <w:tcW w:w="610" w:type="pct"/>
          </w:tcPr>
          <w:p w:rsidR="00D80A7D" w:rsidRPr="000A20AC" w:rsidRDefault="00C96C42"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w:t>
            </w:r>
          </w:p>
        </w:tc>
        <w:tc>
          <w:tcPr>
            <w:tcW w:w="4501" w:type="pct"/>
            <w:gridSpan w:val="5"/>
            <w:hideMark/>
          </w:tcPr>
          <w:p w:rsidR="00D80A7D" w:rsidRPr="000A20AC" w:rsidRDefault="00D80A7D" w:rsidP="00D80A7D">
            <w:pPr>
              <w:spacing w:before="120" w:line="228" w:lineRule="auto"/>
              <w:ind w:left="57" w:right="-57"/>
              <w:jc w:val="center"/>
              <w:rPr>
                <w:rFonts w:ascii="Times New Roman" w:hAnsi="Times New Roman"/>
                <w:noProof/>
                <w:sz w:val="24"/>
                <w:szCs w:val="24"/>
                <w:lang w:val="en-US"/>
              </w:rPr>
            </w:pPr>
            <w:r w:rsidRPr="000A20AC">
              <w:rPr>
                <w:rFonts w:ascii="Times New Roman" w:hAnsi="Times New Roman"/>
                <w:noProof/>
                <w:sz w:val="24"/>
                <w:szCs w:val="24"/>
                <w:lang w:val="en-US"/>
              </w:rPr>
              <w:t>Землі оборони</w:t>
            </w:r>
          </w:p>
        </w:tc>
      </w:tr>
      <w:tr w:rsidR="00D80A7D" w:rsidRPr="000A20AC" w:rsidTr="007C504D">
        <w:tc>
          <w:tcPr>
            <w:tcW w:w="499" w:type="pct"/>
            <w:hideMark/>
          </w:tcPr>
          <w:p w:rsidR="00D80A7D" w:rsidRPr="000A20AC" w:rsidRDefault="00D80A7D" w:rsidP="00D80A7D">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15.01</w:t>
            </w:r>
          </w:p>
        </w:tc>
        <w:tc>
          <w:tcPr>
            <w:tcW w:w="2275" w:type="pct"/>
            <w:hideMark/>
          </w:tcPr>
          <w:p w:rsidR="00D80A7D" w:rsidRPr="000A20AC" w:rsidRDefault="00D80A7D" w:rsidP="00D80A7D">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Збройних Сил</w:t>
            </w:r>
            <w:r w:rsidRPr="000A20AC">
              <w:rPr>
                <w:rFonts w:ascii="Times New Roman" w:hAnsi="Times New Roman"/>
                <w:noProof/>
                <w:sz w:val="24"/>
                <w:szCs w:val="24"/>
                <w:vertAlign w:val="superscript"/>
                <w:lang w:val="ru-RU"/>
              </w:rPr>
              <w:t>4</w:t>
            </w:r>
          </w:p>
        </w:tc>
        <w:tc>
          <w:tcPr>
            <w:tcW w:w="610" w:type="pct"/>
          </w:tcPr>
          <w:p w:rsidR="00D80A7D" w:rsidRPr="00AB2D05" w:rsidRDefault="00C96C42" w:rsidP="00D80A7D">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1</w:t>
            </w:r>
          </w:p>
        </w:tc>
        <w:tc>
          <w:tcPr>
            <w:tcW w:w="506" w:type="pct"/>
          </w:tcPr>
          <w:p w:rsidR="00D80A7D" w:rsidRPr="00AB2D05" w:rsidRDefault="00D80A7D" w:rsidP="00D80A7D">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D80A7D" w:rsidRPr="000A20AC" w:rsidRDefault="00C96C42" w:rsidP="00D80A7D">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D80A7D" w:rsidRPr="000A20AC" w:rsidRDefault="00D80A7D" w:rsidP="00D80A7D">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15.02</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розміщення та постійної діяльності військових частин (підрозділів) Національної гвардії</w:t>
            </w:r>
            <w:r w:rsidRPr="000A20AC">
              <w:rPr>
                <w:rFonts w:ascii="Times New Roman" w:hAnsi="Times New Roman"/>
                <w:noProof/>
                <w:sz w:val="24"/>
                <w:szCs w:val="24"/>
                <w:vertAlign w:val="superscript"/>
                <w:lang w:val="en-US"/>
              </w:rPr>
              <w:t>4</w:t>
            </w:r>
          </w:p>
        </w:tc>
        <w:tc>
          <w:tcPr>
            <w:tcW w:w="610"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1</w:t>
            </w:r>
          </w:p>
        </w:tc>
        <w:tc>
          <w:tcPr>
            <w:tcW w:w="506"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15.03</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Держприкордонслужби</w:t>
            </w:r>
            <w:r w:rsidRPr="000A20AC">
              <w:rPr>
                <w:rFonts w:ascii="Times New Roman" w:hAnsi="Times New Roman"/>
                <w:noProof/>
                <w:sz w:val="24"/>
                <w:szCs w:val="24"/>
                <w:vertAlign w:val="superscript"/>
                <w:lang w:val="ru-RU"/>
              </w:rPr>
              <w:t>4</w:t>
            </w:r>
          </w:p>
        </w:tc>
        <w:tc>
          <w:tcPr>
            <w:tcW w:w="610"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1</w:t>
            </w:r>
          </w:p>
        </w:tc>
        <w:tc>
          <w:tcPr>
            <w:tcW w:w="506"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15.04</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СБУ</w:t>
            </w:r>
            <w:r w:rsidRPr="000A20AC">
              <w:rPr>
                <w:rFonts w:ascii="Times New Roman" w:hAnsi="Times New Roman"/>
                <w:noProof/>
                <w:sz w:val="24"/>
                <w:szCs w:val="24"/>
                <w:vertAlign w:val="superscript"/>
                <w:lang w:val="ru-RU"/>
              </w:rPr>
              <w:t>4</w:t>
            </w:r>
          </w:p>
        </w:tc>
        <w:tc>
          <w:tcPr>
            <w:tcW w:w="610"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1</w:t>
            </w:r>
          </w:p>
        </w:tc>
        <w:tc>
          <w:tcPr>
            <w:tcW w:w="506"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15.05</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Держспецтрансслужби</w:t>
            </w:r>
            <w:r w:rsidRPr="000A20AC">
              <w:rPr>
                <w:rFonts w:ascii="Times New Roman" w:hAnsi="Times New Roman"/>
                <w:noProof/>
                <w:sz w:val="24"/>
                <w:szCs w:val="24"/>
                <w:vertAlign w:val="superscript"/>
                <w:lang w:val="ru-RU"/>
              </w:rPr>
              <w:t>4</w:t>
            </w:r>
          </w:p>
        </w:tc>
        <w:tc>
          <w:tcPr>
            <w:tcW w:w="610"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1</w:t>
            </w:r>
          </w:p>
        </w:tc>
        <w:tc>
          <w:tcPr>
            <w:tcW w:w="506"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lastRenderedPageBreak/>
              <w:t>15.06</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Для розміщення та постійної діяльності Служби зовнішньої розвідки</w:t>
            </w:r>
            <w:r w:rsidRPr="000A20AC">
              <w:rPr>
                <w:rFonts w:ascii="Times New Roman" w:hAnsi="Times New Roman"/>
                <w:noProof/>
                <w:sz w:val="24"/>
                <w:szCs w:val="24"/>
                <w:vertAlign w:val="superscript"/>
                <w:lang w:val="en-US"/>
              </w:rPr>
              <w:t>4</w:t>
            </w:r>
          </w:p>
        </w:tc>
        <w:tc>
          <w:tcPr>
            <w:tcW w:w="610"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1</w:t>
            </w:r>
          </w:p>
        </w:tc>
        <w:tc>
          <w:tcPr>
            <w:tcW w:w="506"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15.07</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розміщення та постійної діяльності інших, утворених відповідно до законів, військових формувань</w:t>
            </w:r>
            <w:r w:rsidRPr="000A20AC">
              <w:rPr>
                <w:rFonts w:ascii="Times New Roman" w:hAnsi="Times New Roman"/>
                <w:noProof/>
                <w:sz w:val="24"/>
                <w:szCs w:val="24"/>
                <w:vertAlign w:val="superscript"/>
                <w:lang w:val="ru-RU"/>
              </w:rPr>
              <w:t>4</w:t>
            </w:r>
          </w:p>
        </w:tc>
        <w:tc>
          <w:tcPr>
            <w:tcW w:w="610"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1</w:t>
            </w:r>
          </w:p>
        </w:tc>
        <w:tc>
          <w:tcPr>
            <w:tcW w:w="506" w:type="pct"/>
          </w:tcPr>
          <w:p w:rsidR="00C96C42" w:rsidRPr="00AB2D05" w:rsidRDefault="00C96C42" w:rsidP="00C96C42">
            <w:pPr>
              <w:spacing w:before="120" w:line="228" w:lineRule="auto"/>
              <w:ind w:left="57" w:right="-57"/>
              <w:jc w:val="center"/>
              <w:rPr>
                <w:rFonts w:ascii="Times New Roman" w:hAnsi="Times New Roman"/>
                <w:noProof/>
                <w:sz w:val="24"/>
                <w:szCs w:val="24"/>
                <w:lang w:val="en-US"/>
              </w:rPr>
            </w:pPr>
            <w:r>
              <w:rPr>
                <w:rFonts w:ascii="Times New Roman" w:hAnsi="Times New Roman"/>
                <w:noProof/>
                <w:sz w:val="24"/>
                <w:szCs w:val="24"/>
                <w:lang w:val="en-US"/>
              </w:rPr>
              <w:t>-</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15.08</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Для цілей підрозділів 15.01-15.07 та для збереження та використання земель природно-заповідного фонду</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6"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sidRPr="000A20AC">
              <w:rPr>
                <w:rFonts w:ascii="Times New Roman" w:hAnsi="Times New Roman"/>
                <w:noProof/>
                <w:sz w:val="24"/>
                <w:szCs w:val="24"/>
                <w:lang w:val="ru-RU"/>
              </w:rPr>
              <w:t>-</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16</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Землі запасу </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6"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17</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 xml:space="preserve">Землі резервного фонду </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506"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18</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Землі загального користування</w:t>
            </w:r>
            <w:r w:rsidRPr="000A20AC">
              <w:rPr>
                <w:rFonts w:ascii="Times New Roman" w:hAnsi="Times New Roman"/>
                <w:noProof/>
                <w:sz w:val="24"/>
                <w:szCs w:val="24"/>
                <w:vertAlign w:val="superscript"/>
                <w:lang w:val="en-US"/>
              </w:rPr>
              <w:t>4</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506"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1</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rPr>
            </w:pPr>
            <w:r>
              <w:rPr>
                <w:rFonts w:ascii="Times New Roman" w:hAnsi="Times New Roman"/>
                <w:noProof/>
                <w:sz w:val="24"/>
                <w:szCs w:val="24"/>
              </w:rPr>
              <w:t>5</w:t>
            </w:r>
          </w:p>
        </w:tc>
      </w:tr>
      <w:tr w:rsidR="00C96C42" w:rsidRPr="000A20AC" w:rsidTr="007C504D">
        <w:tc>
          <w:tcPr>
            <w:tcW w:w="499" w:type="pct"/>
            <w:hideMark/>
          </w:tcPr>
          <w:p w:rsidR="00C96C42" w:rsidRPr="000A20AC" w:rsidRDefault="00C96C42" w:rsidP="00C96C42">
            <w:pPr>
              <w:spacing w:before="120" w:line="228" w:lineRule="auto"/>
              <w:ind w:left="57" w:right="-57"/>
              <w:rPr>
                <w:rFonts w:ascii="Times New Roman" w:hAnsi="Times New Roman"/>
                <w:noProof/>
                <w:sz w:val="24"/>
                <w:szCs w:val="24"/>
                <w:lang w:val="en-US"/>
              </w:rPr>
            </w:pPr>
            <w:r w:rsidRPr="000A20AC">
              <w:rPr>
                <w:rFonts w:ascii="Times New Roman" w:hAnsi="Times New Roman"/>
                <w:noProof/>
                <w:sz w:val="24"/>
                <w:szCs w:val="24"/>
                <w:lang w:val="en-US"/>
              </w:rPr>
              <w:t>19</w:t>
            </w:r>
          </w:p>
        </w:tc>
        <w:tc>
          <w:tcPr>
            <w:tcW w:w="2275" w:type="pct"/>
            <w:hideMark/>
          </w:tcPr>
          <w:p w:rsidR="00C96C42" w:rsidRPr="000A20AC" w:rsidRDefault="00C96C42" w:rsidP="00C96C42">
            <w:pPr>
              <w:spacing w:before="120" w:line="228" w:lineRule="auto"/>
              <w:ind w:left="57" w:right="-57"/>
              <w:rPr>
                <w:rFonts w:ascii="Times New Roman" w:hAnsi="Times New Roman"/>
                <w:noProof/>
                <w:sz w:val="24"/>
                <w:szCs w:val="24"/>
                <w:lang w:val="ru-RU"/>
              </w:rPr>
            </w:pPr>
            <w:r w:rsidRPr="000A20AC">
              <w:rPr>
                <w:rFonts w:ascii="Times New Roman" w:hAnsi="Times New Roman"/>
                <w:noProof/>
                <w:sz w:val="24"/>
                <w:szCs w:val="24"/>
                <w:lang w:val="ru-RU"/>
              </w:rPr>
              <w:t xml:space="preserve">Для цілей підрозділів 16-18 та для збереження та використання земель природно-заповідного фонду </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506"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1</w:t>
            </w:r>
          </w:p>
        </w:tc>
        <w:tc>
          <w:tcPr>
            <w:tcW w:w="61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c>
          <w:tcPr>
            <w:tcW w:w="500" w:type="pct"/>
          </w:tcPr>
          <w:p w:rsidR="00C96C42" w:rsidRPr="000A20AC" w:rsidRDefault="00C96C42" w:rsidP="00C96C42">
            <w:pPr>
              <w:spacing w:before="120" w:line="228" w:lineRule="auto"/>
              <w:ind w:left="57" w:right="-57"/>
              <w:jc w:val="center"/>
              <w:rPr>
                <w:rFonts w:ascii="Times New Roman" w:hAnsi="Times New Roman"/>
                <w:noProof/>
                <w:sz w:val="24"/>
                <w:szCs w:val="24"/>
                <w:lang w:val="ru-RU"/>
              </w:rPr>
            </w:pPr>
            <w:r>
              <w:rPr>
                <w:rFonts w:ascii="Times New Roman" w:hAnsi="Times New Roman"/>
                <w:noProof/>
                <w:sz w:val="24"/>
                <w:szCs w:val="24"/>
                <w:lang w:val="ru-RU"/>
              </w:rPr>
              <w:t>5</w:t>
            </w:r>
          </w:p>
        </w:tc>
      </w:tr>
    </w:tbl>
    <w:p w:rsidR="009C35E0" w:rsidRPr="000A20AC" w:rsidRDefault="009C35E0" w:rsidP="009C35E0">
      <w:pPr>
        <w:spacing w:before="120"/>
        <w:jc w:val="both"/>
        <w:rPr>
          <w:rFonts w:ascii="Times New Roman" w:hAnsi="Times New Roman"/>
          <w:noProof/>
          <w:sz w:val="24"/>
          <w:szCs w:val="24"/>
          <w:lang w:val="ru-RU"/>
        </w:rPr>
      </w:pPr>
      <w:r w:rsidRPr="000A20AC">
        <w:rPr>
          <w:rFonts w:ascii="Times New Roman" w:hAnsi="Times New Roman"/>
          <w:noProof/>
          <w:sz w:val="24"/>
          <w:szCs w:val="24"/>
        </w:rPr>
        <w:t>_</w:t>
      </w:r>
      <w:r w:rsidRPr="000A20AC">
        <w:rPr>
          <w:rFonts w:ascii="Times New Roman" w:hAnsi="Times New Roman"/>
          <w:noProof/>
          <w:sz w:val="24"/>
          <w:szCs w:val="24"/>
          <w:lang w:val="ru-RU"/>
        </w:rPr>
        <w:t>_________</w:t>
      </w:r>
    </w:p>
    <w:p w:rsidR="009C35E0" w:rsidRPr="000A20AC" w:rsidRDefault="009C35E0" w:rsidP="009C35E0">
      <w:pPr>
        <w:ind w:firstLine="567"/>
        <w:jc w:val="both"/>
        <w:rPr>
          <w:rFonts w:ascii="Times New Roman" w:hAnsi="Times New Roman"/>
          <w:noProof/>
          <w:sz w:val="20"/>
          <w:lang w:val="ru-RU"/>
        </w:rPr>
      </w:pPr>
      <w:r w:rsidRPr="000A20AC">
        <w:rPr>
          <w:rFonts w:ascii="Times New Roman" w:hAnsi="Times New Roman"/>
          <w:noProof/>
          <w:sz w:val="20"/>
          <w:vertAlign w:val="superscript"/>
          <w:lang w:val="ru-RU"/>
        </w:rPr>
        <w:t>1</w:t>
      </w:r>
      <w:r w:rsidRPr="000A20AC">
        <w:rPr>
          <w:rFonts w:ascii="Times New Roman" w:hAnsi="Times New Roman"/>
          <w:noProof/>
          <w:sz w:val="20"/>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9C35E0" w:rsidRPr="000A20AC" w:rsidRDefault="009C35E0" w:rsidP="009C35E0">
      <w:pPr>
        <w:spacing w:before="120"/>
        <w:ind w:firstLine="567"/>
        <w:jc w:val="both"/>
        <w:rPr>
          <w:rFonts w:ascii="Times New Roman" w:hAnsi="Times New Roman"/>
          <w:noProof/>
          <w:sz w:val="20"/>
          <w:lang w:val="ru-RU"/>
        </w:rPr>
      </w:pPr>
      <w:r w:rsidRPr="000A20AC">
        <w:rPr>
          <w:rFonts w:ascii="Times New Roman" w:hAnsi="Times New Roman"/>
          <w:noProof/>
          <w:sz w:val="20"/>
          <w:vertAlign w:val="superscript"/>
          <w:lang w:val="ru-RU"/>
        </w:rPr>
        <w:t>2</w:t>
      </w:r>
      <w:r w:rsidRPr="000A20AC">
        <w:rPr>
          <w:rFonts w:ascii="Times New Roman" w:hAnsi="Times New Roman"/>
          <w:noProof/>
          <w:sz w:val="20"/>
          <w:lang w:val="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9C35E0" w:rsidRPr="000A20AC" w:rsidRDefault="009C35E0" w:rsidP="009C35E0">
      <w:pPr>
        <w:spacing w:before="120"/>
        <w:ind w:firstLine="567"/>
        <w:jc w:val="both"/>
        <w:rPr>
          <w:rFonts w:ascii="Times New Roman" w:hAnsi="Times New Roman"/>
          <w:noProof/>
          <w:sz w:val="20"/>
          <w:lang w:val="ru-RU"/>
        </w:rPr>
      </w:pPr>
      <w:r w:rsidRPr="000A20AC">
        <w:rPr>
          <w:rFonts w:ascii="Times New Roman" w:hAnsi="Times New Roman"/>
          <w:noProof/>
          <w:sz w:val="20"/>
          <w:vertAlign w:val="superscript"/>
          <w:lang w:val="ru-RU"/>
        </w:rPr>
        <w:t>3</w:t>
      </w:r>
      <w:r w:rsidRPr="000A20AC">
        <w:rPr>
          <w:rFonts w:ascii="Times New Roman" w:hAnsi="Times New Roman"/>
          <w:noProof/>
          <w:sz w:val="20"/>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9C35E0" w:rsidRPr="000A20AC" w:rsidRDefault="009C35E0" w:rsidP="009C35E0">
      <w:pPr>
        <w:spacing w:before="120"/>
        <w:ind w:firstLine="567"/>
        <w:jc w:val="both"/>
        <w:rPr>
          <w:rFonts w:ascii="Times New Roman" w:hAnsi="Times New Roman"/>
          <w:noProof/>
          <w:sz w:val="20"/>
          <w:lang w:val="ru-RU"/>
        </w:rPr>
      </w:pPr>
      <w:r w:rsidRPr="000A20AC">
        <w:rPr>
          <w:rFonts w:ascii="Times New Roman" w:hAnsi="Times New Roman"/>
          <w:noProof/>
          <w:sz w:val="20"/>
          <w:vertAlign w:val="superscript"/>
          <w:lang w:val="ru-RU"/>
        </w:rPr>
        <w:t>4</w:t>
      </w:r>
      <w:r w:rsidRPr="000A20AC">
        <w:rPr>
          <w:rFonts w:ascii="Times New Roman" w:hAnsi="Times New Roman"/>
          <w:noProof/>
          <w:sz w:val="20"/>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9C35E0" w:rsidRPr="000A20AC" w:rsidRDefault="009C35E0" w:rsidP="009C35E0">
      <w:pPr>
        <w:spacing w:before="120"/>
        <w:ind w:firstLine="567"/>
        <w:jc w:val="both"/>
        <w:rPr>
          <w:rFonts w:ascii="Times New Roman" w:hAnsi="Times New Roman"/>
          <w:noProof/>
          <w:sz w:val="20"/>
          <w:lang w:val="ru-RU"/>
        </w:rPr>
      </w:pPr>
    </w:p>
    <w:p w:rsidR="009C35E0" w:rsidRPr="000A20AC" w:rsidRDefault="009C35E0" w:rsidP="009C35E0">
      <w:pPr>
        <w:spacing w:before="120"/>
        <w:ind w:firstLine="567"/>
        <w:jc w:val="both"/>
        <w:rPr>
          <w:rFonts w:ascii="Times New Roman" w:hAnsi="Times New Roman"/>
          <w:noProof/>
          <w:sz w:val="20"/>
          <w:lang w:val="ru-RU"/>
        </w:rPr>
      </w:pPr>
    </w:p>
    <w:p w:rsidR="009C35E0" w:rsidRPr="000A20AC" w:rsidRDefault="009C35E0" w:rsidP="009C35E0">
      <w:pPr>
        <w:spacing w:before="120"/>
        <w:ind w:firstLine="567"/>
        <w:jc w:val="both"/>
        <w:rPr>
          <w:rFonts w:ascii="Times New Roman" w:hAnsi="Times New Roman"/>
          <w:noProof/>
          <w:sz w:val="20"/>
          <w:lang w:val="ru-RU"/>
        </w:rPr>
      </w:pPr>
    </w:p>
    <w:p w:rsidR="009C35E0" w:rsidRPr="006404FB" w:rsidRDefault="009C35E0" w:rsidP="009C35E0">
      <w:pPr>
        <w:spacing w:before="120"/>
        <w:jc w:val="both"/>
        <w:rPr>
          <w:rFonts w:ascii="Times New Roman" w:hAnsi="Times New Roman"/>
          <w:noProof/>
          <w:sz w:val="28"/>
          <w:szCs w:val="28"/>
          <w:lang w:val="ru-RU"/>
        </w:rPr>
      </w:pPr>
      <w:r w:rsidRPr="006404FB">
        <w:rPr>
          <w:rFonts w:ascii="Times New Roman" w:hAnsi="Times New Roman"/>
          <w:noProof/>
          <w:sz w:val="28"/>
          <w:szCs w:val="28"/>
          <w:lang w:val="ru-RU"/>
        </w:rPr>
        <w:t xml:space="preserve">Секретар міської ради                                          </w:t>
      </w:r>
      <w:r>
        <w:rPr>
          <w:rFonts w:ascii="Times New Roman" w:hAnsi="Times New Roman"/>
          <w:noProof/>
          <w:sz w:val="28"/>
          <w:szCs w:val="28"/>
          <w:lang w:val="ru-RU"/>
        </w:rPr>
        <w:t xml:space="preserve">                Василь МАЙСТРЕНКО</w:t>
      </w:r>
    </w:p>
    <w:p w:rsidR="009C35E0" w:rsidRDefault="009C35E0" w:rsidP="009C35E0">
      <w:pPr>
        <w:spacing w:before="120"/>
        <w:ind w:firstLine="567"/>
        <w:jc w:val="both"/>
        <w:rPr>
          <w:rFonts w:ascii="Times New Roman" w:hAnsi="Times New Roman"/>
          <w:noProof/>
          <w:sz w:val="20"/>
          <w:lang w:val="ru-RU"/>
        </w:rPr>
      </w:pPr>
    </w:p>
    <w:p w:rsidR="009C35E0" w:rsidRDefault="009C35E0" w:rsidP="000A20AC">
      <w:pPr>
        <w:spacing w:before="120"/>
        <w:ind w:firstLine="567"/>
        <w:jc w:val="both"/>
        <w:rPr>
          <w:rFonts w:ascii="Times New Roman" w:hAnsi="Times New Roman"/>
          <w:noProof/>
          <w:sz w:val="20"/>
          <w:lang w:val="ru-RU"/>
        </w:rPr>
      </w:pPr>
    </w:p>
    <w:p w:rsidR="009C35E0" w:rsidRDefault="009C35E0" w:rsidP="000A20AC">
      <w:pPr>
        <w:spacing w:before="120"/>
        <w:ind w:firstLine="567"/>
        <w:jc w:val="both"/>
        <w:rPr>
          <w:rFonts w:ascii="Times New Roman" w:hAnsi="Times New Roman"/>
          <w:noProof/>
          <w:sz w:val="20"/>
          <w:lang w:val="ru-RU"/>
        </w:rPr>
      </w:pPr>
    </w:p>
    <w:p w:rsidR="009C35E0" w:rsidRDefault="009C35E0" w:rsidP="000A20AC">
      <w:pPr>
        <w:spacing w:before="120"/>
        <w:ind w:firstLine="567"/>
        <w:jc w:val="both"/>
        <w:rPr>
          <w:rFonts w:ascii="Times New Roman" w:hAnsi="Times New Roman"/>
          <w:noProof/>
          <w:sz w:val="20"/>
          <w:lang w:val="ru-RU"/>
        </w:rPr>
      </w:pPr>
    </w:p>
    <w:p w:rsidR="009C35E0" w:rsidRDefault="009C35E0" w:rsidP="000A20AC">
      <w:pPr>
        <w:spacing w:before="120"/>
        <w:ind w:firstLine="567"/>
        <w:jc w:val="both"/>
        <w:rPr>
          <w:rFonts w:ascii="Times New Roman" w:hAnsi="Times New Roman"/>
          <w:noProof/>
          <w:sz w:val="20"/>
          <w:lang w:val="ru-RU"/>
        </w:rPr>
      </w:pPr>
    </w:p>
    <w:p w:rsidR="009C35E0" w:rsidRDefault="009C35E0" w:rsidP="000A20AC">
      <w:pPr>
        <w:spacing w:before="120"/>
        <w:ind w:firstLine="567"/>
        <w:jc w:val="both"/>
        <w:rPr>
          <w:rFonts w:ascii="Times New Roman" w:hAnsi="Times New Roman"/>
          <w:noProof/>
          <w:sz w:val="20"/>
          <w:lang w:val="ru-RU"/>
        </w:rPr>
      </w:pPr>
    </w:p>
    <w:p w:rsidR="009C35E0" w:rsidRDefault="009C35E0" w:rsidP="00590008">
      <w:pPr>
        <w:spacing w:before="120"/>
        <w:jc w:val="both"/>
        <w:rPr>
          <w:rFonts w:ascii="Times New Roman" w:hAnsi="Times New Roman"/>
          <w:noProof/>
          <w:sz w:val="20"/>
          <w:lang w:val="ru-RU"/>
        </w:rPr>
      </w:pPr>
    </w:p>
    <w:p w:rsidR="00590008" w:rsidRPr="000A20AC" w:rsidRDefault="00590008" w:rsidP="00590008">
      <w:pPr>
        <w:spacing w:before="120"/>
        <w:jc w:val="both"/>
        <w:rPr>
          <w:rFonts w:ascii="Times New Roman" w:hAnsi="Times New Roman"/>
          <w:noProof/>
          <w:sz w:val="20"/>
          <w:lang w:val="ru-RU"/>
        </w:rPr>
      </w:pPr>
    </w:p>
    <w:p w:rsidR="007C3BFB" w:rsidRPr="00327159" w:rsidRDefault="009C35E0" w:rsidP="00327159">
      <w:pPr>
        <w:pStyle w:val="ab"/>
        <w:ind w:left="6379"/>
        <w:jc w:val="left"/>
        <w:rPr>
          <w:b w:val="0"/>
          <w:sz w:val="24"/>
          <w:szCs w:val="24"/>
        </w:rPr>
      </w:pPr>
      <w:r w:rsidRPr="00327159">
        <w:rPr>
          <w:b w:val="0"/>
          <w:sz w:val="24"/>
          <w:szCs w:val="24"/>
        </w:rPr>
        <w:t>Додаток 3</w:t>
      </w:r>
      <w:r w:rsidR="007C3BFB" w:rsidRPr="00327159">
        <w:rPr>
          <w:b w:val="0"/>
          <w:sz w:val="24"/>
          <w:szCs w:val="24"/>
        </w:rPr>
        <w:t xml:space="preserve"> до рішення</w:t>
      </w:r>
    </w:p>
    <w:p w:rsidR="00327159" w:rsidRPr="00327159" w:rsidRDefault="00327159" w:rsidP="00327159">
      <w:pPr>
        <w:ind w:left="5670"/>
        <w:rPr>
          <w:rFonts w:ascii="Times New Roman" w:hAnsi="Times New Roman"/>
          <w:sz w:val="24"/>
          <w:lang w:eastAsia="uk-UA"/>
        </w:rPr>
      </w:pPr>
      <w:r w:rsidRPr="00327159">
        <w:rPr>
          <w:rFonts w:ascii="Times New Roman" w:hAnsi="Times New Roman"/>
          <w:sz w:val="24"/>
          <w:lang w:eastAsia="uk-UA"/>
        </w:rPr>
        <w:t xml:space="preserve">            Малинської міської ради</w:t>
      </w:r>
    </w:p>
    <w:p w:rsidR="007C3BFB" w:rsidRPr="00327159" w:rsidRDefault="009C35E0" w:rsidP="007C3BFB">
      <w:pPr>
        <w:pStyle w:val="ab"/>
        <w:ind w:left="6379"/>
        <w:jc w:val="left"/>
        <w:rPr>
          <w:b w:val="0"/>
          <w:sz w:val="24"/>
          <w:szCs w:val="24"/>
        </w:rPr>
      </w:pPr>
      <w:r w:rsidRPr="00327159">
        <w:rPr>
          <w:b w:val="0"/>
          <w:sz w:val="24"/>
          <w:szCs w:val="24"/>
        </w:rPr>
        <w:t>__ -ої сесії 8</w:t>
      </w:r>
      <w:r w:rsidR="007C3BFB" w:rsidRPr="00327159">
        <w:rPr>
          <w:b w:val="0"/>
          <w:sz w:val="24"/>
          <w:szCs w:val="24"/>
        </w:rPr>
        <w:t xml:space="preserve">-го скликання                                                                                                від </w:t>
      </w:r>
      <w:r w:rsidRPr="00327159">
        <w:rPr>
          <w:b w:val="0"/>
          <w:sz w:val="24"/>
          <w:szCs w:val="24"/>
        </w:rPr>
        <w:t>__.__.2021</w:t>
      </w:r>
      <w:r w:rsidR="007C3BFB" w:rsidRPr="00327159">
        <w:rPr>
          <w:b w:val="0"/>
          <w:sz w:val="24"/>
          <w:szCs w:val="24"/>
        </w:rPr>
        <w:t xml:space="preserve"> року</w:t>
      </w:r>
      <w:r w:rsidRPr="00327159">
        <w:rPr>
          <w:b w:val="0"/>
          <w:sz w:val="24"/>
          <w:szCs w:val="24"/>
        </w:rPr>
        <w:t xml:space="preserve"> №___</w:t>
      </w:r>
      <w:r w:rsidR="007C3BFB" w:rsidRPr="00327159">
        <w:rPr>
          <w:b w:val="0"/>
          <w:sz w:val="24"/>
          <w:szCs w:val="24"/>
        </w:rPr>
        <w:t xml:space="preserve">   </w:t>
      </w:r>
    </w:p>
    <w:p w:rsidR="000A20AC" w:rsidRPr="00327159" w:rsidRDefault="000A20AC" w:rsidP="000A20AC">
      <w:pPr>
        <w:keepNext/>
        <w:keepLines/>
        <w:spacing w:after="240"/>
        <w:ind w:left="3969"/>
        <w:jc w:val="center"/>
        <w:rPr>
          <w:rFonts w:ascii="Times New Roman" w:hAnsi="Times New Roman"/>
          <w:sz w:val="28"/>
          <w:szCs w:val="28"/>
        </w:rPr>
      </w:pPr>
    </w:p>
    <w:p w:rsidR="000A20AC" w:rsidRPr="000A20AC" w:rsidRDefault="000A20AC" w:rsidP="000A20AC">
      <w:pPr>
        <w:keepNext/>
        <w:keepLines/>
        <w:spacing w:after="240"/>
        <w:ind w:left="3969"/>
        <w:jc w:val="center"/>
        <w:rPr>
          <w:rFonts w:ascii="Times New Roman" w:hAnsi="Times New Roman"/>
          <w:sz w:val="20"/>
        </w:rPr>
      </w:pPr>
    </w:p>
    <w:p w:rsidR="000A20AC" w:rsidRPr="00327159" w:rsidRDefault="000A20AC" w:rsidP="000A20AC">
      <w:pPr>
        <w:keepNext/>
        <w:keepLines/>
        <w:spacing w:after="240"/>
        <w:ind w:left="3969"/>
        <w:jc w:val="center"/>
        <w:rPr>
          <w:rFonts w:ascii="Times New Roman" w:hAnsi="Times New Roman"/>
          <w:sz w:val="20"/>
        </w:rPr>
      </w:pPr>
    </w:p>
    <w:p w:rsidR="00590008" w:rsidRPr="00590008" w:rsidRDefault="00590008" w:rsidP="00590008">
      <w:pPr>
        <w:spacing w:line="259" w:lineRule="auto"/>
        <w:rPr>
          <w:rFonts w:ascii="Times New Roman" w:hAnsi="Times New Roman"/>
          <w:b/>
          <w:color w:val="000000"/>
          <w:sz w:val="32"/>
          <w:szCs w:val="22"/>
        </w:rPr>
      </w:pPr>
    </w:p>
    <w:p w:rsidR="00590008" w:rsidRPr="00DE0EA7" w:rsidRDefault="00590008" w:rsidP="00590008">
      <w:pPr>
        <w:spacing w:before="120"/>
        <w:ind w:left="3969"/>
        <w:jc w:val="both"/>
        <w:rPr>
          <w:rFonts w:ascii="Times New Roman" w:hAnsi="Times New Roman"/>
          <w:sz w:val="28"/>
          <w:szCs w:val="28"/>
        </w:rPr>
      </w:pPr>
      <w:r w:rsidRPr="00590008">
        <w:t xml:space="preserve">              </w:t>
      </w:r>
    </w:p>
    <w:p w:rsidR="00590008" w:rsidRPr="00590008" w:rsidRDefault="00590008" w:rsidP="00590008">
      <w:pPr>
        <w:keepNext/>
        <w:keepLines/>
        <w:jc w:val="center"/>
        <w:rPr>
          <w:rFonts w:ascii="Times New Roman" w:hAnsi="Times New Roman"/>
          <w:b/>
          <w:sz w:val="28"/>
          <w:szCs w:val="28"/>
        </w:rPr>
      </w:pPr>
      <w:r w:rsidRPr="00590008">
        <w:rPr>
          <w:rFonts w:ascii="Times New Roman" w:hAnsi="Times New Roman"/>
          <w:b/>
          <w:sz w:val="28"/>
          <w:szCs w:val="28"/>
        </w:rPr>
        <w:t>ПЕРЕЛІК</w:t>
      </w:r>
      <w:r w:rsidRPr="00590008">
        <w:rPr>
          <w:rFonts w:ascii="Times New Roman" w:hAnsi="Times New Roman"/>
          <w:b/>
          <w:sz w:val="28"/>
          <w:szCs w:val="28"/>
        </w:rPr>
        <w:br/>
        <w:t>пільг для фізичних та юридичних осіб, наданих</w:t>
      </w:r>
      <w:r w:rsidRPr="00590008">
        <w:rPr>
          <w:rFonts w:ascii="Times New Roman" w:hAnsi="Times New Roman"/>
          <w:b/>
          <w:sz w:val="28"/>
          <w:szCs w:val="28"/>
        </w:rPr>
        <w:br/>
        <w:t>відповідно до пункту284.1статті 284 Податкового</w:t>
      </w:r>
      <w:r w:rsidRPr="00590008">
        <w:rPr>
          <w:rFonts w:ascii="Times New Roman" w:hAnsi="Times New Roman"/>
          <w:b/>
          <w:sz w:val="28"/>
          <w:szCs w:val="28"/>
        </w:rPr>
        <w:br/>
        <w:t>кодексу України, із сплати земельного податку</w:t>
      </w:r>
      <w:r w:rsidRPr="00590008">
        <w:rPr>
          <w:rFonts w:ascii="Times New Roman" w:hAnsi="Times New Roman"/>
          <w:b/>
          <w:sz w:val="28"/>
          <w:szCs w:val="28"/>
          <w:vertAlign w:val="superscript"/>
        </w:rPr>
        <w:t>1</w:t>
      </w:r>
      <w:r w:rsidRPr="00590008">
        <w:rPr>
          <w:rFonts w:ascii="Times New Roman" w:hAnsi="Times New Roman"/>
          <w:b/>
          <w:sz w:val="28"/>
          <w:szCs w:val="28"/>
        </w:rPr>
        <w:br/>
      </w:r>
    </w:p>
    <w:p w:rsidR="00590008" w:rsidRPr="00590008" w:rsidRDefault="00590008" w:rsidP="00590008">
      <w:pPr>
        <w:ind w:firstLine="567"/>
        <w:jc w:val="both"/>
        <w:rPr>
          <w:rFonts w:ascii="Times New Roman" w:hAnsi="Times New Roman"/>
          <w:sz w:val="24"/>
          <w:szCs w:val="24"/>
        </w:rPr>
      </w:pPr>
      <w:r w:rsidRPr="00590008">
        <w:rPr>
          <w:rFonts w:ascii="Times New Roman" w:hAnsi="Times New Roman"/>
          <w:sz w:val="24"/>
          <w:szCs w:val="24"/>
        </w:rPr>
        <w:t>Пільги встановлюються на 202</w:t>
      </w:r>
      <w:r w:rsidRPr="00590008">
        <w:rPr>
          <w:rFonts w:ascii="Times New Roman" w:hAnsi="Times New Roman"/>
          <w:sz w:val="24"/>
          <w:szCs w:val="24"/>
          <w:lang w:val="ru-RU"/>
        </w:rPr>
        <w:t xml:space="preserve">2 </w:t>
      </w:r>
      <w:r w:rsidRPr="00590008">
        <w:rPr>
          <w:rFonts w:ascii="Times New Roman" w:hAnsi="Times New Roman"/>
          <w:sz w:val="24"/>
          <w:szCs w:val="24"/>
        </w:rPr>
        <w:t>рік та вводяться в дію з 01 січня 202</w:t>
      </w:r>
      <w:r w:rsidRPr="00590008">
        <w:rPr>
          <w:rFonts w:ascii="Times New Roman" w:hAnsi="Times New Roman"/>
          <w:sz w:val="24"/>
          <w:szCs w:val="24"/>
          <w:lang w:val="ru-RU"/>
        </w:rPr>
        <w:t xml:space="preserve">2 </w:t>
      </w:r>
      <w:r w:rsidRPr="00590008">
        <w:rPr>
          <w:rFonts w:ascii="Times New Roman" w:hAnsi="Times New Roman"/>
          <w:sz w:val="24"/>
          <w:szCs w:val="24"/>
        </w:rPr>
        <w:t>року.</w:t>
      </w:r>
    </w:p>
    <w:p w:rsidR="00590008" w:rsidRPr="00590008" w:rsidRDefault="00590008" w:rsidP="00590008">
      <w:pPr>
        <w:ind w:firstLine="1276"/>
        <w:rPr>
          <w:rFonts w:ascii="Times New Roman" w:hAnsi="Times New Roman"/>
          <w:sz w:val="24"/>
          <w:szCs w:val="24"/>
        </w:rPr>
      </w:pPr>
    </w:p>
    <w:p w:rsidR="00590008" w:rsidRPr="00590008" w:rsidRDefault="00590008" w:rsidP="00590008">
      <w:pPr>
        <w:spacing w:before="120" w:after="3" w:line="248" w:lineRule="auto"/>
        <w:ind w:right="354"/>
        <w:jc w:val="both"/>
        <w:rPr>
          <w:rFonts w:ascii="Times New Roman" w:hAnsi="Times New Roman"/>
          <w:noProof/>
          <w:color w:val="000000"/>
          <w:sz w:val="24"/>
          <w:szCs w:val="24"/>
          <w:lang w:val="ru-RU"/>
        </w:rPr>
      </w:pPr>
      <w:r w:rsidRPr="00590008">
        <w:rPr>
          <w:rFonts w:ascii="Times New Roman" w:hAnsi="Times New Roman"/>
          <w:noProof/>
          <w:color w:val="000000"/>
          <w:sz w:val="24"/>
          <w:szCs w:val="24"/>
          <w:lang w:val="ru-RU"/>
        </w:rPr>
        <w:t xml:space="preserve">       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110"/>
        <w:gridCol w:w="1665"/>
        <w:gridCol w:w="5785"/>
      </w:tblGrid>
      <w:tr w:rsidR="00590008" w:rsidRPr="00590008" w:rsidTr="00DE0EA7">
        <w:tc>
          <w:tcPr>
            <w:tcW w:w="559" w:type="pct"/>
            <w:vAlign w:val="center"/>
            <w:hideMark/>
          </w:tcPr>
          <w:p w:rsidR="00590008" w:rsidRPr="00590008" w:rsidRDefault="00590008" w:rsidP="00590008">
            <w:pPr>
              <w:spacing w:before="120" w:after="3" w:line="248" w:lineRule="auto"/>
              <w:ind w:left="10" w:right="354" w:hanging="10"/>
              <w:jc w:val="center"/>
              <w:rPr>
                <w:rFonts w:ascii="Times New Roman" w:hAnsi="Times New Roman"/>
                <w:noProof/>
                <w:color w:val="000000"/>
                <w:sz w:val="24"/>
                <w:szCs w:val="24"/>
                <w:lang w:val="en-US"/>
              </w:rPr>
            </w:pPr>
            <w:r w:rsidRPr="00590008">
              <w:rPr>
                <w:rFonts w:ascii="Times New Roman" w:hAnsi="Times New Roman"/>
                <w:noProof/>
                <w:color w:val="000000"/>
                <w:sz w:val="24"/>
                <w:szCs w:val="24"/>
                <w:lang w:val="en-US"/>
              </w:rPr>
              <w:t>Код області</w:t>
            </w:r>
          </w:p>
        </w:tc>
        <w:tc>
          <w:tcPr>
            <w:tcW w:w="576" w:type="pct"/>
            <w:vAlign w:val="center"/>
            <w:hideMark/>
          </w:tcPr>
          <w:p w:rsidR="00590008" w:rsidRPr="00590008" w:rsidRDefault="00590008" w:rsidP="00590008">
            <w:pPr>
              <w:spacing w:before="120" w:after="3" w:line="248" w:lineRule="auto"/>
              <w:ind w:left="10" w:right="354" w:hanging="10"/>
              <w:jc w:val="center"/>
              <w:rPr>
                <w:rFonts w:ascii="Times New Roman" w:hAnsi="Times New Roman"/>
                <w:noProof/>
                <w:color w:val="000000"/>
                <w:sz w:val="24"/>
                <w:szCs w:val="24"/>
                <w:lang w:val="en-US"/>
              </w:rPr>
            </w:pPr>
            <w:r w:rsidRPr="00590008">
              <w:rPr>
                <w:rFonts w:ascii="Times New Roman" w:hAnsi="Times New Roman"/>
                <w:noProof/>
                <w:color w:val="000000"/>
                <w:sz w:val="24"/>
                <w:szCs w:val="24"/>
                <w:lang w:val="en-US"/>
              </w:rPr>
              <w:t>Код району</w:t>
            </w:r>
          </w:p>
        </w:tc>
        <w:tc>
          <w:tcPr>
            <w:tcW w:w="864" w:type="pct"/>
            <w:vAlign w:val="center"/>
            <w:hideMark/>
          </w:tcPr>
          <w:p w:rsidR="00590008" w:rsidRPr="00590008" w:rsidRDefault="00590008" w:rsidP="00590008">
            <w:pPr>
              <w:spacing w:before="120" w:after="3" w:line="248" w:lineRule="auto"/>
              <w:ind w:left="10" w:right="354" w:hanging="10"/>
              <w:jc w:val="center"/>
              <w:rPr>
                <w:rFonts w:ascii="Times New Roman" w:hAnsi="Times New Roman"/>
                <w:noProof/>
                <w:color w:val="000000"/>
                <w:sz w:val="24"/>
                <w:szCs w:val="24"/>
                <w:lang w:val="en-US"/>
              </w:rPr>
            </w:pPr>
            <w:r w:rsidRPr="00590008">
              <w:rPr>
                <w:rFonts w:ascii="Times New Roman" w:hAnsi="Times New Roman"/>
                <w:noProof/>
                <w:color w:val="000000"/>
                <w:sz w:val="24"/>
                <w:szCs w:val="24"/>
                <w:lang w:val="en-US"/>
              </w:rPr>
              <w:t xml:space="preserve">Код </w:t>
            </w:r>
            <w:r w:rsidRPr="00590008">
              <w:rPr>
                <w:rFonts w:ascii="Times New Roman" w:hAnsi="Times New Roman"/>
                <w:noProof/>
                <w:color w:val="000000"/>
                <w:sz w:val="24"/>
                <w:szCs w:val="24"/>
                <w:lang w:val="en-US"/>
              </w:rPr>
              <w:br/>
              <w:t>згідно з КОАТУУ</w:t>
            </w:r>
          </w:p>
        </w:tc>
        <w:tc>
          <w:tcPr>
            <w:tcW w:w="3001" w:type="pct"/>
            <w:vAlign w:val="center"/>
            <w:hideMark/>
          </w:tcPr>
          <w:p w:rsidR="00590008" w:rsidRPr="00590008" w:rsidRDefault="00590008" w:rsidP="00590008">
            <w:pPr>
              <w:spacing w:before="120" w:after="3" w:line="248" w:lineRule="auto"/>
              <w:ind w:left="10" w:right="354" w:hanging="10"/>
              <w:jc w:val="center"/>
              <w:rPr>
                <w:rFonts w:ascii="Times New Roman" w:hAnsi="Times New Roman"/>
                <w:noProof/>
                <w:color w:val="000000"/>
                <w:sz w:val="24"/>
                <w:szCs w:val="24"/>
                <w:lang w:val="ru-RU"/>
              </w:rPr>
            </w:pPr>
            <w:r w:rsidRPr="00590008">
              <w:rPr>
                <w:rFonts w:ascii="Times New Roman" w:hAnsi="Times New Roman"/>
                <w:noProof/>
                <w:color w:val="000000"/>
                <w:sz w:val="24"/>
                <w:szCs w:val="24"/>
                <w:lang w:val="ru-RU"/>
              </w:rPr>
              <w:t>Найменування адміністративно-територіальної одиниці або населеного пункту, або території об’єднаної територіальної громади</w:t>
            </w:r>
          </w:p>
        </w:tc>
      </w:tr>
    </w:tbl>
    <w:p w:rsidR="00590008" w:rsidRDefault="00590008" w:rsidP="00590008">
      <w:pPr>
        <w:tabs>
          <w:tab w:val="left" w:pos="2580"/>
        </w:tabs>
        <w:spacing w:before="120"/>
        <w:ind w:firstLine="567"/>
        <w:jc w:val="both"/>
        <w:rPr>
          <w:rFonts w:ascii="Times New Roman" w:hAnsi="Times New Roman"/>
          <w:noProof/>
          <w:sz w:val="24"/>
          <w:szCs w:val="24"/>
          <w:lang w:val="ru-RU"/>
        </w:rPr>
      </w:pPr>
      <w:r w:rsidRPr="000A20AC">
        <w:rPr>
          <w:rFonts w:ascii="Times New Roman" w:hAnsi="Times New Roman"/>
          <w:noProof/>
          <w:sz w:val="24"/>
          <w:szCs w:val="24"/>
          <w:lang w:val="ru-RU"/>
        </w:rPr>
        <w:t xml:space="preserve">18      18109     </w:t>
      </w:r>
    </w:p>
    <w:tbl>
      <w:tblPr>
        <w:tblW w:w="11440" w:type="dxa"/>
        <w:tblInd w:w="93" w:type="dxa"/>
        <w:tblLook w:val="04A0" w:firstRow="1" w:lastRow="0" w:firstColumn="1" w:lastColumn="0" w:noHBand="0" w:noVBand="1"/>
      </w:tblPr>
      <w:tblGrid>
        <w:gridCol w:w="4007"/>
        <w:gridCol w:w="2741"/>
        <w:gridCol w:w="4692"/>
      </w:tblGrid>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1810900000</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Н</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Малинська</w:t>
            </w:r>
          </w:p>
        </w:tc>
      </w:tr>
      <w:tr w:rsidR="00590008" w:rsidRPr="006F3C2B" w:rsidTr="00DE0EA7">
        <w:trPr>
          <w:trHeight w:val="315"/>
        </w:trPr>
        <w:tc>
          <w:tcPr>
            <w:tcW w:w="4007" w:type="dxa"/>
            <w:tcBorders>
              <w:top w:val="nil"/>
              <w:left w:val="nil"/>
              <w:bottom w:val="nil"/>
              <w:right w:val="nil"/>
            </w:tcBorders>
            <w:shd w:val="clear" w:color="auto" w:fill="auto"/>
            <w:noWrap/>
            <w:vAlign w:val="bottom"/>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1810900000</w:t>
            </w:r>
          </w:p>
        </w:tc>
        <w:tc>
          <w:tcPr>
            <w:tcW w:w="2741" w:type="dxa"/>
            <w:tcBorders>
              <w:top w:val="nil"/>
              <w:left w:val="nil"/>
              <w:bottom w:val="nil"/>
              <w:right w:val="nil"/>
            </w:tcBorders>
            <w:shd w:val="clear" w:color="auto" w:fill="auto"/>
            <w:noWrap/>
            <w:vAlign w:val="bottom"/>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М</w:t>
            </w:r>
          </w:p>
        </w:tc>
        <w:tc>
          <w:tcPr>
            <w:tcW w:w="4692" w:type="dxa"/>
            <w:tcBorders>
              <w:top w:val="nil"/>
              <w:left w:val="nil"/>
              <w:bottom w:val="nil"/>
              <w:right w:val="nil"/>
            </w:tcBorders>
            <w:shd w:val="clear" w:color="auto" w:fill="auto"/>
            <w:noWrap/>
            <w:vAlign w:val="bottom"/>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Малин</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1823455200</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Т</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Гранітне</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1823486802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Баранівка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Березине</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Білий Берег</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1823481201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Будо-Вороб’ї</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Буки</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1823481405</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Бучки</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1823482601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Вишів</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1823485802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Вишнянка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Візня</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Вороб’ївщина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Ворсівка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1823480805</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В’юнище</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1823487402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Гамарня</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Горинь</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1823483202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Гуска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1823480807</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Гута-Логанівська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lastRenderedPageBreak/>
              <w:t xml:space="preserve">                                       </w:t>
            </w:r>
            <w:r w:rsidRPr="006F3C2B">
              <w:rPr>
                <w:rFonts w:ascii="Times New Roman" w:hAnsi="Times New Roman"/>
                <w:color w:val="000000"/>
                <w:sz w:val="24"/>
                <w:szCs w:val="24"/>
              </w:rPr>
              <w:t>1823483201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Діброва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Дружне</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1823483602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Жабоч</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1823481407</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Забране</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1823485803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Зелений Гай</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Зибин</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1823483601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Іванівка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1823481202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Клітня</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1823482205</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Королівка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1823482604</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Косня</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1823484601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Ксаверів</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1823483203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Лісна Колона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Луки</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1823485202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Лумля</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Любовичі</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1823485201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Малинівка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1823482602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Мар’ятин</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Морозівка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1823485801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Недашки</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1823485504</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Нова Гута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1823483204</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Нова Діброва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1823485505</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Нова Рутвянка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Нове Життя</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Нові Вороб’ї</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Новоселиця</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1823483603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Нянівка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1823480811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Ободівка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1823487605</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Першотравневе</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1823486801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Пиріжки</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1823481205</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Привітне</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1823485506</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П’ятидуб</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1823485203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Різня</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1823483604</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Рубанка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1823486204</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Рудня-Вороб’ївська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1823482206</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Рудня-Городищенська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1823484602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Рудня-Калинівка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1823485507</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Рутвянка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1823484603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Савлуки</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1823485508</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Свиридівка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1823481409</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Сичівка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1823487401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Слобідка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1823480813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Соснівка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1823485509</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Стара Гута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1823487601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Старі Вороб’ї</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1823484804</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Стасева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1823487603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Студень</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lastRenderedPageBreak/>
              <w:t xml:space="preserve">                                         </w:t>
            </w:r>
            <w:r w:rsidRPr="006F3C2B">
              <w:rPr>
                <w:rFonts w:ascii="Times New Roman" w:hAnsi="Times New Roman"/>
                <w:color w:val="000000"/>
                <w:sz w:val="24"/>
                <w:szCs w:val="24"/>
              </w:rPr>
              <w:t>1823488202</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Тарасівка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1823488203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Тростяниця</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1823482603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Трудолюбівка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1823487801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Українка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1823488201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Устинівка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1823488401</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Федорівка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1823488204</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Фортунатівка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1823487403</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Щербатівка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1823485204</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Юрівка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1823486205</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Яблунівка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1823484805</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Ялцівка</w:t>
            </w:r>
          </w:p>
        </w:tc>
      </w:tr>
      <w:tr w:rsidR="00590008" w:rsidRPr="006F3C2B" w:rsidTr="00DE0EA7">
        <w:trPr>
          <w:trHeight w:val="315"/>
        </w:trPr>
        <w:tc>
          <w:tcPr>
            <w:tcW w:w="4007"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Pr>
                <w:rFonts w:ascii="Times New Roman" w:hAnsi="Times New Roman"/>
                <w:color w:val="000000"/>
                <w:sz w:val="24"/>
                <w:szCs w:val="24"/>
              </w:rPr>
              <w:t xml:space="preserve">                                       </w:t>
            </w:r>
            <w:r w:rsidRPr="006F3C2B">
              <w:rPr>
                <w:rFonts w:ascii="Times New Roman" w:hAnsi="Times New Roman"/>
                <w:color w:val="000000"/>
                <w:sz w:val="24"/>
                <w:szCs w:val="24"/>
              </w:rPr>
              <w:t>1823483205</w:t>
            </w:r>
          </w:p>
        </w:tc>
        <w:tc>
          <w:tcPr>
            <w:tcW w:w="2741"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С</w:t>
            </w:r>
          </w:p>
        </w:tc>
        <w:tc>
          <w:tcPr>
            <w:tcW w:w="4692" w:type="dxa"/>
            <w:tcBorders>
              <w:top w:val="nil"/>
              <w:left w:val="nil"/>
              <w:bottom w:val="nil"/>
              <w:right w:val="nil"/>
            </w:tcBorders>
            <w:shd w:val="clear" w:color="auto" w:fill="auto"/>
            <w:noWrap/>
            <w:vAlign w:val="bottom"/>
            <w:hideMark/>
          </w:tcPr>
          <w:p w:rsidR="00590008" w:rsidRPr="006F3C2B" w:rsidRDefault="00590008" w:rsidP="00DE0EA7">
            <w:pPr>
              <w:rPr>
                <w:rFonts w:ascii="Times New Roman" w:hAnsi="Times New Roman"/>
                <w:color w:val="000000"/>
                <w:sz w:val="24"/>
                <w:szCs w:val="24"/>
              </w:rPr>
            </w:pPr>
            <w:r w:rsidRPr="006F3C2B">
              <w:rPr>
                <w:rFonts w:ascii="Times New Roman" w:hAnsi="Times New Roman"/>
                <w:color w:val="000000"/>
                <w:sz w:val="24"/>
                <w:szCs w:val="24"/>
              </w:rPr>
              <w:t>Ярочище</w:t>
            </w:r>
          </w:p>
        </w:tc>
      </w:tr>
    </w:tbl>
    <w:p w:rsidR="00590008" w:rsidRDefault="00590008" w:rsidP="00590008">
      <w:pPr>
        <w:tabs>
          <w:tab w:val="left" w:pos="2580"/>
        </w:tabs>
        <w:spacing w:before="120"/>
        <w:ind w:firstLine="567"/>
        <w:jc w:val="both"/>
        <w:rPr>
          <w:rFonts w:ascii="Times New Roman" w:hAnsi="Times New Roman"/>
          <w:noProof/>
          <w:sz w:val="24"/>
          <w:szCs w:val="24"/>
          <w:lang w:val="ru-RU"/>
        </w:rPr>
      </w:pPr>
    </w:p>
    <w:p w:rsidR="00590008" w:rsidRDefault="00590008" w:rsidP="00590008">
      <w:pPr>
        <w:tabs>
          <w:tab w:val="left" w:pos="2580"/>
        </w:tabs>
        <w:spacing w:before="120"/>
        <w:jc w:val="both"/>
        <w:rPr>
          <w:rFonts w:ascii="Times New Roman" w:hAnsi="Times New Roman"/>
          <w:noProof/>
          <w:sz w:val="24"/>
          <w:szCs w:val="24"/>
          <w:lang w:val="ru-RU"/>
        </w:rPr>
      </w:pPr>
      <w:r>
        <w:rPr>
          <w:rFonts w:ascii="Times New Roman" w:hAnsi="Times New Roman"/>
          <w:noProof/>
          <w:sz w:val="24"/>
          <w:szCs w:val="24"/>
          <w:lang w:val="ru-RU"/>
        </w:rPr>
        <w:t>Примітка: Н- теритрія територіальної громади (Малинська міська територіальна громада)</w:t>
      </w:r>
    </w:p>
    <w:p w:rsidR="00590008" w:rsidRDefault="00590008" w:rsidP="00590008">
      <w:pPr>
        <w:tabs>
          <w:tab w:val="left" w:pos="2580"/>
        </w:tabs>
        <w:spacing w:before="120"/>
        <w:ind w:firstLine="567"/>
        <w:jc w:val="both"/>
        <w:rPr>
          <w:rFonts w:ascii="Times New Roman" w:hAnsi="Times New Roman"/>
          <w:noProof/>
          <w:sz w:val="24"/>
          <w:szCs w:val="24"/>
          <w:lang w:val="ru-RU"/>
        </w:rPr>
      </w:pPr>
      <w:r>
        <w:rPr>
          <w:rFonts w:ascii="Times New Roman" w:hAnsi="Times New Roman"/>
          <w:noProof/>
          <w:sz w:val="24"/>
          <w:szCs w:val="24"/>
          <w:lang w:val="ru-RU"/>
        </w:rPr>
        <w:t xml:space="preserve">        М-місто; Т- селище міського типу; С-села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0"/>
        <w:gridCol w:w="1768"/>
      </w:tblGrid>
      <w:tr w:rsidR="00590008" w:rsidRPr="00590008" w:rsidTr="00DE0EA7">
        <w:tc>
          <w:tcPr>
            <w:tcW w:w="4082" w:type="pct"/>
            <w:tcBorders>
              <w:top w:val="single" w:sz="4" w:space="0" w:color="auto"/>
              <w:left w:val="single" w:sz="4" w:space="0" w:color="auto"/>
              <w:bottom w:val="single" w:sz="4" w:space="0" w:color="auto"/>
              <w:right w:val="single" w:sz="4" w:space="0" w:color="auto"/>
            </w:tcBorders>
            <w:vAlign w:val="center"/>
          </w:tcPr>
          <w:p w:rsidR="00590008" w:rsidRPr="00590008" w:rsidRDefault="00590008" w:rsidP="00590008">
            <w:pPr>
              <w:jc w:val="center"/>
              <w:rPr>
                <w:rFonts w:ascii="Times New Roman" w:hAnsi="Times New Roman"/>
                <w:sz w:val="22"/>
                <w:szCs w:val="22"/>
              </w:rPr>
            </w:pPr>
            <w:r w:rsidRPr="00590008">
              <w:rPr>
                <w:rFonts w:ascii="Times New Roman" w:hAnsi="Times New Roman"/>
                <w:sz w:val="22"/>
                <w:szCs w:val="22"/>
              </w:rPr>
              <w:t xml:space="preserve">Група платників, категорія/цільове призначення </w:t>
            </w:r>
            <w:r w:rsidRPr="00590008">
              <w:rPr>
                <w:rFonts w:ascii="Times New Roman" w:hAnsi="Times New Roman"/>
                <w:sz w:val="22"/>
                <w:szCs w:val="22"/>
              </w:rPr>
              <w:br/>
              <w:t>земельних ділянок</w:t>
            </w:r>
          </w:p>
        </w:tc>
        <w:tc>
          <w:tcPr>
            <w:tcW w:w="918" w:type="pct"/>
            <w:tcBorders>
              <w:top w:val="single" w:sz="4" w:space="0" w:color="auto"/>
              <w:left w:val="single" w:sz="4" w:space="0" w:color="auto"/>
              <w:bottom w:val="single" w:sz="4" w:space="0" w:color="auto"/>
              <w:right w:val="single" w:sz="4" w:space="0" w:color="auto"/>
            </w:tcBorders>
            <w:vAlign w:val="center"/>
          </w:tcPr>
          <w:p w:rsidR="00590008" w:rsidRPr="00590008" w:rsidRDefault="00590008" w:rsidP="00590008">
            <w:pPr>
              <w:jc w:val="center"/>
              <w:rPr>
                <w:rFonts w:ascii="Times New Roman" w:hAnsi="Times New Roman"/>
                <w:sz w:val="22"/>
                <w:szCs w:val="22"/>
              </w:rPr>
            </w:pPr>
            <w:r w:rsidRPr="00590008">
              <w:rPr>
                <w:rFonts w:ascii="Times New Roman" w:hAnsi="Times New Roman"/>
                <w:sz w:val="22"/>
                <w:szCs w:val="22"/>
              </w:rPr>
              <w:t xml:space="preserve">Розмір пільги </w:t>
            </w:r>
            <w:r w:rsidRPr="00590008">
              <w:rPr>
                <w:rFonts w:ascii="Times New Roman" w:hAnsi="Times New Roman"/>
                <w:sz w:val="22"/>
                <w:szCs w:val="22"/>
              </w:rPr>
              <w:br/>
              <w:t>(відсотків суми податкового зобов’язання за рік)</w:t>
            </w:r>
          </w:p>
        </w:tc>
      </w:tr>
      <w:tr w:rsidR="00590008" w:rsidRPr="00590008" w:rsidTr="00DE0EA7">
        <w:trPr>
          <w:trHeight w:val="454"/>
        </w:trPr>
        <w:tc>
          <w:tcPr>
            <w:tcW w:w="4082" w:type="pct"/>
            <w:tcBorders>
              <w:top w:val="single" w:sz="4" w:space="0" w:color="auto"/>
              <w:left w:val="single" w:sz="4" w:space="0" w:color="auto"/>
              <w:bottom w:val="single" w:sz="4" w:space="0" w:color="auto"/>
              <w:right w:val="single" w:sz="4" w:space="0" w:color="auto"/>
            </w:tcBorders>
          </w:tcPr>
          <w:p w:rsidR="00590008" w:rsidRPr="00590008" w:rsidRDefault="00590008" w:rsidP="00590008">
            <w:pPr>
              <w:tabs>
                <w:tab w:val="left" w:pos="284"/>
                <w:tab w:val="left" w:pos="426"/>
              </w:tabs>
              <w:spacing w:after="200" w:line="276" w:lineRule="auto"/>
              <w:ind w:left="10" w:right="354" w:hanging="10"/>
              <w:jc w:val="both"/>
              <w:rPr>
                <w:rFonts w:ascii="Times New Roman" w:hAnsi="Times New Roman"/>
                <w:color w:val="000000"/>
                <w:sz w:val="24"/>
                <w:szCs w:val="24"/>
              </w:rPr>
            </w:pPr>
            <w:r w:rsidRPr="00590008">
              <w:rPr>
                <w:rFonts w:ascii="Times New Roman" w:hAnsi="Times New Roman"/>
                <w:color w:val="000000"/>
                <w:sz w:val="24"/>
                <w:szCs w:val="24"/>
                <w:shd w:val="clear" w:color="auto" w:fill="FFFFFF"/>
              </w:rPr>
              <w:t>І</w:t>
            </w:r>
            <w:r w:rsidRPr="00590008">
              <w:rPr>
                <w:rFonts w:ascii="Times New Roman" w:hAnsi="Times New Roman"/>
                <w:color w:val="000000"/>
                <w:sz w:val="24"/>
                <w:szCs w:val="24"/>
                <w:shd w:val="clear" w:color="auto" w:fill="FFFFFF"/>
                <w:lang w:val="ru-RU"/>
              </w:rPr>
              <w:t>нваліди</w:t>
            </w:r>
            <w:r w:rsidRPr="00590008">
              <w:rPr>
                <w:rFonts w:ascii="Times New Roman" w:hAnsi="Times New Roman"/>
                <w:color w:val="000000"/>
                <w:sz w:val="24"/>
                <w:szCs w:val="24"/>
                <w:shd w:val="clear" w:color="auto" w:fill="FFFFFF"/>
              </w:rPr>
              <w:t xml:space="preserve"> </w:t>
            </w:r>
            <w:r w:rsidRPr="00590008">
              <w:rPr>
                <w:rFonts w:ascii="Times New Roman" w:hAnsi="Times New Roman"/>
                <w:color w:val="000000"/>
                <w:sz w:val="24"/>
                <w:szCs w:val="24"/>
                <w:shd w:val="clear" w:color="auto" w:fill="FFFFFF"/>
                <w:lang w:val="ru-RU"/>
              </w:rPr>
              <w:t>першої і другої</w:t>
            </w:r>
            <w:r w:rsidRPr="00590008">
              <w:rPr>
                <w:rFonts w:ascii="Times New Roman" w:hAnsi="Times New Roman"/>
                <w:color w:val="000000"/>
                <w:sz w:val="24"/>
                <w:szCs w:val="24"/>
                <w:shd w:val="clear" w:color="auto" w:fill="FFFFFF"/>
              </w:rPr>
              <w:t xml:space="preserve"> </w:t>
            </w:r>
            <w:r w:rsidRPr="00590008">
              <w:rPr>
                <w:rFonts w:ascii="Times New Roman" w:hAnsi="Times New Roman"/>
                <w:color w:val="000000"/>
                <w:sz w:val="24"/>
                <w:szCs w:val="24"/>
                <w:shd w:val="clear" w:color="auto" w:fill="FFFFFF"/>
                <w:lang w:val="ru-RU"/>
              </w:rPr>
              <w:t>групи</w:t>
            </w:r>
          </w:p>
        </w:tc>
        <w:tc>
          <w:tcPr>
            <w:tcW w:w="918" w:type="pct"/>
            <w:tcBorders>
              <w:top w:val="single" w:sz="4" w:space="0" w:color="auto"/>
              <w:left w:val="single" w:sz="4" w:space="0" w:color="auto"/>
              <w:bottom w:val="single" w:sz="4" w:space="0" w:color="auto"/>
              <w:right w:val="single" w:sz="4" w:space="0" w:color="auto"/>
            </w:tcBorders>
          </w:tcPr>
          <w:p w:rsidR="00590008" w:rsidRPr="00590008" w:rsidRDefault="00590008" w:rsidP="00590008">
            <w:pPr>
              <w:spacing w:after="200" w:line="276" w:lineRule="auto"/>
              <w:ind w:left="10" w:right="354" w:hanging="10"/>
              <w:jc w:val="center"/>
              <w:rPr>
                <w:rFonts w:ascii="Times New Roman" w:hAnsi="Times New Roman"/>
                <w:color w:val="000000"/>
                <w:sz w:val="24"/>
                <w:szCs w:val="24"/>
                <w:lang w:val="ru-RU"/>
              </w:rPr>
            </w:pPr>
            <w:r w:rsidRPr="00590008">
              <w:rPr>
                <w:rFonts w:ascii="Times New Roman" w:hAnsi="Times New Roman"/>
                <w:color w:val="000000"/>
                <w:sz w:val="24"/>
                <w:szCs w:val="24"/>
              </w:rPr>
              <w:t>100 %</w:t>
            </w:r>
          </w:p>
        </w:tc>
      </w:tr>
      <w:tr w:rsidR="00590008" w:rsidRPr="00590008" w:rsidTr="00DE0EA7">
        <w:tc>
          <w:tcPr>
            <w:tcW w:w="4082" w:type="pct"/>
            <w:tcBorders>
              <w:top w:val="single" w:sz="4" w:space="0" w:color="auto"/>
              <w:left w:val="single" w:sz="4" w:space="0" w:color="auto"/>
              <w:bottom w:val="single" w:sz="4" w:space="0" w:color="auto"/>
              <w:right w:val="single" w:sz="4" w:space="0" w:color="auto"/>
            </w:tcBorders>
          </w:tcPr>
          <w:p w:rsidR="00590008" w:rsidRPr="00590008" w:rsidRDefault="00590008" w:rsidP="00590008">
            <w:pPr>
              <w:tabs>
                <w:tab w:val="left" w:pos="284"/>
                <w:tab w:val="left" w:pos="426"/>
              </w:tabs>
              <w:spacing w:after="200" w:line="276" w:lineRule="auto"/>
              <w:ind w:left="10" w:right="354" w:hanging="10"/>
              <w:jc w:val="both"/>
              <w:rPr>
                <w:rFonts w:ascii="Times New Roman" w:hAnsi="Times New Roman"/>
                <w:color w:val="000000"/>
                <w:sz w:val="24"/>
                <w:szCs w:val="24"/>
              </w:rPr>
            </w:pPr>
            <w:r w:rsidRPr="00590008">
              <w:rPr>
                <w:rFonts w:ascii="Times New Roman" w:hAnsi="Times New Roman"/>
                <w:color w:val="000000"/>
                <w:sz w:val="24"/>
                <w:szCs w:val="24"/>
                <w:shd w:val="clear" w:color="auto" w:fill="FFFFFF"/>
              </w:rPr>
              <w:t>Ф</w:t>
            </w:r>
            <w:r w:rsidRPr="00DE0EA7">
              <w:rPr>
                <w:rFonts w:ascii="Times New Roman" w:hAnsi="Times New Roman"/>
                <w:color w:val="000000"/>
                <w:sz w:val="24"/>
                <w:szCs w:val="24"/>
                <w:shd w:val="clear" w:color="auto" w:fill="FFFFFF"/>
              </w:rPr>
              <w:t>ізичні особи, які</w:t>
            </w:r>
            <w:r w:rsidRPr="00590008">
              <w:rPr>
                <w:rFonts w:ascii="Times New Roman" w:hAnsi="Times New Roman"/>
                <w:color w:val="000000"/>
                <w:sz w:val="24"/>
                <w:szCs w:val="24"/>
                <w:shd w:val="clear" w:color="auto" w:fill="FFFFFF"/>
              </w:rPr>
              <w:t xml:space="preserve"> </w:t>
            </w:r>
            <w:r w:rsidRPr="00DE0EA7">
              <w:rPr>
                <w:rFonts w:ascii="Times New Roman" w:hAnsi="Times New Roman"/>
                <w:color w:val="000000"/>
                <w:sz w:val="24"/>
                <w:szCs w:val="24"/>
                <w:shd w:val="clear" w:color="auto" w:fill="FFFFFF"/>
              </w:rPr>
              <w:t>виховують</w:t>
            </w:r>
            <w:r w:rsidRPr="00590008">
              <w:rPr>
                <w:rFonts w:ascii="Times New Roman" w:hAnsi="Times New Roman"/>
                <w:color w:val="000000"/>
                <w:sz w:val="24"/>
                <w:szCs w:val="24"/>
                <w:shd w:val="clear" w:color="auto" w:fill="FFFFFF"/>
              </w:rPr>
              <w:t xml:space="preserve"> </w:t>
            </w:r>
            <w:r w:rsidRPr="00DE0EA7">
              <w:rPr>
                <w:rFonts w:ascii="Times New Roman" w:hAnsi="Times New Roman"/>
                <w:color w:val="000000"/>
                <w:sz w:val="24"/>
                <w:szCs w:val="24"/>
                <w:shd w:val="clear" w:color="auto" w:fill="FFFFFF"/>
              </w:rPr>
              <w:t>трьох і більше</w:t>
            </w:r>
            <w:r w:rsidRPr="00590008">
              <w:rPr>
                <w:rFonts w:ascii="Times New Roman" w:hAnsi="Times New Roman"/>
                <w:color w:val="000000"/>
                <w:sz w:val="24"/>
                <w:szCs w:val="24"/>
                <w:shd w:val="clear" w:color="auto" w:fill="FFFFFF"/>
              </w:rPr>
              <w:t xml:space="preserve"> </w:t>
            </w:r>
            <w:r w:rsidRPr="00DE0EA7">
              <w:rPr>
                <w:rFonts w:ascii="Times New Roman" w:hAnsi="Times New Roman"/>
                <w:color w:val="000000"/>
                <w:sz w:val="24"/>
                <w:szCs w:val="24"/>
                <w:shd w:val="clear" w:color="auto" w:fill="FFFFFF"/>
              </w:rPr>
              <w:t>дітей</w:t>
            </w:r>
            <w:r w:rsidRPr="00590008">
              <w:rPr>
                <w:rFonts w:ascii="Times New Roman" w:hAnsi="Times New Roman"/>
                <w:color w:val="000000"/>
                <w:sz w:val="24"/>
                <w:szCs w:val="24"/>
                <w:shd w:val="clear" w:color="auto" w:fill="FFFFFF"/>
              </w:rPr>
              <w:t xml:space="preserve"> </w:t>
            </w:r>
            <w:r w:rsidRPr="00DE0EA7">
              <w:rPr>
                <w:rFonts w:ascii="Times New Roman" w:hAnsi="Times New Roman"/>
                <w:color w:val="000000"/>
                <w:sz w:val="24"/>
                <w:szCs w:val="24"/>
                <w:shd w:val="clear" w:color="auto" w:fill="FFFFFF"/>
              </w:rPr>
              <w:t>віком до 18 років</w:t>
            </w:r>
          </w:p>
        </w:tc>
        <w:tc>
          <w:tcPr>
            <w:tcW w:w="918" w:type="pct"/>
            <w:tcBorders>
              <w:top w:val="single" w:sz="4" w:space="0" w:color="auto"/>
              <w:left w:val="single" w:sz="4" w:space="0" w:color="auto"/>
              <w:bottom w:val="single" w:sz="4" w:space="0" w:color="auto"/>
              <w:right w:val="single" w:sz="4" w:space="0" w:color="auto"/>
            </w:tcBorders>
          </w:tcPr>
          <w:p w:rsidR="00590008" w:rsidRPr="00590008" w:rsidRDefault="00590008" w:rsidP="00590008">
            <w:pPr>
              <w:spacing w:after="200" w:line="276" w:lineRule="auto"/>
              <w:ind w:left="10" w:right="354" w:hanging="10"/>
              <w:jc w:val="center"/>
              <w:rPr>
                <w:rFonts w:ascii="Times New Roman" w:hAnsi="Times New Roman"/>
                <w:color w:val="000000"/>
                <w:sz w:val="24"/>
                <w:szCs w:val="24"/>
                <w:lang w:val="ru-RU"/>
              </w:rPr>
            </w:pPr>
            <w:r w:rsidRPr="00590008">
              <w:rPr>
                <w:rFonts w:ascii="Times New Roman" w:hAnsi="Times New Roman"/>
                <w:color w:val="000000"/>
                <w:sz w:val="24"/>
                <w:szCs w:val="24"/>
              </w:rPr>
              <w:t>100 %</w:t>
            </w:r>
          </w:p>
        </w:tc>
      </w:tr>
      <w:tr w:rsidR="00590008" w:rsidRPr="005D078B" w:rsidTr="00DE0EA7">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tabs>
                <w:tab w:val="left" w:pos="426"/>
                <w:tab w:val="left" w:pos="709"/>
              </w:tabs>
              <w:spacing w:after="200" w:line="276" w:lineRule="auto"/>
              <w:ind w:left="10" w:right="354" w:hanging="10"/>
              <w:jc w:val="both"/>
              <w:rPr>
                <w:rFonts w:ascii="Times New Roman" w:hAnsi="Times New Roman"/>
                <w:sz w:val="24"/>
                <w:szCs w:val="24"/>
              </w:rPr>
            </w:pPr>
            <w:r w:rsidRPr="005D078B">
              <w:rPr>
                <w:rFonts w:ascii="Times New Roman" w:hAnsi="Times New Roman"/>
                <w:sz w:val="24"/>
                <w:szCs w:val="24"/>
                <w:shd w:val="clear" w:color="auto" w:fill="FFFFFF"/>
              </w:rPr>
              <w:t>П</w:t>
            </w:r>
            <w:r w:rsidRPr="005D078B">
              <w:rPr>
                <w:rFonts w:ascii="Times New Roman" w:hAnsi="Times New Roman"/>
                <w:sz w:val="24"/>
                <w:szCs w:val="24"/>
                <w:shd w:val="clear" w:color="auto" w:fill="FFFFFF"/>
                <w:lang w:val="ru-RU"/>
              </w:rPr>
              <w:t>енсіонери (за віком)</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lang w:val="ru-RU"/>
              </w:rPr>
            </w:pPr>
            <w:r w:rsidRPr="005D078B">
              <w:rPr>
                <w:rFonts w:ascii="Times New Roman" w:hAnsi="Times New Roman"/>
                <w:sz w:val="24"/>
                <w:szCs w:val="24"/>
              </w:rPr>
              <w:t>100 %</w:t>
            </w:r>
          </w:p>
        </w:tc>
      </w:tr>
      <w:tr w:rsidR="00590008" w:rsidRPr="005D078B" w:rsidTr="00DE0EA7">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rPr>
                <w:rFonts w:ascii="Times New Roman" w:hAnsi="Times New Roman"/>
                <w:sz w:val="24"/>
                <w:szCs w:val="24"/>
              </w:rPr>
            </w:pPr>
            <w:r w:rsidRPr="005D078B">
              <w:rPr>
                <w:rFonts w:ascii="Times New Roman" w:hAnsi="Times New Roman"/>
                <w:sz w:val="24"/>
                <w:szCs w:val="24"/>
              </w:rPr>
              <w:t>Фізичні особи, визнані законом особами, які постраждали внаслідок Чорнобильської катастрофи</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lang w:val="ru-RU"/>
              </w:rPr>
            </w:pPr>
            <w:r w:rsidRPr="005D078B">
              <w:rPr>
                <w:rFonts w:ascii="Times New Roman" w:hAnsi="Times New Roman"/>
                <w:sz w:val="24"/>
                <w:szCs w:val="24"/>
              </w:rPr>
              <w:t>100 %</w:t>
            </w:r>
          </w:p>
        </w:tc>
      </w:tr>
      <w:tr w:rsidR="00590008" w:rsidRPr="005D078B" w:rsidTr="00DE0EA7">
        <w:trPr>
          <w:trHeight w:val="650"/>
        </w:trPr>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tabs>
                <w:tab w:val="left" w:pos="709"/>
              </w:tabs>
              <w:spacing w:after="200" w:line="276" w:lineRule="auto"/>
              <w:ind w:left="10" w:right="354" w:hanging="10"/>
              <w:jc w:val="both"/>
              <w:rPr>
                <w:rFonts w:ascii="Times New Roman" w:hAnsi="Times New Roman"/>
                <w:sz w:val="24"/>
                <w:szCs w:val="24"/>
              </w:rPr>
            </w:pPr>
            <w:r w:rsidRPr="005D078B">
              <w:rPr>
                <w:rFonts w:ascii="Times New Roman" w:hAnsi="Times New Roman"/>
                <w:sz w:val="24"/>
                <w:szCs w:val="24"/>
                <w:shd w:val="clear" w:color="auto" w:fill="FFFFFF"/>
              </w:rPr>
              <w:t>В</w:t>
            </w:r>
            <w:r w:rsidRPr="005D078B">
              <w:rPr>
                <w:rFonts w:ascii="Times New Roman" w:hAnsi="Times New Roman"/>
                <w:sz w:val="24"/>
                <w:szCs w:val="24"/>
                <w:shd w:val="clear" w:color="auto" w:fill="FFFFFF"/>
                <w:lang w:val="ru-RU"/>
              </w:rPr>
              <w:t>етерани</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війни та особи, на якихпоширюєтьсядія </w:t>
            </w:r>
            <w:hyperlink r:id="rId8" w:tgtFrame="_blank" w:history="1">
              <w:r w:rsidRPr="005D078B">
                <w:rPr>
                  <w:rFonts w:ascii="Times New Roman" w:hAnsi="Times New Roman"/>
                  <w:sz w:val="24"/>
                  <w:szCs w:val="24"/>
                  <w:shd w:val="clear" w:color="auto" w:fill="FFFFFF"/>
                  <w:lang w:val="ru-RU"/>
                </w:rPr>
                <w:t>Закону України «Про</w:t>
              </w:r>
              <w:r w:rsidRPr="005D078B">
                <w:rPr>
                  <w:rFonts w:ascii="Times New Roman" w:hAnsi="Times New Roman"/>
                  <w:sz w:val="24"/>
                  <w:szCs w:val="24"/>
                  <w:u w:val="single"/>
                  <w:shd w:val="clear" w:color="auto" w:fill="FFFFFF"/>
                  <w:lang w:val="ru-RU"/>
                </w:rPr>
                <w:t xml:space="preserve"> </w:t>
              </w:r>
              <w:r w:rsidRPr="005D078B">
                <w:rPr>
                  <w:rFonts w:ascii="Times New Roman" w:hAnsi="Times New Roman"/>
                  <w:sz w:val="24"/>
                  <w:szCs w:val="24"/>
                  <w:shd w:val="clear" w:color="auto" w:fill="FFFFFF"/>
                  <w:lang w:val="ru-RU"/>
                </w:rPr>
                <w:t>статус ветеранів</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війни, гарантії</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їхсоціального</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захисту»</w:t>
              </w:r>
            </w:hyperlink>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lang w:val="ru-RU"/>
              </w:rPr>
            </w:pPr>
            <w:r w:rsidRPr="005D078B">
              <w:rPr>
                <w:rFonts w:ascii="Times New Roman" w:hAnsi="Times New Roman"/>
                <w:sz w:val="24"/>
                <w:szCs w:val="24"/>
              </w:rPr>
              <w:t>100 %</w:t>
            </w:r>
          </w:p>
        </w:tc>
      </w:tr>
      <w:tr w:rsidR="00590008" w:rsidRPr="005D078B" w:rsidTr="00DE0EA7">
        <w:trPr>
          <w:trHeight w:val="697"/>
        </w:trPr>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tabs>
                <w:tab w:val="left" w:pos="709"/>
              </w:tabs>
              <w:spacing w:after="200" w:line="276" w:lineRule="auto"/>
              <w:ind w:left="10" w:right="354" w:hanging="10"/>
              <w:jc w:val="both"/>
              <w:rPr>
                <w:rFonts w:ascii="Times New Roman" w:hAnsi="Times New Roman"/>
                <w:sz w:val="24"/>
                <w:szCs w:val="24"/>
              </w:rPr>
            </w:pPr>
            <w:r w:rsidRPr="005D078B">
              <w:rPr>
                <w:rFonts w:ascii="Times New Roman" w:hAnsi="Times New Roman"/>
                <w:sz w:val="24"/>
                <w:szCs w:val="24"/>
                <w:shd w:val="clear" w:color="auto" w:fill="FFFFFF"/>
              </w:rPr>
              <w:t>Ф</w:t>
            </w:r>
            <w:r w:rsidRPr="005D078B">
              <w:rPr>
                <w:rFonts w:ascii="Times New Roman" w:hAnsi="Times New Roman"/>
                <w:sz w:val="24"/>
                <w:szCs w:val="24"/>
                <w:shd w:val="clear" w:color="auto" w:fill="FFFFFF"/>
                <w:lang w:val="ru-RU"/>
              </w:rPr>
              <w:t>ізичні особи, визнані законом особами, які</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постраждали</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внаслідок</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Чорнобильської</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катастрофи</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lang w:val="ru-RU"/>
              </w:rPr>
            </w:pPr>
            <w:r w:rsidRPr="005D078B">
              <w:rPr>
                <w:rFonts w:ascii="Times New Roman" w:hAnsi="Times New Roman"/>
                <w:sz w:val="24"/>
                <w:szCs w:val="24"/>
              </w:rPr>
              <w:t>100 %</w:t>
            </w:r>
          </w:p>
        </w:tc>
      </w:tr>
      <w:tr w:rsidR="00590008" w:rsidRPr="005D078B" w:rsidTr="00DE0EA7">
        <w:trPr>
          <w:trHeight w:val="576"/>
        </w:trPr>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tabs>
                <w:tab w:val="left" w:pos="709"/>
              </w:tabs>
              <w:spacing w:after="200" w:line="276" w:lineRule="auto"/>
              <w:ind w:left="10" w:right="354" w:hanging="10"/>
              <w:jc w:val="both"/>
              <w:rPr>
                <w:rFonts w:ascii="Times New Roman" w:hAnsi="Times New Roman"/>
                <w:sz w:val="24"/>
                <w:szCs w:val="24"/>
              </w:rPr>
            </w:pPr>
            <w:r w:rsidRPr="005D078B">
              <w:rPr>
                <w:rFonts w:ascii="Times New Roman" w:hAnsi="Times New Roman"/>
                <w:sz w:val="24"/>
                <w:szCs w:val="24"/>
                <w:shd w:val="clear" w:color="auto" w:fill="FFFFFF"/>
              </w:rPr>
              <w:t>Санаторно-курортні та оздоровчі заклади громадських організацій інвалідів, реабілітаційні установи громадських організацій інвалідів</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lang w:val="ru-RU"/>
              </w:rPr>
            </w:pPr>
            <w:r w:rsidRPr="005D078B">
              <w:rPr>
                <w:rFonts w:ascii="Times New Roman" w:hAnsi="Times New Roman"/>
                <w:sz w:val="24"/>
                <w:szCs w:val="24"/>
              </w:rPr>
              <w:t>100 %</w:t>
            </w:r>
          </w:p>
        </w:tc>
      </w:tr>
      <w:tr w:rsidR="00590008" w:rsidRPr="005D078B" w:rsidTr="00DE0EA7">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hd w:val="clear" w:color="auto" w:fill="FFFFFF"/>
              <w:spacing w:after="150"/>
              <w:ind w:firstLine="450"/>
              <w:jc w:val="both"/>
              <w:rPr>
                <w:rFonts w:ascii="Times New Roman" w:hAnsi="Times New Roman"/>
                <w:sz w:val="22"/>
                <w:szCs w:val="22"/>
                <w:lang w:eastAsia="uk-UA"/>
              </w:rPr>
            </w:pPr>
            <w:r w:rsidRPr="005D078B">
              <w:rPr>
                <w:rFonts w:ascii="Times New Roman" w:hAnsi="Times New Roman"/>
                <w:sz w:val="22"/>
                <w:szCs w:val="22"/>
                <w:lang w:eastAsia="uk-UA"/>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590008" w:rsidRPr="005D078B" w:rsidRDefault="00590008" w:rsidP="00590008">
            <w:pPr>
              <w:shd w:val="clear" w:color="auto" w:fill="FFFFFF"/>
              <w:spacing w:after="150"/>
              <w:ind w:firstLine="450"/>
              <w:jc w:val="both"/>
              <w:rPr>
                <w:rFonts w:ascii="Times New Roman" w:hAnsi="Times New Roman"/>
                <w:sz w:val="22"/>
                <w:szCs w:val="22"/>
                <w:lang w:eastAsia="uk-UA"/>
              </w:rPr>
            </w:pPr>
            <w:r w:rsidRPr="005D078B">
              <w:rPr>
                <w:rFonts w:ascii="Times New Roman" w:hAnsi="Times New Roman"/>
                <w:sz w:val="22"/>
                <w:szCs w:val="22"/>
                <w:lang w:eastAsia="uk-UA"/>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9" w:tgtFrame="_blank" w:history="1">
              <w:r w:rsidRPr="005D078B">
                <w:rPr>
                  <w:rFonts w:ascii="Times New Roman" w:hAnsi="Times New Roman"/>
                  <w:sz w:val="22"/>
                  <w:szCs w:val="22"/>
                  <w:u w:val="single"/>
                  <w:lang w:eastAsia="uk-UA"/>
                </w:rPr>
                <w:t>Закону України</w:t>
              </w:r>
            </w:hyperlink>
            <w:r w:rsidRPr="005D078B">
              <w:rPr>
                <w:rFonts w:ascii="Times New Roman" w:hAnsi="Times New Roman"/>
                <w:sz w:val="22"/>
                <w:szCs w:val="22"/>
                <w:lang w:eastAsia="uk-UA"/>
              </w:rPr>
              <w:t> «Про основи соціальної захищеності інвалідів в Україні».</w:t>
            </w:r>
          </w:p>
          <w:p w:rsidR="00590008" w:rsidRPr="005D078B" w:rsidRDefault="00590008" w:rsidP="00590008">
            <w:pPr>
              <w:shd w:val="clear" w:color="auto" w:fill="FFFFFF"/>
              <w:spacing w:after="150"/>
              <w:ind w:firstLine="450"/>
              <w:jc w:val="both"/>
              <w:rPr>
                <w:rFonts w:ascii="Times New Roman" w:hAnsi="Times New Roman"/>
                <w:sz w:val="22"/>
                <w:szCs w:val="22"/>
                <w:lang w:eastAsia="uk-UA"/>
              </w:rPr>
            </w:pPr>
            <w:r w:rsidRPr="005D078B">
              <w:rPr>
                <w:rFonts w:ascii="Times New Roman" w:hAnsi="Times New Roman"/>
                <w:sz w:val="22"/>
                <w:szCs w:val="22"/>
                <w:lang w:eastAsia="uk-UA"/>
              </w:rPr>
              <w:lastRenderedPageBreak/>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lang w:val="ru-RU"/>
              </w:rPr>
            </w:pPr>
            <w:r w:rsidRPr="005D078B">
              <w:rPr>
                <w:rFonts w:ascii="Times New Roman" w:hAnsi="Times New Roman"/>
                <w:sz w:val="24"/>
                <w:szCs w:val="24"/>
              </w:rPr>
              <w:lastRenderedPageBreak/>
              <w:t>100 %</w:t>
            </w:r>
          </w:p>
        </w:tc>
      </w:tr>
      <w:tr w:rsidR="00590008" w:rsidRPr="005D078B" w:rsidTr="00DE0EA7">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tabs>
                <w:tab w:val="left" w:pos="709"/>
              </w:tabs>
              <w:spacing w:after="200" w:line="276" w:lineRule="auto"/>
              <w:ind w:left="10" w:right="354" w:hanging="10"/>
              <w:jc w:val="both"/>
              <w:rPr>
                <w:rFonts w:ascii="Times New Roman" w:hAnsi="Times New Roman"/>
                <w:sz w:val="24"/>
                <w:szCs w:val="24"/>
              </w:rPr>
            </w:pPr>
            <w:r w:rsidRPr="005D078B">
              <w:rPr>
                <w:rFonts w:ascii="Times New Roman" w:hAnsi="Times New Roman"/>
                <w:sz w:val="24"/>
                <w:szCs w:val="24"/>
                <w:shd w:val="clear" w:color="auto" w:fill="FFFFFF"/>
              </w:rPr>
              <w:lastRenderedPageBreak/>
              <w:t>Бази олімпійської та паралімпійської підготовки,</w:t>
            </w:r>
            <w:r w:rsidRPr="005D078B">
              <w:rPr>
                <w:rFonts w:ascii="Times New Roman" w:hAnsi="Times New Roman"/>
                <w:sz w:val="24"/>
                <w:szCs w:val="24"/>
                <w:shd w:val="clear" w:color="auto" w:fill="FFFFFF"/>
                <w:lang w:val="ru-RU"/>
              </w:rPr>
              <w:t> </w:t>
            </w:r>
            <w:hyperlink r:id="rId10" w:anchor="n15" w:tgtFrame="_blank" w:history="1">
              <w:r w:rsidRPr="005D078B">
                <w:rPr>
                  <w:rFonts w:ascii="Times New Roman" w:hAnsi="Times New Roman"/>
                  <w:sz w:val="24"/>
                  <w:szCs w:val="24"/>
                  <w:u w:val="single"/>
                  <w:shd w:val="clear" w:color="auto" w:fill="FFFFFF"/>
                </w:rPr>
                <w:t>перелік</w:t>
              </w:r>
            </w:hyperlink>
            <w:r w:rsidRPr="005D078B">
              <w:rPr>
                <w:rFonts w:ascii="Times New Roman" w:hAnsi="Times New Roman"/>
                <w:sz w:val="24"/>
                <w:szCs w:val="24"/>
                <w:shd w:val="clear" w:color="auto" w:fill="FFFFFF"/>
                <w:lang w:val="ru-RU"/>
              </w:rPr>
              <w:t> </w:t>
            </w:r>
            <w:r w:rsidRPr="005D078B">
              <w:rPr>
                <w:rFonts w:ascii="Times New Roman" w:hAnsi="Times New Roman"/>
                <w:sz w:val="24"/>
                <w:szCs w:val="24"/>
                <w:shd w:val="clear" w:color="auto" w:fill="FFFFFF"/>
              </w:rPr>
              <w:t>яких затверджується Кабінетом Міністрів України.</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lang w:val="ru-RU"/>
              </w:rPr>
            </w:pPr>
            <w:r w:rsidRPr="005D078B">
              <w:rPr>
                <w:rFonts w:ascii="Times New Roman" w:hAnsi="Times New Roman"/>
                <w:sz w:val="24"/>
                <w:szCs w:val="24"/>
              </w:rPr>
              <w:t>100 %</w:t>
            </w:r>
          </w:p>
        </w:tc>
      </w:tr>
      <w:tr w:rsidR="00590008" w:rsidRPr="005D078B" w:rsidTr="00DE0EA7">
        <w:trPr>
          <w:trHeight w:val="708"/>
        </w:trPr>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tabs>
                <w:tab w:val="left" w:pos="709"/>
              </w:tabs>
              <w:spacing w:after="200" w:line="276" w:lineRule="auto"/>
              <w:ind w:left="10" w:right="354" w:hanging="10"/>
              <w:jc w:val="both"/>
              <w:rPr>
                <w:rFonts w:ascii="Times New Roman" w:hAnsi="Times New Roman"/>
                <w:sz w:val="24"/>
                <w:szCs w:val="24"/>
              </w:rPr>
            </w:pPr>
            <w:r w:rsidRPr="005D078B">
              <w:rPr>
                <w:rFonts w:ascii="Times New Roman" w:hAnsi="Times New Roman"/>
                <w:sz w:val="24"/>
                <w:szCs w:val="24"/>
                <w:shd w:val="clear" w:color="auto" w:fill="FFFFFF"/>
              </w:rPr>
              <w:t>Дошкільні та загальноосвітні навчальні заклади незалежно від форми власності і джерел фінансування, заклади культури, науки (крімнаціональних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lang w:val="ru-RU"/>
              </w:rPr>
            </w:pPr>
            <w:r w:rsidRPr="005D078B">
              <w:rPr>
                <w:rFonts w:ascii="Times New Roman" w:hAnsi="Times New Roman"/>
                <w:sz w:val="24"/>
                <w:szCs w:val="24"/>
              </w:rPr>
              <w:t>100 %</w:t>
            </w:r>
          </w:p>
        </w:tc>
      </w:tr>
      <w:tr w:rsidR="00590008" w:rsidRPr="005D078B" w:rsidTr="00DE0EA7">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tabs>
                <w:tab w:val="left" w:pos="709"/>
              </w:tabs>
              <w:spacing w:after="200" w:line="276" w:lineRule="auto"/>
              <w:ind w:left="10" w:right="354" w:hanging="10"/>
              <w:jc w:val="both"/>
              <w:rPr>
                <w:rFonts w:ascii="Times New Roman" w:hAnsi="Times New Roman"/>
                <w:sz w:val="24"/>
                <w:szCs w:val="24"/>
              </w:rPr>
            </w:pPr>
            <w:r w:rsidRPr="005D078B">
              <w:rPr>
                <w:rFonts w:ascii="Times New Roman" w:hAnsi="Times New Roman"/>
                <w:sz w:val="24"/>
                <w:szCs w:val="24"/>
                <w:shd w:val="clear" w:color="auto" w:fill="FFFFFF"/>
              </w:rPr>
              <w:t xml:space="preserve">Державні та комунальні дитячі санаторно-курортні заклади та заклади оздоровлення і відпочинку, а такождитячі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Pr="005D078B">
              <w:rPr>
                <w:rFonts w:ascii="Times New Roman" w:hAnsi="Times New Roman"/>
                <w:sz w:val="24"/>
                <w:szCs w:val="24"/>
                <w:shd w:val="clear" w:color="auto" w:fill="FFFFFF"/>
                <w:lang w:val="ru-RU"/>
              </w:rPr>
              <w:t>У разі</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виключення таких підприємств, установ та організацій з Реєстру</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неприбуткових</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установ та організацій</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декларація</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подається</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платником</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податку</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протягом 30 календарних</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днів з дня виключення, а податок</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сплачується</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починаючи з місяця, наступного за місяцем, в</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 xml:space="preserve"> якому</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відбулося</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виключення з Реєстру</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неприбуткових</w:t>
            </w:r>
            <w:r w:rsidRPr="005D078B">
              <w:rPr>
                <w:rFonts w:ascii="Times New Roman" w:hAnsi="Times New Roman"/>
                <w:sz w:val="24"/>
                <w:szCs w:val="24"/>
                <w:shd w:val="clear" w:color="auto" w:fill="FFFFFF"/>
              </w:rPr>
              <w:t xml:space="preserve"> </w:t>
            </w:r>
            <w:r w:rsidRPr="005D078B">
              <w:rPr>
                <w:rFonts w:ascii="Times New Roman" w:hAnsi="Times New Roman"/>
                <w:sz w:val="24"/>
                <w:szCs w:val="24"/>
                <w:shd w:val="clear" w:color="auto" w:fill="FFFFFF"/>
                <w:lang w:val="ru-RU"/>
              </w:rPr>
              <w:t>установ та організацій</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rPr>
            </w:pPr>
            <w:r w:rsidRPr="005D078B">
              <w:rPr>
                <w:rFonts w:ascii="Times New Roman" w:hAnsi="Times New Roman"/>
                <w:sz w:val="24"/>
                <w:szCs w:val="24"/>
              </w:rPr>
              <w:t>100 %</w:t>
            </w:r>
          </w:p>
        </w:tc>
      </w:tr>
      <w:tr w:rsidR="00590008" w:rsidRPr="005D078B" w:rsidTr="00DE0EA7">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tabs>
                <w:tab w:val="left" w:pos="709"/>
              </w:tabs>
              <w:spacing w:after="200" w:line="276" w:lineRule="auto"/>
              <w:ind w:left="10" w:right="354" w:hanging="10"/>
              <w:jc w:val="both"/>
              <w:rPr>
                <w:rFonts w:ascii="Times New Roman" w:hAnsi="Times New Roman"/>
                <w:sz w:val="24"/>
                <w:szCs w:val="24"/>
              </w:rPr>
            </w:pPr>
            <w:r w:rsidRPr="005D078B">
              <w:rPr>
                <w:rFonts w:ascii="Times New Roman" w:hAnsi="Times New Roman"/>
                <w:sz w:val="24"/>
                <w:szCs w:val="24"/>
                <w:shd w:val="clear" w:color="auto" w:fill="FFFFFF"/>
              </w:rPr>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w:t>
            </w:r>
            <w:bookmarkStart w:id="0" w:name="_GoBack"/>
            <w:bookmarkEnd w:id="0"/>
            <w:r w:rsidRPr="005D078B">
              <w:rPr>
                <w:rFonts w:ascii="Times New Roman" w:hAnsi="Times New Roman"/>
                <w:sz w:val="24"/>
                <w:szCs w:val="24"/>
                <w:shd w:val="clear" w:color="auto" w:fill="FFFFFF"/>
              </w:rPr>
              <w:t>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lang w:val="ru-RU"/>
              </w:rPr>
            </w:pPr>
            <w:r w:rsidRPr="005D078B">
              <w:rPr>
                <w:rFonts w:ascii="Times New Roman" w:hAnsi="Times New Roman"/>
                <w:sz w:val="24"/>
                <w:szCs w:val="24"/>
              </w:rPr>
              <w:t>100 %</w:t>
            </w:r>
          </w:p>
        </w:tc>
      </w:tr>
      <w:tr w:rsidR="00590008" w:rsidRPr="005D078B" w:rsidTr="00DE0EA7">
        <w:tc>
          <w:tcPr>
            <w:tcW w:w="4082"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tabs>
                <w:tab w:val="left" w:pos="709"/>
              </w:tabs>
              <w:spacing w:after="200" w:line="276" w:lineRule="auto"/>
              <w:ind w:left="10" w:right="354" w:hanging="10"/>
              <w:jc w:val="both"/>
              <w:rPr>
                <w:rFonts w:ascii="Times New Roman" w:hAnsi="Times New Roman"/>
                <w:sz w:val="24"/>
                <w:szCs w:val="24"/>
                <w:shd w:val="clear" w:color="auto" w:fill="FFFFFF"/>
              </w:rPr>
            </w:pPr>
            <w:r w:rsidRPr="005D078B">
              <w:rPr>
                <w:rFonts w:ascii="Times New Roman" w:hAnsi="Times New Roman"/>
                <w:sz w:val="24"/>
                <w:szCs w:val="24"/>
                <w:shd w:val="clear" w:color="auto" w:fill="FFFFFF"/>
              </w:rPr>
              <w:t>Органи державної влади та органи місцевого самоврядування</w:t>
            </w:r>
          </w:p>
        </w:tc>
        <w:tc>
          <w:tcPr>
            <w:tcW w:w="918" w:type="pct"/>
            <w:tcBorders>
              <w:top w:val="single" w:sz="4" w:space="0" w:color="auto"/>
              <w:left w:val="single" w:sz="4" w:space="0" w:color="auto"/>
              <w:bottom w:val="single" w:sz="4" w:space="0" w:color="auto"/>
              <w:right w:val="single" w:sz="4" w:space="0" w:color="auto"/>
            </w:tcBorders>
          </w:tcPr>
          <w:p w:rsidR="00590008" w:rsidRPr="005D078B" w:rsidRDefault="00590008" w:rsidP="00590008">
            <w:pPr>
              <w:spacing w:after="200" w:line="276" w:lineRule="auto"/>
              <w:ind w:left="10" w:right="354" w:hanging="10"/>
              <w:jc w:val="center"/>
              <w:rPr>
                <w:rFonts w:ascii="Times New Roman" w:hAnsi="Times New Roman"/>
                <w:sz w:val="24"/>
                <w:szCs w:val="24"/>
              </w:rPr>
            </w:pPr>
            <w:r w:rsidRPr="005D078B">
              <w:rPr>
                <w:rFonts w:ascii="Times New Roman" w:hAnsi="Times New Roman"/>
                <w:sz w:val="24"/>
                <w:szCs w:val="24"/>
              </w:rPr>
              <w:t>100 %</w:t>
            </w:r>
          </w:p>
        </w:tc>
      </w:tr>
    </w:tbl>
    <w:p w:rsidR="00590008" w:rsidRPr="005D078B" w:rsidRDefault="00590008" w:rsidP="00590008">
      <w:pPr>
        <w:tabs>
          <w:tab w:val="left" w:pos="2580"/>
        </w:tabs>
        <w:spacing w:before="120"/>
        <w:ind w:left="10" w:right="354" w:firstLine="567"/>
        <w:jc w:val="both"/>
        <w:rPr>
          <w:rFonts w:ascii="Times New Roman" w:hAnsi="Times New Roman"/>
          <w:noProof/>
          <w:sz w:val="24"/>
          <w:szCs w:val="24"/>
          <w:lang w:val="ru-RU"/>
        </w:rPr>
      </w:pPr>
    </w:p>
    <w:p w:rsidR="000A20AC" w:rsidRPr="005D078B" w:rsidRDefault="000A20AC" w:rsidP="000A20AC">
      <w:pPr>
        <w:tabs>
          <w:tab w:val="left" w:pos="8445"/>
        </w:tabs>
        <w:jc w:val="both"/>
        <w:rPr>
          <w:rFonts w:ascii="Times New Roman" w:hAnsi="Times New Roman"/>
          <w:szCs w:val="26"/>
        </w:rPr>
      </w:pPr>
    </w:p>
    <w:p w:rsidR="000A20AC" w:rsidRPr="005D078B" w:rsidRDefault="000A20AC" w:rsidP="000A20AC">
      <w:pPr>
        <w:spacing w:before="120"/>
        <w:ind w:firstLine="567"/>
        <w:jc w:val="both"/>
        <w:rPr>
          <w:rFonts w:ascii="Times New Roman" w:hAnsi="Times New Roman"/>
          <w:noProof/>
          <w:sz w:val="20"/>
        </w:rPr>
      </w:pPr>
    </w:p>
    <w:p w:rsidR="004F099F" w:rsidRPr="00C96C42" w:rsidRDefault="006404FB" w:rsidP="00C96C42">
      <w:pPr>
        <w:spacing w:before="120"/>
        <w:jc w:val="both"/>
        <w:rPr>
          <w:rFonts w:ascii="Times New Roman" w:hAnsi="Times New Roman"/>
          <w:noProof/>
          <w:sz w:val="28"/>
          <w:szCs w:val="28"/>
          <w:lang w:val="ru-RU"/>
        </w:rPr>
      </w:pPr>
      <w:r w:rsidRPr="005D078B">
        <w:rPr>
          <w:rFonts w:ascii="Times New Roman" w:hAnsi="Times New Roman"/>
          <w:noProof/>
          <w:sz w:val="28"/>
          <w:szCs w:val="28"/>
          <w:lang w:val="ru-RU"/>
        </w:rPr>
        <w:t xml:space="preserve">Секретар міської ради                                          </w:t>
      </w:r>
      <w:r w:rsidR="00012C83" w:rsidRPr="005D078B">
        <w:rPr>
          <w:rFonts w:ascii="Times New Roman" w:hAnsi="Times New Roman"/>
          <w:noProof/>
          <w:sz w:val="28"/>
          <w:szCs w:val="28"/>
          <w:lang w:val="ru-RU"/>
        </w:rPr>
        <w:t xml:space="preserve">     Васил</w:t>
      </w:r>
      <w:r w:rsidR="00012C83">
        <w:rPr>
          <w:rFonts w:ascii="Times New Roman" w:hAnsi="Times New Roman"/>
          <w:noProof/>
          <w:sz w:val="28"/>
          <w:szCs w:val="28"/>
          <w:lang w:val="ru-RU"/>
        </w:rPr>
        <w:t>ь МАЙСТРЕНКО</w:t>
      </w:r>
    </w:p>
    <w:sectPr w:rsidR="004F099F" w:rsidRPr="00C96C42" w:rsidSect="007C3BF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50" w:rsidRDefault="00472C50" w:rsidP="000A20AC">
      <w:r>
        <w:separator/>
      </w:r>
    </w:p>
  </w:endnote>
  <w:endnote w:type="continuationSeparator" w:id="0">
    <w:p w:rsidR="00472C50" w:rsidRDefault="00472C50" w:rsidP="000A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50" w:rsidRDefault="00472C50" w:rsidP="000A20AC">
      <w:r>
        <w:separator/>
      </w:r>
    </w:p>
  </w:footnote>
  <w:footnote w:type="continuationSeparator" w:id="0">
    <w:p w:rsidR="00472C50" w:rsidRDefault="00472C50" w:rsidP="000A2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AC"/>
    <w:rsid w:val="00012C83"/>
    <w:rsid w:val="00014A33"/>
    <w:rsid w:val="000A20AC"/>
    <w:rsid w:val="000A707D"/>
    <w:rsid w:val="000B1514"/>
    <w:rsid w:val="000B643F"/>
    <w:rsid w:val="000F1B2A"/>
    <w:rsid w:val="00130E5A"/>
    <w:rsid w:val="0015672C"/>
    <w:rsid w:val="001A20E4"/>
    <w:rsid w:val="001C4B98"/>
    <w:rsid w:val="001D60DB"/>
    <w:rsid w:val="00286385"/>
    <w:rsid w:val="002B784D"/>
    <w:rsid w:val="002B7928"/>
    <w:rsid w:val="002C74F1"/>
    <w:rsid w:val="00327159"/>
    <w:rsid w:val="00345B8C"/>
    <w:rsid w:val="003547F8"/>
    <w:rsid w:val="00454745"/>
    <w:rsid w:val="00472C50"/>
    <w:rsid w:val="00481563"/>
    <w:rsid w:val="004A7759"/>
    <w:rsid w:val="004C63E6"/>
    <w:rsid w:val="004F099F"/>
    <w:rsid w:val="00520C41"/>
    <w:rsid w:val="00580B8A"/>
    <w:rsid w:val="00590008"/>
    <w:rsid w:val="005B6A44"/>
    <w:rsid w:val="005D078B"/>
    <w:rsid w:val="005F5B33"/>
    <w:rsid w:val="00636E70"/>
    <w:rsid w:val="006404FB"/>
    <w:rsid w:val="0067107F"/>
    <w:rsid w:val="006733DF"/>
    <w:rsid w:val="006A0BF0"/>
    <w:rsid w:val="006B1567"/>
    <w:rsid w:val="00781E13"/>
    <w:rsid w:val="007A720C"/>
    <w:rsid w:val="007C3BFB"/>
    <w:rsid w:val="007C504D"/>
    <w:rsid w:val="00835DA1"/>
    <w:rsid w:val="00906EC4"/>
    <w:rsid w:val="00980021"/>
    <w:rsid w:val="00981BA8"/>
    <w:rsid w:val="009B465D"/>
    <w:rsid w:val="009C35E0"/>
    <w:rsid w:val="00A0715E"/>
    <w:rsid w:val="00A16A52"/>
    <w:rsid w:val="00AB2D05"/>
    <w:rsid w:val="00B72584"/>
    <w:rsid w:val="00B72ED9"/>
    <w:rsid w:val="00C00483"/>
    <w:rsid w:val="00C1729F"/>
    <w:rsid w:val="00C96C42"/>
    <w:rsid w:val="00CD388D"/>
    <w:rsid w:val="00CD5EBB"/>
    <w:rsid w:val="00D80A7D"/>
    <w:rsid w:val="00D834D1"/>
    <w:rsid w:val="00DA2E6B"/>
    <w:rsid w:val="00DC2118"/>
    <w:rsid w:val="00DC4189"/>
    <w:rsid w:val="00DE0EA7"/>
    <w:rsid w:val="00E82290"/>
    <w:rsid w:val="00E942FC"/>
    <w:rsid w:val="00EB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E3D6"/>
  <w15:docId w15:val="{BA63CDF9-21AD-44AC-A28F-2C26D1E5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0AC"/>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uiPriority w:val="9"/>
    <w:qFormat/>
    <w:rsid w:val="006404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404FB"/>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qFormat/>
    <w:rsid w:val="000A20AC"/>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0A20AC"/>
    <w:pPr>
      <w:spacing w:before="120"/>
      <w:ind w:firstLine="567"/>
    </w:pPr>
  </w:style>
  <w:style w:type="paragraph" w:customStyle="1" w:styleId="a4">
    <w:name w:val="Назва документа"/>
    <w:basedOn w:val="a"/>
    <w:next w:val="a3"/>
    <w:rsid w:val="000A20AC"/>
    <w:pPr>
      <w:keepNext/>
      <w:keepLines/>
      <w:spacing w:before="240" w:after="240"/>
      <w:jc w:val="center"/>
    </w:pPr>
    <w:rPr>
      <w:b/>
    </w:rPr>
  </w:style>
  <w:style w:type="paragraph" w:styleId="a5">
    <w:name w:val="header"/>
    <w:basedOn w:val="a"/>
    <w:link w:val="a6"/>
    <w:uiPriority w:val="99"/>
    <w:unhideWhenUsed/>
    <w:rsid w:val="000A20AC"/>
    <w:pPr>
      <w:tabs>
        <w:tab w:val="center" w:pos="4252"/>
        <w:tab w:val="right" w:pos="8504"/>
      </w:tabs>
    </w:pPr>
  </w:style>
  <w:style w:type="character" w:customStyle="1" w:styleId="a6">
    <w:name w:val="Верхний колонтитул Знак"/>
    <w:basedOn w:val="a0"/>
    <w:link w:val="a5"/>
    <w:uiPriority w:val="99"/>
    <w:rsid w:val="000A20AC"/>
    <w:rPr>
      <w:rFonts w:ascii="Antiqua" w:eastAsia="Times New Roman" w:hAnsi="Antiqua" w:cs="Times New Roman"/>
      <w:sz w:val="26"/>
      <w:szCs w:val="20"/>
      <w:lang w:val="uk-UA" w:eastAsia="ru-RU"/>
    </w:rPr>
  </w:style>
  <w:style w:type="paragraph" w:styleId="a7">
    <w:name w:val="footer"/>
    <w:basedOn w:val="a"/>
    <w:link w:val="a8"/>
    <w:uiPriority w:val="99"/>
    <w:unhideWhenUsed/>
    <w:rsid w:val="000A20AC"/>
    <w:pPr>
      <w:tabs>
        <w:tab w:val="center" w:pos="4252"/>
        <w:tab w:val="right" w:pos="8504"/>
      </w:tabs>
    </w:pPr>
  </w:style>
  <w:style w:type="character" w:customStyle="1" w:styleId="a8">
    <w:name w:val="Нижний колонтитул Знак"/>
    <w:basedOn w:val="a0"/>
    <w:link w:val="a7"/>
    <w:uiPriority w:val="99"/>
    <w:rsid w:val="000A20AC"/>
    <w:rPr>
      <w:rFonts w:ascii="Antiqua" w:eastAsia="Times New Roman" w:hAnsi="Antiqua" w:cs="Times New Roman"/>
      <w:sz w:val="26"/>
      <w:szCs w:val="20"/>
      <w:lang w:val="uk-UA" w:eastAsia="ru-RU"/>
    </w:rPr>
  </w:style>
  <w:style w:type="paragraph" w:styleId="a9">
    <w:name w:val="Balloon Text"/>
    <w:basedOn w:val="a"/>
    <w:link w:val="aa"/>
    <w:uiPriority w:val="99"/>
    <w:semiHidden/>
    <w:unhideWhenUsed/>
    <w:rsid w:val="000A20AC"/>
    <w:rPr>
      <w:rFonts w:ascii="Tahoma" w:hAnsi="Tahoma" w:cs="Tahoma"/>
      <w:sz w:val="16"/>
      <w:szCs w:val="16"/>
    </w:rPr>
  </w:style>
  <w:style w:type="character" w:customStyle="1" w:styleId="aa">
    <w:name w:val="Текст выноски Знак"/>
    <w:basedOn w:val="a0"/>
    <w:link w:val="a9"/>
    <w:uiPriority w:val="99"/>
    <w:semiHidden/>
    <w:rsid w:val="000A20AC"/>
    <w:rPr>
      <w:rFonts w:ascii="Tahoma" w:eastAsia="Times New Roman" w:hAnsi="Tahoma" w:cs="Tahoma"/>
      <w:sz w:val="16"/>
      <w:szCs w:val="16"/>
      <w:lang w:val="uk-UA" w:eastAsia="ru-RU"/>
    </w:rPr>
  </w:style>
  <w:style w:type="character" w:customStyle="1" w:styleId="30">
    <w:name w:val="Заголовок 3 Знак"/>
    <w:basedOn w:val="a0"/>
    <w:link w:val="3"/>
    <w:uiPriority w:val="9"/>
    <w:rsid w:val="000A20AC"/>
    <w:rPr>
      <w:rFonts w:ascii="Antiqua" w:eastAsia="Times New Roman" w:hAnsi="Antiqua" w:cs="Times New Roman"/>
      <w:b/>
      <w:i/>
      <w:sz w:val="26"/>
      <w:szCs w:val="20"/>
      <w:lang w:val="uk-UA" w:eastAsia="ru-RU"/>
    </w:rPr>
  </w:style>
  <w:style w:type="character" w:customStyle="1" w:styleId="10">
    <w:name w:val="Заголовок 1 Знак"/>
    <w:basedOn w:val="a0"/>
    <w:link w:val="1"/>
    <w:uiPriority w:val="9"/>
    <w:rsid w:val="006404FB"/>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uiPriority w:val="9"/>
    <w:semiHidden/>
    <w:rsid w:val="006404FB"/>
    <w:rPr>
      <w:rFonts w:asciiTheme="majorHAnsi" w:eastAsiaTheme="majorEastAsia" w:hAnsiTheme="majorHAnsi" w:cstheme="majorBidi"/>
      <w:b/>
      <w:bCs/>
      <w:color w:val="4F81BD" w:themeColor="accent1"/>
      <w:sz w:val="26"/>
      <w:szCs w:val="26"/>
      <w:lang w:val="uk-UA" w:eastAsia="ru-RU"/>
    </w:rPr>
  </w:style>
  <w:style w:type="paragraph" w:styleId="ab">
    <w:name w:val="caption"/>
    <w:basedOn w:val="a"/>
    <w:unhideWhenUsed/>
    <w:qFormat/>
    <w:rsid w:val="007C3BFB"/>
    <w:pPr>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01455">
      <w:bodyDiv w:val="1"/>
      <w:marLeft w:val="0"/>
      <w:marRight w:val="0"/>
      <w:marTop w:val="0"/>
      <w:marBottom w:val="0"/>
      <w:divBdr>
        <w:top w:val="none" w:sz="0" w:space="0" w:color="auto"/>
        <w:left w:val="none" w:sz="0" w:space="0" w:color="auto"/>
        <w:bottom w:val="none" w:sz="0" w:space="0" w:color="auto"/>
        <w:right w:val="none" w:sz="0" w:space="0" w:color="auto"/>
      </w:divBdr>
    </w:div>
    <w:div w:id="869146912">
      <w:bodyDiv w:val="1"/>
      <w:marLeft w:val="0"/>
      <w:marRight w:val="0"/>
      <w:marTop w:val="0"/>
      <w:marBottom w:val="0"/>
      <w:divBdr>
        <w:top w:val="none" w:sz="0" w:space="0" w:color="auto"/>
        <w:left w:val="none" w:sz="0" w:space="0" w:color="auto"/>
        <w:bottom w:val="none" w:sz="0" w:space="0" w:color="auto"/>
        <w:right w:val="none" w:sz="0" w:space="0" w:color="auto"/>
      </w:divBdr>
    </w:div>
    <w:div w:id="16809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on.rada.gov.ua/laws/show/871-2018-%D0%BF" TargetMode="External"/><Relationship Id="rId4" Type="http://schemas.openxmlformats.org/officeDocument/2006/relationships/webSettings" Target="webSettings.xml"/><Relationship Id="rId9" Type="http://schemas.openxmlformats.org/officeDocument/2006/relationships/hyperlink" Target="https://zakon.rada.gov.ua/laws/show/87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432B0-CBA1-42B6-BB11-3E5F5B1A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6198</Words>
  <Characters>35334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cp:lastPrinted>2019-06-20T13:23:00Z</cp:lastPrinted>
  <dcterms:created xsi:type="dcterms:W3CDTF">2021-04-19T10:11:00Z</dcterms:created>
  <dcterms:modified xsi:type="dcterms:W3CDTF">2021-04-21T14:18:00Z</dcterms:modified>
</cp:coreProperties>
</file>