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C5" w:rsidRPr="009570B3" w:rsidRDefault="002308C5" w:rsidP="009570B3">
      <w:pPr>
        <w:ind w:right="43"/>
        <w:jc w:val="center"/>
        <w:rPr>
          <w:b/>
          <w:sz w:val="20"/>
          <w:szCs w:val="20"/>
          <w:lang w:eastAsia="ru-RU"/>
        </w:rPr>
      </w:pPr>
      <w:r w:rsidRPr="00440237">
        <w:rPr>
          <w:b/>
          <w:noProof/>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2pt;height:51pt;visibility:visible">
            <v:imagedata r:id="rId6" o:title=""/>
          </v:shape>
        </w:pict>
      </w:r>
      <w:r w:rsidRPr="009570B3">
        <w:rPr>
          <w:b/>
          <w:sz w:val="20"/>
          <w:szCs w:val="20"/>
          <w:lang w:eastAsia="ru-RU"/>
        </w:rPr>
        <w:t xml:space="preserve">                                   </w:t>
      </w:r>
    </w:p>
    <w:p w:rsidR="002308C5" w:rsidRPr="00CE20DE" w:rsidRDefault="002308C5" w:rsidP="009570B3">
      <w:pPr>
        <w:ind w:right="43"/>
        <w:jc w:val="center"/>
        <w:rPr>
          <w:b/>
          <w:lang w:eastAsia="ru-RU"/>
        </w:rPr>
      </w:pPr>
      <w:r w:rsidRPr="00CE20DE">
        <w:rPr>
          <w:b/>
          <w:caps/>
          <w:noProof/>
          <w:lang w:eastAsia="ru-RU"/>
        </w:rPr>
        <w:t xml:space="preserve">                                                                            </w:t>
      </w:r>
      <w:r>
        <w:rPr>
          <w:b/>
          <w:caps/>
          <w:noProof/>
          <w:lang w:eastAsia="ru-RU"/>
        </w:rPr>
        <w:t xml:space="preserve">                       </w:t>
      </w:r>
      <w:r w:rsidRPr="00CE20DE">
        <w:rPr>
          <w:b/>
          <w:caps/>
          <w:noProof/>
          <w:lang w:eastAsia="ru-RU"/>
        </w:rPr>
        <w:t xml:space="preserve">          ПРОЄКТ                                                                                                                                                                                                                                                                                                                                                                                                                                                                                              </w:t>
      </w:r>
    </w:p>
    <w:p w:rsidR="002308C5" w:rsidRPr="009570B3" w:rsidRDefault="002308C5" w:rsidP="009570B3">
      <w:pPr>
        <w:jc w:val="center"/>
        <w:rPr>
          <w:lang w:eastAsia="ru-RU"/>
        </w:rPr>
      </w:pPr>
      <w:r w:rsidRPr="009570B3">
        <w:rPr>
          <w:lang w:eastAsia="ru-RU"/>
        </w:rPr>
        <w:t>УКРАЇНА</w:t>
      </w:r>
    </w:p>
    <w:p w:rsidR="002308C5" w:rsidRPr="009570B3" w:rsidRDefault="002308C5" w:rsidP="009570B3">
      <w:pPr>
        <w:keepNext/>
        <w:jc w:val="center"/>
        <w:outlineLvl w:val="0"/>
        <w:rPr>
          <w:caps/>
        </w:rPr>
      </w:pPr>
      <w:r w:rsidRPr="009570B3">
        <w:rPr>
          <w:caps/>
        </w:rPr>
        <w:t>МАЛИНСЬКА МІСЬКА  РАДА</w:t>
      </w:r>
    </w:p>
    <w:p w:rsidR="002308C5" w:rsidRPr="009570B3" w:rsidRDefault="002308C5" w:rsidP="009570B3">
      <w:pPr>
        <w:jc w:val="center"/>
        <w:rPr>
          <w:lang w:eastAsia="ru-RU"/>
        </w:rPr>
      </w:pPr>
      <w:r w:rsidRPr="009570B3">
        <w:rPr>
          <w:lang w:eastAsia="ru-RU"/>
        </w:rPr>
        <w:t>ЖИТОМИРСЬКОЇ ОБЛАСТІ</w:t>
      </w:r>
    </w:p>
    <w:p w:rsidR="002308C5" w:rsidRPr="009570B3" w:rsidRDefault="002308C5" w:rsidP="009570B3">
      <w:pPr>
        <w:jc w:val="center"/>
        <w:rPr>
          <w:sz w:val="16"/>
          <w:szCs w:val="16"/>
          <w:lang w:eastAsia="ru-RU"/>
        </w:rPr>
      </w:pPr>
    </w:p>
    <w:p w:rsidR="002308C5" w:rsidRPr="009570B3" w:rsidRDefault="002308C5" w:rsidP="009570B3">
      <w:pPr>
        <w:keepNext/>
        <w:jc w:val="center"/>
        <w:outlineLvl w:val="0"/>
        <w:rPr>
          <w:b/>
          <w:caps/>
          <w:sz w:val="48"/>
          <w:szCs w:val="48"/>
        </w:rPr>
      </w:pPr>
      <w:r w:rsidRPr="009570B3">
        <w:rPr>
          <w:b/>
          <w:caps/>
          <w:sz w:val="48"/>
          <w:szCs w:val="48"/>
        </w:rPr>
        <w:t xml:space="preserve">Р І Ш Е Н Н я    </w:t>
      </w:r>
    </w:p>
    <w:p w:rsidR="002308C5" w:rsidRPr="009570B3" w:rsidRDefault="002308C5" w:rsidP="009570B3">
      <w:pPr>
        <w:keepNext/>
        <w:jc w:val="center"/>
        <w:outlineLvl w:val="0"/>
        <w:rPr>
          <w:b/>
          <w:caps/>
          <w:sz w:val="16"/>
          <w:szCs w:val="16"/>
        </w:rPr>
      </w:pPr>
    </w:p>
    <w:p w:rsidR="002308C5" w:rsidRPr="009570B3" w:rsidRDefault="002308C5" w:rsidP="009570B3">
      <w:pPr>
        <w:keepNext/>
        <w:jc w:val="center"/>
        <w:outlineLvl w:val="2"/>
        <w:rPr>
          <w:b/>
          <w:caps/>
          <w:sz w:val="28"/>
          <w:szCs w:val="20"/>
        </w:rPr>
      </w:pPr>
      <w:r w:rsidRPr="009570B3">
        <w:rPr>
          <w:b/>
          <w:caps/>
          <w:sz w:val="28"/>
          <w:szCs w:val="20"/>
        </w:rPr>
        <w:t>малинської МІСЬКОЇ ради</w:t>
      </w:r>
    </w:p>
    <w:p w:rsidR="002308C5" w:rsidRPr="009570B3" w:rsidRDefault="002308C5" w:rsidP="009570B3">
      <w:pPr>
        <w:spacing w:line="480" w:lineRule="auto"/>
        <w:jc w:val="center"/>
        <w:rPr>
          <w:sz w:val="28"/>
          <w:lang w:eastAsia="ru-RU"/>
        </w:rPr>
      </w:pPr>
      <w:r>
        <w:rPr>
          <w:noProof/>
          <w:lang w:val="ru-RU" w:eastAsia="ru-RU"/>
        </w:rPr>
        <w:pict>
          <v:line id="Прямая соединительная линия 4" o:spid="_x0000_s1026" style="position:absolute;left:0;text-align:left;z-index:251658240;visibility:visible" from=".45pt,25.75pt" to="478.5pt,30.65pt" strokeweight="4.5pt">
            <v:stroke linestyle="thinThick"/>
          </v:line>
        </w:pict>
      </w:r>
      <w:r w:rsidRPr="009570B3">
        <w:rPr>
          <w:sz w:val="28"/>
          <w:lang w:eastAsia="ru-RU"/>
        </w:rPr>
        <w:t>(</w:t>
      </w:r>
      <w:r>
        <w:rPr>
          <w:sz w:val="28"/>
          <w:lang w:eastAsia="ru-RU"/>
        </w:rPr>
        <w:t>____________</w:t>
      </w:r>
      <w:r w:rsidRPr="009570B3">
        <w:rPr>
          <w:sz w:val="28"/>
          <w:lang w:eastAsia="ru-RU"/>
        </w:rPr>
        <w:t xml:space="preserve"> сесія восьмого скликання)</w:t>
      </w:r>
    </w:p>
    <w:p w:rsidR="002308C5" w:rsidRPr="009570B3" w:rsidRDefault="002308C5" w:rsidP="009570B3">
      <w:pPr>
        <w:rPr>
          <w:sz w:val="28"/>
          <w:u w:val="single"/>
          <w:lang w:eastAsia="ru-RU"/>
        </w:rPr>
      </w:pPr>
      <w:r w:rsidRPr="009570B3">
        <w:rPr>
          <w:sz w:val="28"/>
          <w:u w:val="single"/>
          <w:lang w:eastAsia="ru-RU"/>
        </w:rPr>
        <w:t xml:space="preserve">від </w:t>
      </w:r>
      <w:r>
        <w:rPr>
          <w:sz w:val="28"/>
          <w:u w:val="single"/>
          <w:lang w:eastAsia="ru-RU"/>
        </w:rPr>
        <w:t xml:space="preserve">                       2021 року №</w:t>
      </w:r>
    </w:p>
    <w:p w:rsidR="002308C5" w:rsidRDefault="002308C5" w:rsidP="00F14959">
      <w:pPr>
        <w:jc w:val="both"/>
        <w:rPr>
          <w:sz w:val="28"/>
          <w:szCs w:val="28"/>
        </w:rPr>
      </w:pPr>
      <w:r>
        <w:rPr>
          <w:sz w:val="28"/>
          <w:szCs w:val="28"/>
        </w:rPr>
        <w:t>Про внесення змін в рішення 10-ої</w:t>
      </w:r>
    </w:p>
    <w:p w:rsidR="002308C5" w:rsidRDefault="002308C5" w:rsidP="00F14959">
      <w:pPr>
        <w:jc w:val="both"/>
        <w:rPr>
          <w:sz w:val="28"/>
          <w:szCs w:val="28"/>
        </w:rPr>
      </w:pPr>
      <w:r>
        <w:rPr>
          <w:sz w:val="28"/>
          <w:szCs w:val="28"/>
        </w:rPr>
        <w:t xml:space="preserve">сесії 8-го скликання №346 «Про надання </w:t>
      </w:r>
    </w:p>
    <w:p w:rsidR="002308C5" w:rsidRDefault="002308C5" w:rsidP="00F14959">
      <w:pPr>
        <w:jc w:val="both"/>
        <w:rPr>
          <w:sz w:val="28"/>
          <w:szCs w:val="28"/>
        </w:rPr>
      </w:pPr>
      <w:r>
        <w:rPr>
          <w:sz w:val="28"/>
          <w:szCs w:val="28"/>
        </w:rPr>
        <w:t xml:space="preserve">дозволу на розробку технічної документації </w:t>
      </w:r>
    </w:p>
    <w:p w:rsidR="002308C5" w:rsidRDefault="002308C5" w:rsidP="00F14959">
      <w:pPr>
        <w:jc w:val="both"/>
        <w:rPr>
          <w:sz w:val="28"/>
          <w:szCs w:val="28"/>
        </w:rPr>
      </w:pPr>
      <w:r>
        <w:rPr>
          <w:sz w:val="28"/>
          <w:szCs w:val="28"/>
        </w:rPr>
        <w:t xml:space="preserve">із нормативної грошової оцінки земель  </w:t>
      </w:r>
    </w:p>
    <w:p w:rsidR="002308C5" w:rsidRDefault="002308C5" w:rsidP="00F14959">
      <w:pPr>
        <w:jc w:val="both"/>
        <w:rPr>
          <w:sz w:val="28"/>
          <w:szCs w:val="28"/>
        </w:rPr>
      </w:pPr>
      <w:r>
        <w:rPr>
          <w:sz w:val="28"/>
          <w:szCs w:val="28"/>
        </w:rPr>
        <w:t>Малинської міської територіальної громади»</w:t>
      </w:r>
    </w:p>
    <w:p w:rsidR="002308C5" w:rsidRDefault="002308C5" w:rsidP="00F14959">
      <w:pPr>
        <w:jc w:val="both"/>
        <w:rPr>
          <w:sz w:val="28"/>
          <w:szCs w:val="28"/>
        </w:rPr>
      </w:pPr>
      <w:r>
        <w:rPr>
          <w:sz w:val="28"/>
          <w:szCs w:val="28"/>
        </w:rPr>
        <w:t xml:space="preserve">від 12.07.2021 </w:t>
      </w:r>
    </w:p>
    <w:p w:rsidR="002308C5" w:rsidRDefault="002308C5" w:rsidP="00F14959">
      <w:pPr>
        <w:jc w:val="both"/>
        <w:rPr>
          <w:sz w:val="28"/>
          <w:szCs w:val="28"/>
        </w:rPr>
      </w:pPr>
    </w:p>
    <w:p w:rsidR="002308C5" w:rsidRDefault="002308C5" w:rsidP="00F14959">
      <w:pPr>
        <w:jc w:val="both"/>
        <w:rPr>
          <w:sz w:val="28"/>
          <w:szCs w:val="28"/>
        </w:rPr>
      </w:pPr>
    </w:p>
    <w:p w:rsidR="002308C5" w:rsidRDefault="002308C5" w:rsidP="00F14959">
      <w:pPr>
        <w:jc w:val="both"/>
        <w:rPr>
          <w:sz w:val="28"/>
          <w:szCs w:val="28"/>
        </w:rPr>
      </w:pPr>
    </w:p>
    <w:p w:rsidR="002308C5" w:rsidRDefault="002308C5" w:rsidP="009570B3">
      <w:pPr>
        <w:ind w:firstLine="708"/>
        <w:jc w:val="both"/>
        <w:rPr>
          <w:sz w:val="28"/>
          <w:szCs w:val="28"/>
        </w:rPr>
      </w:pPr>
      <w:r>
        <w:rPr>
          <w:sz w:val="28"/>
          <w:szCs w:val="28"/>
        </w:rPr>
        <w:t>Відповідно до ст. ст. 13, 18, 23 Закону України «Про оцінку земель», на виконання Програми розвитку земельних відносин Малинської міської територіальної громади  на 2021 – 2023 рр., з метою осучаснення, деталізації та індексації існуючої нормативної грошової оцінки земель Малинської міської територіальної громади, міська рада</w:t>
      </w:r>
    </w:p>
    <w:p w:rsidR="002308C5" w:rsidRDefault="002308C5" w:rsidP="0060017B">
      <w:pPr>
        <w:jc w:val="both"/>
        <w:rPr>
          <w:sz w:val="28"/>
          <w:szCs w:val="28"/>
        </w:rPr>
      </w:pPr>
      <w:r>
        <w:rPr>
          <w:sz w:val="28"/>
          <w:szCs w:val="28"/>
        </w:rPr>
        <w:t xml:space="preserve">     </w:t>
      </w:r>
    </w:p>
    <w:p w:rsidR="002308C5" w:rsidRDefault="002308C5" w:rsidP="0060017B">
      <w:pPr>
        <w:jc w:val="both"/>
        <w:rPr>
          <w:sz w:val="28"/>
          <w:szCs w:val="28"/>
        </w:rPr>
      </w:pPr>
      <w:r>
        <w:rPr>
          <w:sz w:val="28"/>
          <w:szCs w:val="28"/>
        </w:rPr>
        <w:t>ВИРІШИЛА:</w:t>
      </w:r>
    </w:p>
    <w:p w:rsidR="002308C5" w:rsidRDefault="002308C5" w:rsidP="00F65383">
      <w:pPr>
        <w:jc w:val="both"/>
        <w:rPr>
          <w:sz w:val="28"/>
          <w:szCs w:val="28"/>
        </w:rPr>
      </w:pPr>
      <w:r>
        <w:rPr>
          <w:sz w:val="28"/>
          <w:szCs w:val="28"/>
        </w:rPr>
        <w:t xml:space="preserve">1. Внести зміни в п. 1 та п. 2 рішення 10-ої сесії 8-го скликання №346 «Про надання дозволу на розробку технічної документації із нормативної грошової оцінки земель  Малинської міської територіальної громади» від 12.07.2021, додавши загальні площі населених пунктів, що входять до складу вказаних колишніх сільських рад та викласти в такій редакції: </w:t>
      </w:r>
    </w:p>
    <w:p w:rsidR="002308C5" w:rsidRPr="00D81000" w:rsidRDefault="002308C5" w:rsidP="00F65383">
      <w:pPr>
        <w:jc w:val="both"/>
        <w:rPr>
          <w:sz w:val="28"/>
          <w:szCs w:val="28"/>
        </w:rPr>
      </w:pPr>
      <w:r>
        <w:rPr>
          <w:sz w:val="28"/>
          <w:szCs w:val="28"/>
        </w:rPr>
        <w:t>«</w:t>
      </w:r>
      <w:r w:rsidRPr="00D81000">
        <w:rPr>
          <w:sz w:val="28"/>
          <w:szCs w:val="28"/>
        </w:rPr>
        <w:t>1. Надати дозвіл Малинській міській раді на розробку технічної документації із нормативно грошової оцінки земель:</w:t>
      </w:r>
    </w:p>
    <w:p w:rsidR="002308C5" w:rsidRDefault="002308C5" w:rsidP="00003271">
      <w:pPr>
        <w:jc w:val="both"/>
        <w:rPr>
          <w:sz w:val="28"/>
          <w:szCs w:val="28"/>
        </w:rPr>
      </w:pPr>
      <w:r>
        <w:rPr>
          <w:sz w:val="28"/>
          <w:szCs w:val="28"/>
        </w:rPr>
        <w:t>1.1  Колишньої Вишівської сільської ради (с.Вишів, с.Косня, с.Мар</w:t>
      </w:r>
      <w:r w:rsidRPr="00A07DC7">
        <w:rPr>
          <w:sz w:val="28"/>
          <w:szCs w:val="28"/>
        </w:rPr>
        <w:t>’</w:t>
      </w:r>
      <w:r>
        <w:rPr>
          <w:sz w:val="28"/>
          <w:szCs w:val="28"/>
        </w:rPr>
        <w:t>ятин, с.Трудолюбівка), площею 347,9 га;</w:t>
      </w:r>
    </w:p>
    <w:p w:rsidR="002308C5" w:rsidRDefault="002308C5" w:rsidP="00003271">
      <w:pPr>
        <w:jc w:val="both"/>
        <w:rPr>
          <w:sz w:val="28"/>
          <w:szCs w:val="28"/>
        </w:rPr>
      </w:pPr>
      <w:r>
        <w:rPr>
          <w:sz w:val="28"/>
          <w:szCs w:val="28"/>
        </w:rPr>
        <w:t>1.2  Колишньої Морозівської сільської ради (с.</w:t>
      </w:r>
      <w:r>
        <w:rPr>
          <w:color w:val="000000"/>
          <w:sz w:val="28"/>
          <w:szCs w:val="28"/>
        </w:rPr>
        <w:t>Вороб</w:t>
      </w:r>
      <w:r w:rsidRPr="00437D58">
        <w:rPr>
          <w:color w:val="000000"/>
          <w:sz w:val="28"/>
          <w:szCs w:val="28"/>
        </w:rPr>
        <w:t>’</w:t>
      </w:r>
      <w:r>
        <w:rPr>
          <w:color w:val="000000"/>
          <w:sz w:val="28"/>
          <w:szCs w:val="28"/>
        </w:rPr>
        <w:t>ївщина</w:t>
      </w:r>
      <w:r>
        <w:rPr>
          <w:sz w:val="28"/>
          <w:szCs w:val="28"/>
        </w:rPr>
        <w:t>, с.Морозівка, с.Нова Гута, с.Нова Рутвянка, с.П</w:t>
      </w:r>
      <w:r w:rsidRPr="00437D58">
        <w:rPr>
          <w:sz w:val="28"/>
          <w:szCs w:val="28"/>
        </w:rPr>
        <w:t>’</w:t>
      </w:r>
      <w:r>
        <w:rPr>
          <w:sz w:val="28"/>
          <w:szCs w:val="28"/>
        </w:rPr>
        <w:t>ятидуб, с.Рутвянка, с.Свиридівка, с.Стара Гута), площею 565,6 га;</w:t>
      </w:r>
    </w:p>
    <w:p w:rsidR="002308C5" w:rsidRDefault="002308C5" w:rsidP="00003271">
      <w:pPr>
        <w:jc w:val="both"/>
        <w:rPr>
          <w:sz w:val="28"/>
          <w:szCs w:val="28"/>
        </w:rPr>
      </w:pPr>
      <w:r>
        <w:rPr>
          <w:sz w:val="28"/>
          <w:szCs w:val="28"/>
        </w:rPr>
        <w:t>1.3 Колишньої Ворсівської сільської ради (с.</w:t>
      </w:r>
      <w:r>
        <w:rPr>
          <w:color w:val="000000"/>
          <w:sz w:val="28"/>
          <w:szCs w:val="28"/>
        </w:rPr>
        <w:t>Ворсівка</w:t>
      </w:r>
      <w:r>
        <w:rPr>
          <w:sz w:val="28"/>
          <w:szCs w:val="28"/>
        </w:rPr>
        <w:t>, с.Візня, с.Зибин, с.Королівка, с.Рудня-Городищенська), площею 314,3 га;</w:t>
      </w:r>
    </w:p>
    <w:p w:rsidR="002308C5" w:rsidRDefault="002308C5" w:rsidP="00003271">
      <w:pPr>
        <w:jc w:val="both"/>
        <w:rPr>
          <w:sz w:val="28"/>
          <w:szCs w:val="28"/>
        </w:rPr>
      </w:pPr>
      <w:r>
        <w:rPr>
          <w:sz w:val="28"/>
          <w:szCs w:val="28"/>
        </w:rPr>
        <w:t xml:space="preserve">1.4 Колишньої Малинівської сільської ради (с. </w:t>
      </w:r>
      <w:r>
        <w:rPr>
          <w:color w:val="000000"/>
          <w:sz w:val="28"/>
          <w:szCs w:val="28"/>
        </w:rPr>
        <w:t>Малинівка</w:t>
      </w:r>
      <w:r>
        <w:rPr>
          <w:sz w:val="28"/>
          <w:szCs w:val="28"/>
        </w:rPr>
        <w:t>, с.Лумля, с.Різня, с.Юрівка), площею 871,18 га;</w:t>
      </w:r>
    </w:p>
    <w:p w:rsidR="002308C5" w:rsidRPr="00437D58" w:rsidRDefault="002308C5" w:rsidP="00003271">
      <w:pPr>
        <w:jc w:val="both"/>
        <w:rPr>
          <w:color w:val="000000"/>
          <w:sz w:val="28"/>
          <w:szCs w:val="28"/>
        </w:rPr>
      </w:pPr>
      <w:r>
        <w:rPr>
          <w:sz w:val="28"/>
          <w:szCs w:val="28"/>
        </w:rPr>
        <w:t>1.5 Колишньої Горинської сільської ради (с.</w:t>
      </w:r>
      <w:r>
        <w:rPr>
          <w:color w:val="000000"/>
          <w:sz w:val="28"/>
          <w:szCs w:val="28"/>
        </w:rPr>
        <w:t>В</w:t>
      </w:r>
      <w:r w:rsidRPr="00437D58">
        <w:rPr>
          <w:color w:val="000000"/>
          <w:sz w:val="28"/>
          <w:szCs w:val="28"/>
        </w:rPr>
        <w:t>’</w:t>
      </w:r>
      <w:r>
        <w:rPr>
          <w:color w:val="000000"/>
          <w:sz w:val="28"/>
          <w:szCs w:val="28"/>
        </w:rPr>
        <w:t>юнище</w:t>
      </w:r>
      <w:r>
        <w:rPr>
          <w:sz w:val="28"/>
          <w:szCs w:val="28"/>
        </w:rPr>
        <w:t>, с.Березине, с.Горинь, с.Гута-Логанівська, с.Єлівка, с.Ободівка, с.Соснівка), площею 404,6 га;</w:t>
      </w:r>
    </w:p>
    <w:p w:rsidR="002308C5" w:rsidRPr="00437D58" w:rsidRDefault="002308C5" w:rsidP="00003271">
      <w:pPr>
        <w:jc w:val="both"/>
        <w:rPr>
          <w:color w:val="000000"/>
          <w:sz w:val="28"/>
          <w:szCs w:val="28"/>
        </w:rPr>
      </w:pPr>
      <w:r>
        <w:rPr>
          <w:sz w:val="28"/>
          <w:szCs w:val="28"/>
        </w:rPr>
        <w:t>1.6 Колишньої Луківської сільської ради (с.</w:t>
      </w:r>
      <w:r>
        <w:rPr>
          <w:color w:val="000000"/>
          <w:sz w:val="28"/>
          <w:szCs w:val="28"/>
        </w:rPr>
        <w:t>Буки,</w:t>
      </w:r>
      <w:r>
        <w:rPr>
          <w:sz w:val="28"/>
          <w:szCs w:val="28"/>
        </w:rPr>
        <w:t xml:space="preserve"> с.Бучки, с.Забране, с.Луки, с.Сичівка), площею 593,7 га;</w:t>
      </w:r>
    </w:p>
    <w:p w:rsidR="002308C5" w:rsidRPr="002D5E57" w:rsidRDefault="002308C5" w:rsidP="00003271">
      <w:pPr>
        <w:jc w:val="both"/>
        <w:rPr>
          <w:color w:val="000000"/>
          <w:sz w:val="28"/>
          <w:szCs w:val="28"/>
        </w:rPr>
      </w:pPr>
      <w:r>
        <w:rPr>
          <w:sz w:val="28"/>
          <w:szCs w:val="28"/>
        </w:rPr>
        <w:t>1.7 Колишньої Нововороб</w:t>
      </w:r>
      <w:r w:rsidRPr="00A26641">
        <w:rPr>
          <w:sz w:val="28"/>
          <w:szCs w:val="28"/>
        </w:rPr>
        <w:t>’</w:t>
      </w:r>
      <w:r>
        <w:rPr>
          <w:sz w:val="28"/>
          <w:szCs w:val="28"/>
        </w:rPr>
        <w:t>ївської сільської ради (с.</w:t>
      </w:r>
      <w:r>
        <w:rPr>
          <w:color w:val="000000"/>
          <w:sz w:val="28"/>
          <w:szCs w:val="28"/>
        </w:rPr>
        <w:t>Дружне</w:t>
      </w:r>
      <w:r>
        <w:rPr>
          <w:sz w:val="28"/>
          <w:szCs w:val="28"/>
        </w:rPr>
        <w:t>, с.Нове Життя, с.Нові Вороб</w:t>
      </w:r>
      <w:r w:rsidRPr="00A26641">
        <w:rPr>
          <w:sz w:val="28"/>
          <w:szCs w:val="28"/>
        </w:rPr>
        <w:t>’</w:t>
      </w:r>
      <w:r>
        <w:rPr>
          <w:sz w:val="28"/>
          <w:szCs w:val="28"/>
        </w:rPr>
        <w:t>ї, с.Рудня – Вороб</w:t>
      </w:r>
      <w:r w:rsidRPr="00A26641">
        <w:rPr>
          <w:sz w:val="28"/>
          <w:szCs w:val="28"/>
        </w:rPr>
        <w:t>’</w:t>
      </w:r>
      <w:r>
        <w:rPr>
          <w:sz w:val="28"/>
          <w:szCs w:val="28"/>
        </w:rPr>
        <w:t>ївська, с.Яблунівка), площею 432,5 га;</w:t>
      </w:r>
    </w:p>
    <w:p w:rsidR="002308C5" w:rsidRDefault="002308C5" w:rsidP="00003271">
      <w:pPr>
        <w:jc w:val="both"/>
        <w:rPr>
          <w:sz w:val="28"/>
          <w:szCs w:val="28"/>
        </w:rPr>
      </w:pPr>
      <w:r>
        <w:rPr>
          <w:sz w:val="28"/>
          <w:szCs w:val="28"/>
        </w:rPr>
        <w:t>2. Малинській міській раді замовити в ліцензованій організації, яка має право на виконання  відповідного виду робіт, виготовлення технічної документації із нормативної грошової оцінки земель Малинської міської територіальної громади:</w:t>
      </w:r>
    </w:p>
    <w:p w:rsidR="002308C5" w:rsidRDefault="002308C5" w:rsidP="00003271">
      <w:pPr>
        <w:jc w:val="both"/>
        <w:rPr>
          <w:sz w:val="28"/>
          <w:szCs w:val="28"/>
        </w:rPr>
      </w:pPr>
      <w:r>
        <w:rPr>
          <w:sz w:val="28"/>
          <w:szCs w:val="28"/>
        </w:rPr>
        <w:t>2.1 Колишньої Вишівської сільської ради (с.Вишів, с.Косня, с.Мар</w:t>
      </w:r>
      <w:r w:rsidRPr="00A07DC7">
        <w:rPr>
          <w:sz w:val="28"/>
          <w:szCs w:val="28"/>
        </w:rPr>
        <w:t>’</w:t>
      </w:r>
      <w:r>
        <w:rPr>
          <w:sz w:val="28"/>
          <w:szCs w:val="28"/>
        </w:rPr>
        <w:t>ятин, с.Трудолюбівка), площею 347,9 га;</w:t>
      </w:r>
    </w:p>
    <w:p w:rsidR="002308C5" w:rsidRDefault="002308C5" w:rsidP="00003271">
      <w:pPr>
        <w:jc w:val="both"/>
        <w:rPr>
          <w:sz w:val="28"/>
          <w:szCs w:val="28"/>
        </w:rPr>
      </w:pPr>
      <w:r>
        <w:rPr>
          <w:sz w:val="28"/>
          <w:szCs w:val="28"/>
        </w:rPr>
        <w:t>2.2  Колишньої Морозівської сільської ради (с.</w:t>
      </w:r>
      <w:r>
        <w:rPr>
          <w:color w:val="000000"/>
          <w:sz w:val="28"/>
          <w:szCs w:val="28"/>
        </w:rPr>
        <w:t>Вороб</w:t>
      </w:r>
      <w:r w:rsidRPr="00437D58">
        <w:rPr>
          <w:color w:val="000000"/>
          <w:sz w:val="28"/>
          <w:szCs w:val="28"/>
        </w:rPr>
        <w:t>’</w:t>
      </w:r>
      <w:r>
        <w:rPr>
          <w:color w:val="000000"/>
          <w:sz w:val="28"/>
          <w:szCs w:val="28"/>
        </w:rPr>
        <w:t>ївщина</w:t>
      </w:r>
      <w:r>
        <w:rPr>
          <w:sz w:val="28"/>
          <w:szCs w:val="28"/>
        </w:rPr>
        <w:t>, с.Морозівка, с.Нова Гута, с.Нова Рутвянка, с.П</w:t>
      </w:r>
      <w:r w:rsidRPr="00437D58">
        <w:rPr>
          <w:sz w:val="28"/>
          <w:szCs w:val="28"/>
        </w:rPr>
        <w:t>’</w:t>
      </w:r>
      <w:r>
        <w:rPr>
          <w:sz w:val="28"/>
          <w:szCs w:val="28"/>
        </w:rPr>
        <w:t>ятидуб, с.Рутвянка, с.Свиридівка, с.Стара Гута), площею 565,6 га;</w:t>
      </w:r>
    </w:p>
    <w:p w:rsidR="002308C5" w:rsidRDefault="002308C5" w:rsidP="00003271">
      <w:pPr>
        <w:jc w:val="both"/>
        <w:rPr>
          <w:sz w:val="28"/>
          <w:szCs w:val="28"/>
        </w:rPr>
      </w:pPr>
      <w:r>
        <w:rPr>
          <w:sz w:val="28"/>
          <w:szCs w:val="28"/>
        </w:rPr>
        <w:t>2.3 Колишньої Ворсівської сільської ради (с.</w:t>
      </w:r>
      <w:r>
        <w:rPr>
          <w:color w:val="000000"/>
          <w:sz w:val="28"/>
          <w:szCs w:val="28"/>
        </w:rPr>
        <w:t>Ворсівка</w:t>
      </w:r>
      <w:r>
        <w:rPr>
          <w:sz w:val="28"/>
          <w:szCs w:val="28"/>
        </w:rPr>
        <w:t>, с.Візня, с.Зибин, с.Королівка, с.Рудня-Городищенська), площею 314,3 га;</w:t>
      </w:r>
    </w:p>
    <w:p w:rsidR="002308C5" w:rsidRDefault="002308C5" w:rsidP="00003271">
      <w:pPr>
        <w:jc w:val="both"/>
        <w:rPr>
          <w:sz w:val="28"/>
          <w:szCs w:val="28"/>
        </w:rPr>
      </w:pPr>
      <w:r>
        <w:rPr>
          <w:sz w:val="28"/>
          <w:szCs w:val="28"/>
        </w:rPr>
        <w:t xml:space="preserve">2.4 Колишньої Малинівської сільської ради (с. </w:t>
      </w:r>
      <w:r>
        <w:rPr>
          <w:color w:val="000000"/>
          <w:sz w:val="28"/>
          <w:szCs w:val="28"/>
        </w:rPr>
        <w:t>Малинівка</w:t>
      </w:r>
      <w:r>
        <w:rPr>
          <w:sz w:val="28"/>
          <w:szCs w:val="28"/>
        </w:rPr>
        <w:t>, с.Лумля, с.Різня, с.Юрівка), площею 871,18 га;</w:t>
      </w:r>
    </w:p>
    <w:p w:rsidR="002308C5" w:rsidRPr="00437D58" w:rsidRDefault="002308C5" w:rsidP="00003271">
      <w:pPr>
        <w:jc w:val="both"/>
        <w:rPr>
          <w:color w:val="000000"/>
          <w:sz w:val="28"/>
          <w:szCs w:val="28"/>
        </w:rPr>
      </w:pPr>
      <w:r>
        <w:rPr>
          <w:sz w:val="28"/>
          <w:szCs w:val="28"/>
        </w:rPr>
        <w:t>2.5 Колишньої Горинської сільської ради (с.</w:t>
      </w:r>
      <w:r>
        <w:rPr>
          <w:color w:val="000000"/>
          <w:sz w:val="28"/>
          <w:szCs w:val="28"/>
        </w:rPr>
        <w:t>В</w:t>
      </w:r>
      <w:r w:rsidRPr="00437D58">
        <w:rPr>
          <w:color w:val="000000"/>
          <w:sz w:val="28"/>
          <w:szCs w:val="28"/>
        </w:rPr>
        <w:t>’</w:t>
      </w:r>
      <w:r>
        <w:rPr>
          <w:color w:val="000000"/>
          <w:sz w:val="28"/>
          <w:szCs w:val="28"/>
        </w:rPr>
        <w:t>юнище</w:t>
      </w:r>
      <w:r>
        <w:rPr>
          <w:sz w:val="28"/>
          <w:szCs w:val="28"/>
        </w:rPr>
        <w:t>, с.Березине, с.Горинь, с.Гута-Логанівська, с.Єлівка, с.Ободівка, с.Соснівка), площею 404,6 га;</w:t>
      </w:r>
    </w:p>
    <w:p w:rsidR="002308C5" w:rsidRPr="00437D58" w:rsidRDefault="002308C5" w:rsidP="00003271">
      <w:pPr>
        <w:jc w:val="both"/>
        <w:rPr>
          <w:color w:val="000000"/>
          <w:sz w:val="28"/>
          <w:szCs w:val="28"/>
        </w:rPr>
      </w:pPr>
      <w:r>
        <w:rPr>
          <w:sz w:val="28"/>
          <w:szCs w:val="28"/>
        </w:rPr>
        <w:t>2.6 Колишньої Луківської сільської ради (с.</w:t>
      </w:r>
      <w:r>
        <w:rPr>
          <w:color w:val="000000"/>
          <w:sz w:val="28"/>
          <w:szCs w:val="28"/>
        </w:rPr>
        <w:t>Буки,</w:t>
      </w:r>
      <w:r>
        <w:rPr>
          <w:sz w:val="28"/>
          <w:szCs w:val="28"/>
        </w:rPr>
        <w:t xml:space="preserve"> с.Бучки, с.Забране, с.Луки, с.Сичівка), площею 593,7 га;</w:t>
      </w:r>
    </w:p>
    <w:p w:rsidR="002308C5" w:rsidRPr="002D5E57" w:rsidRDefault="002308C5" w:rsidP="00003271">
      <w:pPr>
        <w:jc w:val="both"/>
        <w:rPr>
          <w:color w:val="000000"/>
          <w:sz w:val="28"/>
          <w:szCs w:val="28"/>
        </w:rPr>
      </w:pPr>
      <w:r>
        <w:rPr>
          <w:sz w:val="28"/>
          <w:szCs w:val="28"/>
        </w:rPr>
        <w:t>2.7 Колишньої Нововороб</w:t>
      </w:r>
      <w:r w:rsidRPr="00A26641">
        <w:rPr>
          <w:sz w:val="28"/>
          <w:szCs w:val="28"/>
        </w:rPr>
        <w:t>’</w:t>
      </w:r>
      <w:r>
        <w:rPr>
          <w:sz w:val="28"/>
          <w:szCs w:val="28"/>
        </w:rPr>
        <w:t>ївської сільської ради (с.</w:t>
      </w:r>
      <w:r>
        <w:rPr>
          <w:color w:val="000000"/>
          <w:sz w:val="28"/>
          <w:szCs w:val="28"/>
        </w:rPr>
        <w:t>Дружне</w:t>
      </w:r>
      <w:r>
        <w:rPr>
          <w:sz w:val="28"/>
          <w:szCs w:val="28"/>
        </w:rPr>
        <w:t>, с.Нове Життя, с.Нові Вороб</w:t>
      </w:r>
      <w:r w:rsidRPr="00A26641">
        <w:rPr>
          <w:sz w:val="28"/>
          <w:szCs w:val="28"/>
        </w:rPr>
        <w:t>’</w:t>
      </w:r>
      <w:r>
        <w:rPr>
          <w:sz w:val="28"/>
          <w:szCs w:val="28"/>
        </w:rPr>
        <w:t>ї, с.Рудня – Вороб</w:t>
      </w:r>
      <w:r w:rsidRPr="00A26641">
        <w:rPr>
          <w:sz w:val="28"/>
          <w:szCs w:val="28"/>
        </w:rPr>
        <w:t>’</w:t>
      </w:r>
      <w:r>
        <w:rPr>
          <w:sz w:val="28"/>
          <w:szCs w:val="28"/>
        </w:rPr>
        <w:t>ївська, с.Яблунівка), площею 432,5 га;</w:t>
      </w:r>
    </w:p>
    <w:p w:rsidR="002308C5" w:rsidRDefault="002308C5" w:rsidP="00003271">
      <w:pPr>
        <w:jc w:val="both"/>
        <w:rPr>
          <w:sz w:val="28"/>
          <w:szCs w:val="28"/>
        </w:rPr>
      </w:pPr>
      <w:bookmarkStart w:id="0" w:name="_GoBack"/>
      <w:bookmarkEnd w:id="0"/>
      <w:r>
        <w:rPr>
          <w:sz w:val="28"/>
          <w:szCs w:val="28"/>
        </w:rPr>
        <w:t>3. Малинській міській раді подати на затвердження сесії  міської ради технічну документацію із нормативної грошової оцінки земель вищевказаних населених пунктів Малинської міської територіальної громади.</w:t>
      </w:r>
    </w:p>
    <w:p w:rsidR="002308C5" w:rsidRDefault="002308C5" w:rsidP="00F65383">
      <w:pPr>
        <w:jc w:val="both"/>
        <w:rPr>
          <w:sz w:val="28"/>
          <w:szCs w:val="28"/>
        </w:rPr>
      </w:pPr>
    </w:p>
    <w:p w:rsidR="002308C5" w:rsidRDefault="002308C5" w:rsidP="00F65383">
      <w:pPr>
        <w:jc w:val="both"/>
        <w:rPr>
          <w:sz w:val="28"/>
          <w:szCs w:val="28"/>
        </w:rPr>
      </w:pPr>
    </w:p>
    <w:p w:rsidR="002308C5" w:rsidRDefault="002308C5" w:rsidP="00F65383">
      <w:pPr>
        <w:jc w:val="both"/>
        <w:rPr>
          <w:sz w:val="28"/>
          <w:szCs w:val="28"/>
        </w:rPr>
      </w:pPr>
    </w:p>
    <w:p w:rsidR="002308C5" w:rsidRPr="001D1372" w:rsidRDefault="002308C5" w:rsidP="00D81000">
      <w:pPr>
        <w:pStyle w:val="BodyText"/>
        <w:tabs>
          <w:tab w:val="num" w:pos="0"/>
        </w:tabs>
        <w:spacing w:after="0"/>
        <w:rPr>
          <w:color w:val="000000"/>
          <w:sz w:val="28"/>
          <w:szCs w:val="28"/>
        </w:rPr>
      </w:pPr>
      <w:r w:rsidRPr="001D1372">
        <w:rPr>
          <w:color w:val="000000"/>
          <w:sz w:val="28"/>
          <w:szCs w:val="28"/>
          <w:lang w:val="uk-UA"/>
        </w:rPr>
        <w:t xml:space="preserve">Міський голова                        </w:t>
      </w:r>
      <w:r>
        <w:rPr>
          <w:color w:val="000000"/>
          <w:sz w:val="28"/>
          <w:szCs w:val="28"/>
          <w:lang w:val="uk-UA"/>
        </w:rPr>
        <w:t xml:space="preserve">                                           </w:t>
      </w:r>
      <w:r w:rsidRPr="001D1372">
        <w:rPr>
          <w:color w:val="000000"/>
          <w:sz w:val="28"/>
          <w:szCs w:val="28"/>
          <w:lang w:val="uk-UA"/>
        </w:rPr>
        <w:t xml:space="preserve"> </w:t>
      </w:r>
      <w:r>
        <w:rPr>
          <w:color w:val="000000"/>
          <w:sz w:val="28"/>
          <w:szCs w:val="28"/>
          <w:lang w:val="uk-UA"/>
        </w:rPr>
        <w:t>Олександр СИТАЙЛО</w:t>
      </w:r>
      <w:r w:rsidRPr="001D1372">
        <w:rPr>
          <w:color w:val="000000"/>
          <w:sz w:val="28"/>
          <w:szCs w:val="28"/>
          <w:lang w:val="uk-UA"/>
        </w:rPr>
        <w:t xml:space="preserve">                        </w:t>
      </w:r>
      <w:r>
        <w:rPr>
          <w:color w:val="000000"/>
          <w:sz w:val="28"/>
          <w:szCs w:val="28"/>
          <w:lang w:val="uk-UA"/>
        </w:rPr>
        <w:t xml:space="preserve">                     </w:t>
      </w:r>
    </w:p>
    <w:p w:rsidR="002308C5" w:rsidRDefault="002308C5" w:rsidP="00D81000">
      <w:pPr>
        <w:tabs>
          <w:tab w:val="left" w:pos="0"/>
        </w:tabs>
        <w:autoSpaceDE w:val="0"/>
        <w:autoSpaceDN w:val="0"/>
        <w:adjustRightInd w:val="0"/>
        <w:jc w:val="both"/>
        <w:rPr>
          <w:color w:val="000000"/>
          <w:sz w:val="28"/>
          <w:szCs w:val="28"/>
        </w:rPr>
      </w:pPr>
    </w:p>
    <w:p w:rsidR="002308C5" w:rsidRDefault="002308C5" w:rsidP="00D81000">
      <w:pPr>
        <w:pStyle w:val="FR1"/>
        <w:tabs>
          <w:tab w:val="left" w:pos="8640"/>
        </w:tabs>
        <w:ind w:right="-36"/>
        <w:jc w:val="left"/>
        <w:rPr>
          <w:rFonts w:ascii="Times New Roman" w:hAnsi="Times New Roman"/>
          <w:color w:val="000000"/>
          <w:sz w:val="16"/>
          <w:szCs w:val="16"/>
          <w:lang w:val="uk-UA"/>
        </w:rPr>
      </w:pPr>
    </w:p>
    <w:p w:rsidR="002308C5" w:rsidRDefault="002308C5" w:rsidP="00D81000">
      <w:pPr>
        <w:pStyle w:val="FR1"/>
        <w:tabs>
          <w:tab w:val="left" w:pos="8640"/>
        </w:tabs>
        <w:ind w:right="-36"/>
        <w:jc w:val="left"/>
        <w:rPr>
          <w:rFonts w:ascii="Times New Roman" w:hAnsi="Times New Roman"/>
          <w:color w:val="000000"/>
          <w:sz w:val="16"/>
          <w:szCs w:val="16"/>
          <w:lang w:val="uk-UA"/>
        </w:rPr>
      </w:pPr>
    </w:p>
    <w:p w:rsidR="002308C5" w:rsidRDefault="002308C5" w:rsidP="00D81000">
      <w:pPr>
        <w:pStyle w:val="FR1"/>
        <w:tabs>
          <w:tab w:val="left" w:pos="8640"/>
        </w:tabs>
        <w:ind w:right="-36"/>
        <w:jc w:val="left"/>
        <w:rPr>
          <w:rFonts w:ascii="Times New Roman" w:hAnsi="Times New Roman"/>
          <w:color w:val="000000"/>
          <w:sz w:val="16"/>
          <w:szCs w:val="16"/>
          <w:lang w:val="uk-UA"/>
        </w:rPr>
      </w:pPr>
    </w:p>
    <w:p w:rsidR="002308C5" w:rsidRPr="009570B3" w:rsidRDefault="002308C5" w:rsidP="009570B3">
      <w:pPr>
        <w:pStyle w:val="FR1"/>
        <w:tabs>
          <w:tab w:val="left" w:pos="8640"/>
        </w:tabs>
        <w:ind w:left="1134" w:right="-36"/>
        <w:jc w:val="left"/>
        <w:rPr>
          <w:rFonts w:ascii="Times New Roman" w:hAnsi="Times New Roman"/>
          <w:color w:val="000000"/>
          <w:szCs w:val="22"/>
          <w:lang w:val="uk-UA"/>
        </w:rPr>
      </w:pPr>
      <w:r w:rsidRPr="009570B3">
        <w:rPr>
          <w:rFonts w:ascii="Times New Roman" w:hAnsi="Times New Roman"/>
          <w:color w:val="000000"/>
          <w:szCs w:val="22"/>
          <w:lang w:val="uk-UA"/>
        </w:rPr>
        <w:t>Павло ІВАНЕНКО</w:t>
      </w:r>
    </w:p>
    <w:p w:rsidR="002308C5" w:rsidRPr="009570B3" w:rsidRDefault="002308C5" w:rsidP="009570B3">
      <w:pPr>
        <w:pStyle w:val="FR1"/>
        <w:tabs>
          <w:tab w:val="left" w:pos="8640"/>
        </w:tabs>
        <w:ind w:left="1134" w:right="-36"/>
        <w:jc w:val="left"/>
        <w:rPr>
          <w:rFonts w:ascii="Times New Roman" w:hAnsi="Times New Roman"/>
          <w:color w:val="000000"/>
          <w:szCs w:val="22"/>
          <w:lang w:val="uk-UA"/>
        </w:rPr>
      </w:pPr>
      <w:r>
        <w:rPr>
          <w:rFonts w:ascii="Times New Roman" w:hAnsi="Times New Roman"/>
          <w:color w:val="000000"/>
          <w:szCs w:val="22"/>
          <w:lang w:val="uk-UA"/>
        </w:rPr>
        <w:t>Анна ДЕНЯЧЕНКО</w:t>
      </w:r>
    </w:p>
    <w:p w:rsidR="002308C5" w:rsidRPr="009570B3" w:rsidRDefault="002308C5" w:rsidP="009570B3">
      <w:pPr>
        <w:pStyle w:val="FR1"/>
        <w:tabs>
          <w:tab w:val="left" w:pos="8640"/>
        </w:tabs>
        <w:ind w:left="1134" w:right="-36"/>
        <w:jc w:val="left"/>
        <w:rPr>
          <w:rFonts w:ascii="Times New Roman" w:hAnsi="Times New Roman"/>
          <w:color w:val="000000"/>
          <w:szCs w:val="22"/>
          <w:lang w:val="uk-UA"/>
        </w:rPr>
      </w:pPr>
      <w:r w:rsidRPr="009570B3">
        <w:rPr>
          <w:rFonts w:ascii="Times New Roman" w:hAnsi="Times New Roman"/>
          <w:color w:val="000000"/>
          <w:szCs w:val="22"/>
          <w:lang w:val="uk-UA"/>
        </w:rPr>
        <w:t>Михайло ПАРФІНЕНКО</w:t>
      </w:r>
    </w:p>
    <w:p w:rsidR="002308C5" w:rsidRDefault="002308C5" w:rsidP="00D81000">
      <w:pPr>
        <w:shd w:val="clear" w:color="auto" w:fill="FFFFFF"/>
        <w:spacing w:before="188" w:after="188"/>
        <w:rPr>
          <w:rFonts w:ascii="Arial" w:hAnsi="Arial" w:cs="Arial"/>
          <w:color w:val="333333"/>
          <w:sz w:val="18"/>
          <w:szCs w:val="18"/>
        </w:rPr>
      </w:pPr>
    </w:p>
    <w:p w:rsidR="002308C5" w:rsidRPr="00F623AF" w:rsidRDefault="002308C5" w:rsidP="00D81000">
      <w:pPr>
        <w:jc w:val="both"/>
        <w:rPr>
          <w:sz w:val="18"/>
          <w:szCs w:val="18"/>
        </w:rPr>
      </w:pPr>
    </w:p>
    <w:sectPr w:rsidR="002308C5" w:rsidRPr="00F623AF" w:rsidSect="009570B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8C5" w:rsidRDefault="002308C5">
      <w:r>
        <w:separator/>
      </w:r>
    </w:p>
  </w:endnote>
  <w:endnote w:type="continuationSeparator" w:id="0">
    <w:p w:rsidR="002308C5" w:rsidRDefault="00230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8C5" w:rsidRDefault="002308C5">
      <w:r>
        <w:separator/>
      </w:r>
    </w:p>
  </w:footnote>
  <w:footnote w:type="continuationSeparator" w:id="0">
    <w:p w:rsidR="002308C5" w:rsidRDefault="00230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49E"/>
    <w:rsid w:val="00003271"/>
    <w:rsid w:val="00007077"/>
    <w:rsid w:val="0004108E"/>
    <w:rsid w:val="0006460C"/>
    <w:rsid w:val="000647BA"/>
    <w:rsid w:val="00083274"/>
    <w:rsid w:val="00087E93"/>
    <w:rsid w:val="000A01B5"/>
    <w:rsid w:val="000B0E63"/>
    <w:rsid w:val="000B1A35"/>
    <w:rsid w:val="000C1872"/>
    <w:rsid w:val="000E1B40"/>
    <w:rsid w:val="000F41E5"/>
    <w:rsid w:val="00121FF5"/>
    <w:rsid w:val="00123727"/>
    <w:rsid w:val="00125512"/>
    <w:rsid w:val="00137547"/>
    <w:rsid w:val="00141BC9"/>
    <w:rsid w:val="001501E3"/>
    <w:rsid w:val="00163045"/>
    <w:rsid w:val="001823FB"/>
    <w:rsid w:val="001975CD"/>
    <w:rsid w:val="001A4251"/>
    <w:rsid w:val="001B0E02"/>
    <w:rsid w:val="001C71CF"/>
    <w:rsid w:val="001D1226"/>
    <w:rsid w:val="001D1372"/>
    <w:rsid w:val="001E30B4"/>
    <w:rsid w:val="001E5136"/>
    <w:rsid w:val="002166DE"/>
    <w:rsid w:val="00225F84"/>
    <w:rsid w:val="002308C5"/>
    <w:rsid w:val="00232902"/>
    <w:rsid w:val="00246375"/>
    <w:rsid w:val="00267ED5"/>
    <w:rsid w:val="002727E2"/>
    <w:rsid w:val="00276CF0"/>
    <w:rsid w:val="00277584"/>
    <w:rsid w:val="00290F03"/>
    <w:rsid w:val="002A79BA"/>
    <w:rsid w:val="002A7DCE"/>
    <w:rsid w:val="002B16AD"/>
    <w:rsid w:val="002D471B"/>
    <w:rsid w:val="002D5E57"/>
    <w:rsid w:val="002E186E"/>
    <w:rsid w:val="002E30A0"/>
    <w:rsid w:val="002E445F"/>
    <w:rsid w:val="002F36D8"/>
    <w:rsid w:val="002F454A"/>
    <w:rsid w:val="002F7229"/>
    <w:rsid w:val="00300E55"/>
    <w:rsid w:val="00321A8F"/>
    <w:rsid w:val="00331752"/>
    <w:rsid w:val="00337BA3"/>
    <w:rsid w:val="0034465F"/>
    <w:rsid w:val="003A171F"/>
    <w:rsid w:val="003A29DA"/>
    <w:rsid w:val="003B70E4"/>
    <w:rsid w:val="003C5EA1"/>
    <w:rsid w:val="003D63E1"/>
    <w:rsid w:val="003F3DCB"/>
    <w:rsid w:val="003F7029"/>
    <w:rsid w:val="004170CE"/>
    <w:rsid w:val="004260D6"/>
    <w:rsid w:val="00437D58"/>
    <w:rsid w:val="00440237"/>
    <w:rsid w:val="00440734"/>
    <w:rsid w:val="00457C38"/>
    <w:rsid w:val="0046141F"/>
    <w:rsid w:val="00464755"/>
    <w:rsid w:val="0046734E"/>
    <w:rsid w:val="00471099"/>
    <w:rsid w:val="00487891"/>
    <w:rsid w:val="004A0B2E"/>
    <w:rsid w:val="004C5FF5"/>
    <w:rsid w:val="004D77D3"/>
    <w:rsid w:val="004E4F4B"/>
    <w:rsid w:val="004F0C49"/>
    <w:rsid w:val="005314BC"/>
    <w:rsid w:val="0053184E"/>
    <w:rsid w:val="00552356"/>
    <w:rsid w:val="00553FF5"/>
    <w:rsid w:val="0057313B"/>
    <w:rsid w:val="00574608"/>
    <w:rsid w:val="00575E85"/>
    <w:rsid w:val="00595579"/>
    <w:rsid w:val="005A5EB0"/>
    <w:rsid w:val="005B73D0"/>
    <w:rsid w:val="005D3690"/>
    <w:rsid w:val="005E02D7"/>
    <w:rsid w:val="0060017B"/>
    <w:rsid w:val="00605A6D"/>
    <w:rsid w:val="0062155C"/>
    <w:rsid w:val="00633D7D"/>
    <w:rsid w:val="006457D0"/>
    <w:rsid w:val="006525CD"/>
    <w:rsid w:val="00652A0E"/>
    <w:rsid w:val="00654FD5"/>
    <w:rsid w:val="006611D6"/>
    <w:rsid w:val="006618B6"/>
    <w:rsid w:val="0068025C"/>
    <w:rsid w:val="006A6546"/>
    <w:rsid w:val="006B1DAD"/>
    <w:rsid w:val="006B6901"/>
    <w:rsid w:val="006C091E"/>
    <w:rsid w:val="006D214F"/>
    <w:rsid w:val="006D3914"/>
    <w:rsid w:val="006D64D2"/>
    <w:rsid w:val="006D7CA0"/>
    <w:rsid w:val="006F18F4"/>
    <w:rsid w:val="006F7892"/>
    <w:rsid w:val="00704C85"/>
    <w:rsid w:val="00726A0A"/>
    <w:rsid w:val="00736E58"/>
    <w:rsid w:val="007578AA"/>
    <w:rsid w:val="00762A9E"/>
    <w:rsid w:val="007A046C"/>
    <w:rsid w:val="007D034B"/>
    <w:rsid w:val="007D7B4F"/>
    <w:rsid w:val="007D7E46"/>
    <w:rsid w:val="007F10DC"/>
    <w:rsid w:val="007F23F2"/>
    <w:rsid w:val="008145C8"/>
    <w:rsid w:val="00814C96"/>
    <w:rsid w:val="008261FB"/>
    <w:rsid w:val="008525AC"/>
    <w:rsid w:val="0086158A"/>
    <w:rsid w:val="008648DC"/>
    <w:rsid w:val="00880058"/>
    <w:rsid w:val="00882985"/>
    <w:rsid w:val="00882DA5"/>
    <w:rsid w:val="008942CB"/>
    <w:rsid w:val="00894944"/>
    <w:rsid w:val="008A48D4"/>
    <w:rsid w:val="008E34E6"/>
    <w:rsid w:val="00912138"/>
    <w:rsid w:val="00915D03"/>
    <w:rsid w:val="00927931"/>
    <w:rsid w:val="00933099"/>
    <w:rsid w:val="00935B95"/>
    <w:rsid w:val="0094213D"/>
    <w:rsid w:val="009510FF"/>
    <w:rsid w:val="009570B3"/>
    <w:rsid w:val="009602B6"/>
    <w:rsid w:val="009824AD"/>
    <w:rsid w:val="00993977"/>
    <w:rsid w:val="009A75E2"/>
    <w:rsid w:val="009C48D3"/>
    <w:rsid w:val="009C75EE"/>
    <w:rsid w:val="009E656A"/>
    <w:rsid w:val="00A07DC7"/>
    <w:rsid w:val="00A26641"/>
    <w:rsid w:val="00A373E4"/>
    <w:rsid w:val="00A45243"/>
    <w:rsid w:val="00A46584"/>
    <w:rsid w:val="00A538DE"/>
    <w:rsid w:val="00A6432F"/>
    <w:rsid w:val="00AA4E3B"/>
    <w:rsid w:val="00AA7D54"/>
    <w:rsid w:val="00AC78B2"/>
    <w:rsid w:val="00AD5A94"/>
    <w:rsid w:val="00AE7D79"/>
    <w:rsid w:val="00AF2163"/>
    <w:rsid w:val="00AF65C5"/>
    <w:rsid w:val="00B01B6D"/>
    <w:rsid w:val="00B37B68"/>
    <w:rsid w:val="00B4699E"/>
    <w:rsid w:val="00B51868"/>
    <w:rsid w:val="00B52EEA"/>
    <w:rsid w:val="00B55374"/>
    <w:rsid w:val="00B77EBE"/>
    <w:rsid w:val="00B92C93"/>
    <w:rsid w:val="00B93BC9"/>
    <w:rsid w:val="00BC118C"/>
    <w:rsid w:val="00BC2005"/>
    <w:rsid w:val="00BD3723"/>
    <w:rsid w:val="00BF50AB"/>
    <w:rsid w:val="00C04D12"/>
    <w:rsid w:val="00C17924"/>
    <w:rsid w:val="00C24881"/>
    <w:rsid w:val="00C248E1"/>
    <w:rsid w:val="00C25E2C"/>
    <w:rsid w:val="00C36951"/>
    <w:rsid w:val="00C436C4"/>
    <w:rsid w:val="00C54820"/>
    <w:rsid w:val="00C635AF"/>
    <w:rsid w:val="00C775B1"/>
    <w:rsid w:val="00C875A7"/>
    <w:rsid w:val="00C923EF"/>
    <w:rsid w:val="00CA1CE9"/>
    <w:rsid w:val="00CA3DC0"/>
    <w:rsid w:val="00CA4411"/>
    <w:rsid w:val="00CB2A73"/>
    <w:rsid w:val="00CB3492"/>
    <w:rsid w:val="00CD3981"/>
    <w:rsid w:val="00CE20DE"/>
    <w:rsid w:val="00CF0057"/>
    <w:rsid w:val="00CF6675"/>
    <w:rsid w:val="00CF7F1E"/>
    <w:rsid w:val="00D06F07"/>
    <w:rsid w:val="00D22862"/>
    <w:rsid w:val="00D4484B"/>
    <w:rsid w:val="00D55285"/>
    <w:rsid w:val="00D76727"/>
    <w:rsid w:val="00D77B61"/>
    <w:rsid w:val="00D81000"/>
    <w:rsid w:val="00D82F32"/>
    <w:rsid w:val="00DA1399"/>
    <w:rsid w:val="00DA16E7"/>
    <w:rsid w:val="00DA5CF4"/>
    <w:rsid w:val="00DC7ECE"/>
    <w:rsid w:val="00DD238B"/>
    <w:rsid w:val="00DD7747"/>
    <w:rsid w:val="00DD7E0C"/>
    <w:rsid w:val="00DF67B8"/>
    <w:rsid w:val="00E16452"/>
    <w:rsid w:val="00E22BE8"/>
    <w:rsid w:val="00E310D1"/>
    <w:rsid w:val="00E75F08"/>
    <w:rsid w:val="00E82D0A"/>
    <w:rsid w:val="00EA112F"/>
    <w:rsid w:val="00EB649E"/>
    <w:rsid w:val="00EB69CE"/>
    <w:rsid w:val="00EC4B6D"/>
    <w:rsid w:val="00ED0C85"/>
    <w:rsid w:val="00EE3669"/>
    <w:rsid w:val="00EF2B59"/>
    <w:rsid w:val="00EF7C99"/>
    <w:rsid w:val="00F12C74"/>
    <w:rsid w:val="00F14943"/>
    <w:rsid w:val="00F14959"/>
    <w:rsid w:val="00F16174"/>
    <w:rsid w:val="00F3640D"/>
    <w:rsid w:val="00F418D6"/>
    <w:rsid w:val="00F623AF"/>
    <w:rsid w:val="00F65383"/>
    <w:rsid w:val="00F67B6C"/>
    <w:rsid w:val="00F75591"/>
    <w:rsid w:val="00F927A8"/>
    <w:rsid w:val="00F93567"/>
    <w:rsid w:val="00FB7279"/>
    <w:rsid w:val="00FC2011"/>
    <w:rsid w:val="00FD1043"/>
    <w:rsid w:val="00FF43FF"/>
    <w:rsid w:val="00FF4B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7B"/>
    <w:rPr>
      <w:sz w:val="24"/>
      <w:szCs w:val="24"/>
      <w:lang w:val="uk-UA" w:eastAsia="uk-UA"/>
    </w:rPr>
  </w:style>
  <w:style w:type="paragraph" w:styleId="Heading1">
    <w:name w:val="heading 1"/>
    <w:basedOn w:val="Normal"/>
    <w:next w:val="Normal"/>
    <w:link w:val="Heading1Char"/>
    <w:uiPriority w:val="99"/>
    <w:qFormat/>
    <w:rsid w:val="00EB649E"/>
    <w:pPr>
      <w:keepNext/>
      <w:spacing w:line="360" w:lineRule="auto"/>
      <w:ind w:left="-426"/>
      <w:jc w:val="center"/>
      <w:outlineLvl w:val="0"/>
    </w:pPr>
    <w:rPr>
      <w:b/>
      <w:caps/>
      <w:sz w:val="32"/>
      <w:szCs w:val="20"/>
    </w:rPr>
  </w:style>
  <w:style w:type="paragraph" w:styleId="Heading2">
    <w:name w:val="heading 2"/>
    <w:basedOn w:val="Normal"/>
    <w:next w:val="Normal"/>
    <w:link w:val="Heading2Char"/>
    <w:uiPriority w:val="99"/>
    <w:qFormat/>
    <w:rsid w:val="00EB649E"/>
    <w:pPr>
      <w:keepNext/>
      <w:spacing w:line="360" w:lineRule="auto"/>
      <w:ind w:left="-426"/>
      <w:jc w:val="center"/>
      <w:outlineLvl w:val="1"/>
    </w:pPr>
    <w:rPr>
      <w:b/>
      <w:sz w:val="20"/>
      <w:szCs w:val="20"/>
    </w:rPr>
  </w:style>
  <w:style w:type="paragraph" w:styleId="Heading3">
    <w:name w:val="heading 3"/>
    <w:basedOn w:val="Normal"/>
    <w:next w:val="Normal"/>
    <w:link w:val="Heading3Char"/>
    <w:uiPriority w:val="99"/>
    <w:qFormat/>
    <w:rsid w:val="00EB649E"/>
    <w:pPr>
      <w:keepNext/>
      <w:ind w:left="-426"/>
      <w:jc w:val="center"/>
      <w:outlineLvl w:val="2"/>
    </w:pPr>
    <w:rPr>
      <w:b/>
      <w:caps/>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649E"/>
    <w:rPr>
      <w:b/>
      <w:caps/>
      <w:sz w:val="32"/>
      <w:lang w:val="uk-UA" w:eastAsia="uk-UA"/>
    </w:rPr>
  </w:style>
  <w:style w:type="character" w:customStyle="1" w:styleId="Heading2Char">
    <w:name w:val="Heading 2 Char"/>
    <w:basedOn w:val="DefaultParagraphFont"/>
    <w:link w:val="Heading2"/>
    <w:uiPriority w:val="99"/>
    <w:locked/>
    <w:rsid w:val="00EB649E"/>
    <w:rPr>
      <w:b/>
      <w:lang w:val="uk-UA" w:eastAsia="uk-UA"/>
    </w:rPr>
  </w:style>
  <w:style w:type="character" w:customStyle="1" w:styleId="Heading3Char">
    <w:name w:val="Heading 3 Char"/>
    <w:basedOn w:val="DefaultParagraphFont"/>
    <w:link w:val="Heading3"/>
    <w:uiPriority w:val="99"/>
    <w:locked/>
    <w:rsid w:val="00EB649E"/>
    <w:rPr>
      <w:b/>
      <w:caps/>
      <w:sz w:val="28"/>
      <w:lang w:val="uk-UA" w:eastAsia="uk-UA"/>
    </w:rPr>
  </w:style>
  <w:style w:type="paragraph" w:styleId="Caption">
    <w:name w:val="caption"/>
    <w:basedOn w:val="Normal"/>
    <w:next w:val="Normal"/>
    <w:uiPriority w:val="99"/>
    <w:qFormat/>
    <w:rsid w:val="00EB649E"/>
    <w:pPr>
      <w:jc w:val="center"/>
    </w:pPr>
    <w:rPr>
      <w:sz w:val="28"/>
      <w:szCs w:val="20"/>
      <w:lang w:eastAsia="ru-RU"/>
    </w:rPr>
  </w:style>
  <w:style w:type="paragraph" w:styleId="BalloonText">
    <w:name w:val="Balloon Text"/>
    <w:basedOn w:val="Normal"/>
    <w:link w:val="BalloonTextChar"/>
    <w:uiPriority w:val="99"/>
    <w:rsid w:val="007A046C"/>
    <w:rPr>
      <w:rFonts w:ascii="Tahoma" w:hAnsi="Tahoma"/>
      <w:sz w:val="16"/>
      <w:szCs w:val="16"/>
    </w:rPr>
  </w:style>
  <w:style w:type="character" w:customStyle="1" w:styleId="BalloonTextChar">
    <w:name w:val="Balloon Text Char"/>
    <w:basedOn w:val="DefaultParagraphFont"/>
    <w:link w:val="BalloonText"/>
    <w:uiPriority w:val="99"/>
    <w:locked/>
    <w:rsid w:val="007A046C"/>
    <w:rPr>
      <w:rFonts w:ascii="Tahoma" w:hAnsi="Tahoma"/>
      <w:sz w:val="16"/>
      <w:lang w:val="uk-UA" w:eastAsia="uk-UA"/>
    </w:rPr>
  </w:style>
  <w:style w:type="paragraph" w:styleId="ListParagraph">
    <w:name w:val="List Paragraph"/>
    <w:basedOn w:val="Normal"/>
    <w:uiPriority w:val="99"/>
    <w:qFormat/>
    <w:rsid w:val="00437D58"/>
    <w:pPr>
      <w:ind w:left="720"/>
      <w:contextualSpacing/>
    </w:pPr>
  </w:style>
  <w:style w:type="paragraph" w:customStyle="1" w:styleId="FR1">
    <w:name w:val="FR1"/>
    <w:uiPriority w:val="99"/>
    <w:rsid w:val="00D81000"/>
    <w:pPr>
      <w:widowControl w:val="0"/>
      <w:snapToGrid w:val="0"/>
      <w:jc w:val="both"/>
    </w:pPr>
    <w:rPr>
      <w:rFonts w:ascii="Arial" w:hAnsi="Arial"/>
      <w:szCs w:val="20"/>
    </w:rPr>
  </w:style>
  <w:style w:type="paragraph" w:styleId="BodyText">
    <w:name w:val="Body Text"/>
    <w:basedOn w:val="Normal"/>
    <w:link w:val="BodyTextChar"/>
    <w:uiPriority w:val="99"/>
    <w:rsid w:val="00D81000"/>
    <w:pPr>
      <w:spacing w:after="120"/>
    </w:pPr>
    <w:rPr>
      <w:sz w:val="20"/>
      <w:szCs w:val="20"/>
      <w:lang w:val="ru-RU" w:eastAsia="ru-RU"/>
    </w:rPr>
  </w:style>
  <w:style w:type="character" w:customStyle="1" w:styleId="BodyTextChar">
    <w:name w:val="Body Text Char"/>
    <w:basedOn w:val="DefaultParagraphFont"/>
    <w:link w:val="BodyText"/>
    <w:uiPriority w:val="99"/>
    <w:locked/>
    <w:rsid w:val="00D81000"/>
    <w:rPr>
      <w:rFonts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282108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639</Words>
  <Characters>3646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User</cp:lastModifiedBy>
  <cp:revision>2</cp:revision>
  <cp:lastPrinted>2021-10-20T12:04:00Z</cp:lastPrinted>
  <dcterms:created xsi:type="dcterms:W3CDTF">2021-10-22T11:33:00Z</dcterms:created>
  <dcterms:modified xsi:type="dcterms:W3CDTF">2021-10-22T11:33:00Z</dcterms:modified>
</cp:coreProperties>
</file>