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291E3B">
        <w:rPr>
          <w:rFonts w:eastAsia="Calibri"/>
          <w:sz w:val="28"/>
          <w:szCs w:val="28"/>
          <w:lang w:val="uk-UA" w:eastAsia="en-US"/>
        </w:rPr>
        <w:t>0</w:t>
      </w:r>
      <w:r w:rsidR="00BD7982">
        <w:rPr>
          <w:rFonts w:eastAsia="Calibri"/>
          <w:sz w:val="28"/>
          <w:szCs w:val="28"/>
          <w:lang w:val="uk-UA" w:eastAsia="en-US"/>
        </w:rPr>
        <w:t>9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F5A9F">
        <w:rPr>
          <w:rFonts w:eastAsia="Calibri"/>
          <w:sz w:val="28"/>
          <w:szCs w:val="28"/>
          <w:lang w:val="uk-UA" w:eastAsia="en-US"/>
        </w:rPr>
        <w:t>0</w:t>
      </w:r>
      <w:r w:rsidR="00291E3B">
        <w:rPr>
          <w:rFonts w:eastAsia="Calibri"/>
          <w:sz w:val="28"/>
          <w:szCs w:val="28"/>
          <w:lang w:val="uk-UA" w:eastAsia="en-US"/>
        </w:rPr>
        <w:t>9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BD7982" w:rsidRDefault="00BD7982" w:rsidP="00BD7982">
      <w:pPr>
        <w:pStyle w:val="ad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вул. 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Степана Бандери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114 в м. Малин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                 0,0743 га (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кадастровий</w:t>
      </w:r>
      <w:r w:rsidR="00291E3B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номер 18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10900000</w:t>
      </w:r>
      <w:r w:rsidR="00291E3B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291E3B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1:00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291E3B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15</w:t>
      </w:r>
      <w:r w:rsidR="00291E3B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реконструкції нежитлової будівлі </w:t>
      </w:r>
      <w:proofErr w:type="spellStart"/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ветаптеки</w:t>
      </w:r>
      <w:proofErr w:type="spellEnd"/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 будівлю торгівлі.</w:t>
      </w:r>
    </w:p>
    <w:p w:rsidR="00BD7982" w:rsidRDefault="00BD7982" w:rsidP="00BD7982">
      <w:pPr>
        <w:pStyle w:val="ad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291E3B">
        <w:rPr>
          <w:rFonts w:ascii="Times New Roman" w:hAnsi="Times New Roman" w:cs="Times New Roman"/>
          <w:sz w:val="28"/>
          <w:szCs w:val="28"/>
          <w:lang w:val="uk-UA"/>
        </w:rPr>
        <w:t>по вул. Винниченка, 68 в м. Малин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0035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(кадастровий  номер 18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10900000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1:00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088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для зміни цільового призначення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«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та споруд (присадибна ділянка)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на «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та обслуговування будівель торгівлі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»; </w:t>
      </w:r>
    </w:p>
    <w:p w:rsidR="00BD7982" w:rsidRPr="004400E2" w:rsidRDefault="00BD7982" w:rsidP="00BD7982">
      <w:pPr>
        <w:pStyle w:val="ad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291E3B">
        <w:rPr>
          <w:rFonts w:ascii="Times New Roman" w:hAnsi="Times New Roman" w:cs="Times New Roman"/>
          <w:sz w:val="28"/>
          <w:szCs w:val="28"/>
          <w:lang w:val="uk-UA"/>
        </w:rPr>
        <w:t xml:space="preserve">по вул. Добровольчих батальйонів, 73 в с. Українка </w:t>
      </w:r>
      <w:proofErr w:type="spellStart"/>
      <w:r w:rsidR="00291E3B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291E3B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00 га </w:t>
      </w:r>
      <w:r w:rsidR="00291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та споруд (присадибна ділянка)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90" w:rsidRDefault="00583D90" w:rsidP="00577A2B">
      <w:r>
        <w:separator/>
      </w:r>
    </w:p>
  </w:endnote>
  <w:endnote w:type="continuationSeparator" w:id="0">
    <w:p w:rsidR="00583D90" w:rsidRDefault="00583D90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90" w:rsidRDefault="00583D90" w:rsidP="00577A2B">
      <w:r>
        <w:separator/>
      </w:r>
    </w:p>
  </w:footnote>
  <w:footnote w:type="continuationSeparator" w:id="0">
    <w:p w:rsidR="00583D90" w:rsidRDefault="00583D90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ADBB-C505-4523-90B1-B5C05AAF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210</cp:revision>
  <cp:lastPrinted>2024-09-09T06:29:00Z</cp:lastPrinted>
  <dcterms:created xsi:type="dcterms:W3CDTF">2014-04-28T12:09:00Z</dcterms:created>
  <dcterms:modified xsi:type="dcterms:W3CDTF">2024-09-09T06:29:00Z</dcterms:modified>
</cp:coreProperties>
</file>