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D00" w:rsidRPr="003C5D00" w:rsidRDefault="003C5D00" w:rsidP="003C5D0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C5D00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D00" w:rsidRPr="003C5D00" w:rsidRDefault="003C5D00" w:rsidP="003C5D00">
      <w:pPr>
        <w:ind w:right="43"/>
        <w:jc w:val="center"/>
        <w:rPr>
          <w:b/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0"/>
        <w:rPr>
          <w:caps/>
          <w:lang w:eastAsia="ru-RU"/>
        </w:rPr>
      </w:pPr>
      <w:r w:rsidRPr="003C5D00">
        <w:rPr>
          <w:caps/>
          <w:lang w:eastAsia="ru-RU"/>
        </w:rPr>
        <w:t>МАЛИНСЬКА МІСЬКА РАДА</w:t>
      </w:r>
    </w:p>
    <w:p w:rsidR="003C5D00" w:rsidRPr="003C5D00" w:rsidRDefault="003C5D00" w:rsidP="003C5D00">
      <w:pPr>
        <w:jc w:val="center"/>
        <w:rPr>
          <w:lang w:eastAsia="ru-RU"/>
        </w:rPr>
      </w:pPr>
      <w:r w:rsidRPr="003C5D00">
        <w:rPr>
          <w:lang w:eastAsia="ru-RU"/>
        </w:rPr>
        <w:t>ЖИТОМИРСЬКОЇ ОБЛАСТІ</w:t>
      </w:r>
    </w:p>
    <w:p w:rsidR="003C5D00" w:rsidRPr="003C5D00" w:rsidRDefault="003C5D00" w:rsidP="003C5D00">
      <w:pPr>
        <w:jc w:val="center"/>
        <w:rPr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C5D0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C5D00">
        <w:rPr>
          <w:b/>
          <w:caps/>
          <w:sz w:val="48"/>
          <w:szCs w:val="48"/>
          <w:lang w:eastAsia="ru-RU"/>
        </w:rPr>
        <w:t>Н</w:t>
      </w:r>
      <w:proofErr w:type="spellEnd"/>
      <w:r w:rsidRPr="003C5D00">
        <w:rPr>
          <w:b/>
          <w:caps/>
          <w:sz w:val="48"/>
          <w:szCs w:val="48"/>
          <w:lang w:eastAsia="ru-RU"/>
        </w:rPr>
        <w:t xml:space="preserve"> я</w:t>
      </w:r>
      <w:r w:rsidR="00B15009">
        <w:rPr>
          <w:b/>
          <w:caps/>
          <w:sz w:val="48"/>
          <w:szCs w:val="48"/>
          <w:lang w:eastAsia="ru-RU"/>
        </w:rPr>
        <w:t xml:space="preserve">   проєкт</w:t>
      </w:r>
    </w:p>
    <w:p w:rsidR="003C5D00" w:rsidRPr="003C5D00" w:rsidRDefault="003C5D00" w:rsidP="003C5D0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C5D0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C5D00" w:rsidRPr="003C5D00" w:rsidRDefault="003C5D00" w:rsidP="003C5D00">
      <w:pPr>
        <w:spacing w:line="480" w:lineRule="auto"/>
        <w:jc w:val="center"/>
        <w:rPr>
          <w:sz w:val="28"/>
          <w:lang w:eastAsia="ru-RU"/>
        </w:rPr>
      </w:pPr>
      <w:r w:rsidRPr="003C5D0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AEB79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3C5D00">
        <w:rPr>
          <w:sz w:val="28"/>
          <w:lang w:eastAsia="ru-RU"/>
        </w:rPr>
        <w:t>(</w:t>
      </w:r>
      <w:r w:rsidR="00B15009">
        <w:rPr>
          <w:sz w:val="28"/>
          <w:lang w:eastAsia="ru-RU"/>
        </w:rPr>
        <w:t xml:space="preserve">                   </w:t>
      </w:r>
      <w:r w:rsidRPr="003C5D00">
        <w:rPr>
          <w:sz w:val="28"/>
          <w:lang w:eastAsia="ru-RU"/>
        </w:rPr>
        <w:t xml:space="preserve"> сесія восьмого скликання)</w:t>
      </w:r>
    </w:p>
    <w:p w:rsidR="003C5D00" w:rsidRPr="003C5D00" w:rsidRDefault="003C5D00" w:rsidP="003C5D00">
      <w:pPr>
        <w:jc w:val="both"/>
        <w:rPr>
          <w:szCs w:val="20"/>
          <w:lang w:eastAsia="ru-RU"/>
        </w:rPr>
      </w:pPr>
      <w:r w:rsidRPr="003C5D00">
        <w:rPr>
          <w:sz w:val="28"/>
          <w:u w:val="single"/>
          <w:lang w:eastAsia="ru-RU"/>
        </w:rPr>
        <w:t xml:space="preserve">від </w:t>
      </w:r>
      <w:r w:rsidR="00B15009">
        <w:rPr>
          <w:sz w:val="28"/>
          <w:u w:val="single"/>
          <w:lang w:eastAsia="ru-RU"/>
        </w:rPr>
        <w:t xml:space="preserve">                 </w:t>
      </w:r>
      <w:r w:rsidRPr="003C5D00">
        <w:rPr>
          <w:sz w:val="28"/>
          <w:u w:val="single"/>
          <w:lang w:eastAsia="ru-RU"/>
        </w:rPr>
        <w:t xml:space="preserve">2025 року № </w:t>
      </w:r>
    </w:p>
    <w:bookmarkEnd w:id="0"/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 xml:space="preserve">Про надання дозволу на розробку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 xml:space="preserve">технічної документацію із землеустрою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  <w:shd w:val="clear" w:color="auto" w:fill="FFFFFF"/>
        </w:rPr>
        <w:t>щодо поділу та об’єднання земельних</w:t>
      </w:r>
    </w:p>
    <w:p w:rsidR="007301B2" w:rsidRDefault="00D07FD1" w:rsidP="007301B2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>ділянок</w:t>
      </w:r>
      <w:r w:rsidR="00574353">
        <w:rPr>
          <w:sz w:val="28"/>
          <w:szCs w:val="28"/>
        </w:rPr>
        <w:t xml:space="preserve"> на території </w:t>
      </w:r>
      <w:r w:rsidR="007301B2">
        <w:rPr>
          <w:sz w:val="28"/>
          <w:szCs w:val="28"/>
        </w:rPr>
        <w:t xml:space="preserve">Малинської міської </w:t>
      </w:r>
    </w:p>
    <w:p w:rsidR="007301B2" w:rsidRDefault="007301B2" w:rsidP="007301B2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D07FD1" w:rsidRPr="00D52889" w:rsidRDefault="00D07FD1" w:rsidP="00D07FD1">
      <w:pPr>
        <w:jc w:val="both"/>
        <w:rPr>
          <w:sz w:val="28"/>
          <w:szCs w:val="28"/>
        </w:rPr>
      </w:pPr>
      <w:r w:rsidRPr="00D52889">
        <w:rPr>
          <w:b/>
          <w:sz w:val="28"/>
          <w:szCs w:val="28"/>
        </w:rPr>
        <w:t xml:space="preserve">1. Надати дозвіл Малинській міській раді на розробку технічної документацію із землеустрою </w:t>
      </w:r>
      <w:r w:rsidRPr="00D52889">
        <w:rPr>
          <w:b/>
          <w:sz w:val="28"/>
          <w:szCs w:val="28"/>
          <w:shd w:val="clear" w:color="auto" w:fill="FFFFFF"/>
        </w:rPr>
        <w:t xml:space="preserve">щодо поділу та об’єднання земельних ділянок, комунальної власності для </w:t>
      </w:r>
      <w:r w:rsidRPr="00D52889">
        <w:rPr>
          <w:b/>
          <w:sz w:val="28"/>
          <w:szCs w:val="28"/>
        </w:rPr>
        <w:t>ведення товарного сільськогосподарського виробництва на території  Малинської міської територіальної громади:</w:t>
      </w:r>
      <w:r w:rsidRPr="00D52889">
        <w:rPr>
          <w:sz w:val="28"/>
          <w:szCs w:val="28"/>
        </w:rPr>
        <w:t xml:space="preserve">  </w:t>
      </w:r>
    </w:p>
    <w:p w:rsidR="00D07FD1" w:rsidRDefault="00D07FD1" w:rsidP="00D07FD1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 xml:space="preserve">1.1 Земельної ділянки загальною площею </w:t>
      </w:r>
      <w:r w:rsidR="00AD172E">
        <w:rPr>
          <w:sz w:val="28"/>
          <w:szCs w:val="28"/>
          <w:lang w:val="ru-RU" w:eastAsia="ru-RU"/>
        </w:rPr>
        <w:t>91,5620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AD172E">
        <w:rPr>
          <w:sz w:val="28"/>
          <w:szCs w:val="28"/>
          <w:lang w:val="ru-RU" w:eastAsia="ru-RU"/>
        </w:rPr>
        <w:t>1823485500:10:000:0219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 w:rsidR="00AD172E"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AD172E">
        <w:rPr>
          <w:sz w:val="28"/>
          <w:szCs w:val="28"/>
        </w:rPr>
        <w:t>п’ять окремих земельних ділянок</w:t>
      </w:r>
      <w:r w:rsidRPr="00D52889">
        <w:rPr>
          <w:sz w:val="28"/>
          <w:szCs w:val="28"/>
        </w:rPr>
        <w:t xml:space="preserve"> площею </w:t>
      </w:r>
      <w:r w:rsidR="00AD172E">
        <w:rPr>
          <w:sz w:val="28"/>
          <w:szCs w:val="28"/>
        </w:rPr>
        <w:t>18,3124</w:t>
      </w:r>
      <w:r w:rsidRPr="00D52889">
        <w:rPr>
          <w:sz w:val="28"/>
          <w:szCs w:val="28"/>
        </w:rPr>
        <w:t xml:space="preserve"> га</w:t>
      </w:r>
      <w:r w:rsidR="00AD172E">
        <w:rPr>
          <w:sz w:val="28"/>
          <w:szCs w:val="28"/>
        </w:rPr>
        <w:t>,</w:t>
      </w:r>
      <w:r w:rsidR="00AD172E" w:rsidRPr="00AD172E">
        <w:rPr>
          <w:sz w:val="28"/>
          <w:szCs w:val="28"/>
        </w:rPr>
        <w:t xml:space="preserve"> </w:t>
      </w:r>
      <w:r w:rsidR="00AD172E">
        <w:rPr>
          <w:sz w:val="28"/>
          <w:szCs w:val="28"/>
        </w:rPr>
        <w:t>18,3124</w:t>
      </w:r>
      <w:r w:rsidR="00AD172E" w:rsidRPr="00D52889">
        <w:rPr>
          <w:sz w:val="28"/>
          <w:szCs w:val="28"/>
        </w:rPr>
        <w:t xml:space="preserve"> га</w:t>
      </w:r>
      <w:r w:rsidR="00AD172E">
        <w:rPr>
          <w:sz w:val="28"/>
          <w:szCs w:val="28"/>
        </w:rPr>
        <w:t>,</w:t>
      </w:r>
      <w:r w:rsidR="00AD172E" w:rsidRPr="00AD172E">
        <w:rPr>
          <w:sz w:val="28"/>
          <w:szCs w:val="28"/>
        </w:rPr>
        <w:t xml:space="preserve"> </w:t>
      </w:r>
      <w:r w:rsidR="00AD172E">
        <w:rPr>
          <w:sz w:val="28"/>
          <w:szCs w:val="28"/>
        </w:rPr>
        <w:t>18,3124</w:t>
      </w:r>
      <w:r w:rsidR="00AD172E" w:rsidRPr="00D52889">
        <w:rPr>
          <w:sz w:val="28"/>
          <w:szCs w:val="28"/>
        </w:rPr>
        <w:t xml:space="preserve"> га</w:t>
      </w:r>
      <w:r w:rsidR="00AD172E">
        <w:rPr>
          <w:sz w:val="28"/>
          <w:szCs w:val="28"/>
        </w:rPr>
        <w:t>,</w:t>
      </w:r>
      <w:r w:rsidR="00AD172E" w:rsidRPr="00AD172E">
        <w:rPr>
          <w:sz w:val="28"/>
          <w:szCs w:val="28"/>
        </w:rPr>
        <w:t xml:space="preserve"> </w:t>
      </w:r>
      <w:r w:rsidR="00AD172E">
        <w:rPr>
          <w:sz w:val="28"/>
          <w:szCs w:val="28"/>
        </w:rPr>
        <w:t>18,3124</w:t>
      </w:r>
      <w:r w:rsidR="00AD172E" w:rsidRPr="00D52889">
        <w:rPr>
          <w:sz w:val="28"/>
          <w:szCs w:val="28"/>
        </w:rPr>
        <w:t xml:space="preserve"> га</w:t>
      </w:r>
      <w:r w:rsidR="00AD172E">
        <w:rPr>
          <w:sz w:val="28"/>
          <w:szCs w:val="28"/>
        </w:rPr>
        <w:t>,</w:t>
      </w:r>
      <w:r w:rsidR="00AD172E" w:rsidRPr="00AD172E">
        <w:rPr>
          <w:sz w:val="28"/>
          <w:szCs w:val="28"/>
        </w:rPr>
        <w:t xml:space="preserve"> </w:t>
      </w:r>
      <w:r w:rsidR="00AD172E">
        <w:rPr>
          <w:sz w:val="28"/>
          <w:szCs w:val="28"/>
        </w:rPr>
        <w:t>18,3124</w:t>
      </w:r>
      <w:r w:rsidR="00AD172E" w:rsidRPr="00D52889">
        <w:rPr>
          <w:sz w:val="28"/>
          <w:szCs w:val="28"/>
        </w:rPr>
        <w:t xml:space="preserve"> га</w:t>
      </w:r>
      <w:r w:rsidRPr="00D52889">
        <w:rPr>
          <w:sz w:val="28"/>
          <w:szCs w:val="28"/>
        </w:rPr>
        <w:t>;</w:t>
      </w:r>
    </w:p>
    <w:p w:rsidR="00AD172E" w:rsidRPr="00D52889" w:rsidRDefault="00AD172E" w:rsidP="00AD172E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48,2429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1823485500:11:000:0174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три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16,0809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16,0810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AD172E">
        <w:rPr>
          <w:sz w:val="28"/>
          <w:szCs w:val="28"/>
        </w:rPr>
        <w:t xml:space="preserve"> </w:t>
      </w:r>
      <w:r w:rsidR="00946BCE">
        <w:rPr>
          <w:sz w:val="28"/>
          <w:szCs w:val="28"/>
        </w:rPr>
        <w:t>та 16,0810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F8055C" w:rsidRPr="00D52889" w:rsidRDefault="00F8055C" w:rsidP="00F805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34,7806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1823485500:10:000:0210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17,3903</w:t>
      </w:r>
      <w:r w:rsidRPr="00D52889">
        <w:rPr>
          <w:sz w:val="28"/>
          <w:szCs w:val="28"/>
        </w:rPr>
        <w:t xml:space="preserve"> га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та 17,3903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D94FF1" w:rsidRPr="00D52889" w:rsidRDefault="00D94FF1" w:rsidP="00D94FF1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30,9770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1823485500:11:000:0169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15,4885</w:t>
      </w:r>
      <w:r w:rsidRPr="00D52889">
        <w:rPr>
          <w:sz w:val="28"/>
          <w:szCs w:val="28"/>
        </w:rPr>
        <w:t xml:space="preserve"> га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та 15,4885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600126" w:rsidRPr="00D52889" w:rsidRDefault="00600126" w:rsidP="00600126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48,4870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1823485500:13:000:0139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три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16,1623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 16,1623га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>та 16,1624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600126" w:rsidRPr="00D52889" w:rsidRDefault="00600126" w:rsidP="00600126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34,5872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1823485500:15:000:0132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17,2936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17,2936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2E175A" w:rsidRPr="00D52889" w:rsidRDefault="002E175A" w:rsidP="002E175A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22,1558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1823485500:15:000:0130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11,0779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11,0779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F66383" w:rsidRPr="00D52889" w:rsidRDefault="00F66383" w:rsidP="00F66383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22,0912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1823485500:15:000:0131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11,0456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11,0456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AD172E" w:rsidRDefault="001D1845" w:rsidP="00D07FD1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46,3000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1823485500:15:000:0136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три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15,4333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, 15,4333 га та 15,4334</w:t>
      </w:r>
      <w:r w:rsidRPr="00D52889">
        <w:rPr>
          <w:sz w:val="28"/>
          <w:szCs w:val="28"/>
        </w:rPr>
        <w:t xml:space="preserve"> га</w:t>
      </w:r>
      <w:r w:rsidR="000A6D0D">
        <w:rPr>
          <w:sz w:val="28"/>
          <w:szCs w:val="28"/>
        </w:rPr>
        <w:t>;</w:t>
      </w:r>
    </w:p>
    <w:p w:rsidR="000A6D0D" w:rsidRDefault="000A6D0D" w:rsidP="00D07FD1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D52889">
        <w:rPr>
          <w:sz w:val="28"/>
          <w:szCs w:val="28"/>
        </w:rPr>
        <w:t xml:space="preserve"> Земельної ділянки загальною площею </w:t>
      </w:r>
      <w:r>
        <w:rPr>
          <w:sz w:val="28"/>
          <w:szCs w:val="28"/>
          <w:lang w:val="ru-RU" w:eastAsia="ru-RU"/>
        </w:rPr>
        <w:t>28,8642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val="ru-RU" w:eastAsia="ru-RU"/>
        </w:rPr>
        <w:t>1823485500:15:000:0113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r>
        <w:rPr>
          <w:sz w:val="28"/>
          <w:szCs w:val="28"/>
        </w:rPr>
        <w:t>Морозівського</w:t>
      </w:r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14,4321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14,4321</w:t>
      </w:r>
      <w:r w:rsidRPr="00D52889">
        <w:rPr>
          <w:sz w:val="28"/>
          <w:szCs w:val="28"/>
        </w:rPr>
        <w:t xml:space="preserve"> га</w:t>
      </w:r>
      <w:r w:rsidR="007301B2">
        <w:rPr>
          <w:sz w:val="28"/>
          <w:szCs w:val="28"/>
        </w:rPr>
        <w:t>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Pr="00D52889">
        <w:rPr>
          <w:sz w:val="28"/>
          <w:szCs w:val="28"/>
          <w:lang w:val="ru-RU" w:eastAsia="ru-RU"/>
        </w:rPr>
        <w:t xml:space="preserve">21,0294 </w:t>
      </w:r>
      <w:r w:rsidRPr="00D52889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val="ru-RU" w:eastAsia="ru-RU"/>
        </w:rPr>
        <w:t>1823484800:06:000:0334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площею 10,5147 га та 10,5147 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2 Земельної ділянки загальною площею </w:t>
      </w:r>
      <w:r w:rsidRPr="00D52889">
        <w:rPr>
          <w:sz w:val="28"/>
          <w:szCs w:val="28"/>
          <w:lang w:val="ru-RU" w:eastAsia="ru-RU"/>
        </w:rPr>
        <w:t>26,0251</w:t>
      </w:r>
      <w:r w:rsidRPr="00D52889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val="ru-RU" w:eastAsia="ru-RU"/>
        </w:rPr>
        <w:t>1823484800:09:000:0345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площею 13,0125 га та 13,0126 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3 Земельної ділянки загальною площею </w:t>
      </w:r>
      <w:r w:rsidRPr="00D52889">
        <w:rPr>
          <w:sz w:val="28"/>
          <w:szCs w:val="28"/>
          <w:lang w:eastAsia="ru-RU"/>
        </w:rPr>
        <w:t>37,0116</w:t>
      </w:r>
      <w:r w:rsidRPr="00D52889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eastAsia="ru-RU"/>
        </w:rPr>
        <w:t>1823484800:10:000:0065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площею 18,5058 га та 18,5058 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4 Земельної ділянки загальною площею </w:t>
      </w:r>
      <w:r w:rsidRPr="00D52889">
        <w:rPr>
          <w:sz w:val="28"/>
          <w:szCs w:val="28"/>
          <w:lang w:eastAsia="ru-RU"/>
        </w:rPr>
        <w:t>88,2315</w:t>
      </w:r>
      <w:r w:rsidRPr="00D52889">
        <w:rPr>
          <w:sz w:val="28"/>
          <w:szCs w:val="28"/>
        </w:rPr>
        <w:t xml:space="preserve"> га (кадастровий номер </w:t>
      </w:r>
      <w:r w:rsidRPr="00D52889">
        <w:rPr>
          <w:sz w:val="28"/>
          <w:szCs w:val="28"/>
          <w:lang w:eastAsia="ru-RU"/>
        </w:rPr>
        <w:t>1823484800:10:000:0070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п’ять окремих земельних ділянок площею 17,6463 га,   17,6463 га,  17,6463 га,  17,6463 га, та  17,6463 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5 Земельної ділянки загальною площею </w:t>
      </w:r>
      <w:r w:rsidRPr="00D52889">
        <w:rPr>
          <w:sz w:val="28"/>
          <w:szCs w:val="28"/>
          <w:lang w:val="ru-RU" w:eastAsia="ru-RU"/>
        </w:rPr>
        <w:t>35,4481</w:t>
      </w:r>
      <w:r w:rsidRPr="00D52889">
        <w:rPr>
          <w:sz w:val="28"/>
          <w:szCs w:val="28"/>
        </w:rPr>
        <w:t xml:space="preserve"> га (кадастровий номер </w:t>
      </w:r>
      <w:r w:rsidRPr="00D52889">
        <w:rPr>
          <w:sz w:val="28"/>
          <w:szCs w:val="28"/>
          <w:lang w:val="ru-RU" w:eastAsia="ru-RU"/>
        </w:rPr>
        <w:t>1823484800:10:000:0072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площею 17,7240 га та 17,7241 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6 Земельної ділянки загальною площею </w:t>
      </w:r>
      <w:r w:rsidRPr="00D52889">
        <w:rPr>
          <w:sz w:val="28"/>
          <w:szCs w:val="28"/>
          <w:lang w:eastAsia="ru-RU"/>
        </w:rPr>
        <w:t xml:space="preserve">148,6195 </w:t>
      </w:r>
      <w:r w:rsidRPr="00D52889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eastAsia="ru-RU"/>
        </w:rPr>
        <w:t>1823484800:11:000:0752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вісім окремих земельних ділянок площею 18,5774 га,   18,5774 га,  18,5774 га,   18,5774 га,   18,5774 га,   18,5774 га,   18,5774 га,  та 18,5777 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7 Земельної ділянки загальною площею </w:t>
      </w:r>
      <w:r w:rsidRPr="00D52889">
        <w:rPr>
          <w:sz w:val="28"/>
          <w:szCs w:val="28"/>
          <w:lang w:val="ru-RU" w:eastAsia="ru-RU"/>
        </w:rPr>
        <w:t xml:space="preserve">25,5133 </w:t>
      </w:r>
      <w:r w:rsidRPr="00D52889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val="ru-RU" w:eastAsia="ru-RU"/>
        </w:rPr>
        <w:t>1823484800:10:000:0073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площею 12,7566 га та 12,7567 га;</w:t>
      </w:r>
    </w:p>
    <w:p w:rsidR="007301B2" w:rsidRPr="00D52889" w:rsidRDefault="007301B2" w:rsidP="00D07FD1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8 Земельної ділянки загальною площею </w:t>
      </w:r>
      <w:r w:rsidRPr="00D52889">
        <w:rPr>
          <w:sz w:val="28"/>
          <w:szCs w:val="28"/>
          <w:lang w:val="ru-RU" w:eastAsia="ru-RU"/>
        </w:rPr>
        <w:t xml:space="preserve">22,9278 </w:t>
      </w:r>
      <w:r w:rsidRPr="00D52889">
        <w:rPr>
          <w:sz w:val="28"/>
          <w:szCs w:val="28"/>
        </w:rPr>
        <w:t xml:space="preserve">га (кадастровий номер </w:t>
      </w:r>
      <w:r w:rsidRPr="00D52889">
        <w:rPr>
          <w:sz w:val="28"/>
          <w:szCs w:val="28"/>
          <w:lang w:val="ru-RU" w:eastAsia="ru-RU"/>
        </w:rPr>
        <w:t>1823484800:12:000:0114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площею 11,4639 га та 11,4639 га</w:t>
      </w:r>
      <w:r>
        <w:rPr>
          <w:sz w:val="28"/>
          <w:szCs w:val="28"/>
        </w:rPr>
        <w:t>.</w:t>
      </w:r>
    </w:p>
    <w:p w:rsidR="004B7F83" w:rsidRDefault="00D1006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Default="00D345F4" w:rsidP="007403DE">
      <w:pPr>
        <w:rPr>
          <w:sz w:val="28"/>
          <w:szCs w:val="28"/>
          <w:lang w:eastAsia="zh-CN"/>
        </w:rPr>
      </w:pPr>
    </w:p>
    <w:p w:rsidR="003C5D00" w:rsidRPr="00836994" w:rsidRDefault="003C5D00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AF114D" w:rsidRPr="00AF114D" w:rsidRDefault="00AF114D" w:rsidP="00AF114D">
      <w:pPr>
        <w:ind w:left="1134"/>
        <w:jc w:val="both"/>
        <w:rPr>
          <w:sz w:val="22"/>
          <w:szCs w:val="22"/>
          <w:lang w:eastAsia="ru-RU"/>
        </w:rPr>
      </w:pPr>
      <w:r w:rsidRPr="00AF114D">
        <w:rPr>
          <w:sz w:val="22"/>
          <w:szCs w:val="22"/>
          <w:lang w:eastAsia="ru-RU"/>
        </w:rPr>
        <w:t>Анна ДЕНЯЧЕНКО</w:t>
      </w:r>
    </w:p>
    <w:p w:rsidR="00584BEB" w:rsidRPr="00CD2CFC" w:rsidRDefault="00584BEB" w:rsidP="00584BEB">
      <w:pPr>
        <w:ind w:left="1134"/>
        <w:jc w:val="both"/>
        <w:rPr>
          <w:sz w:val="22"/>
          <w:szCs w:val="22"/>
        </w:rPr>
      </w:pPr>
      <w:bookmarkStart w:id="1" w:name="_GoBack"/>
      <w:bookmarkEnd w:id="1"/>
    </w:p>
    <w:p w:rsidR="00986A35" w:rsidRDefault="00986A35" w:rsidP="003C5D00">
      <w:pPr>
        <w:ind w:left="1134"/>
        <w:rPr>
          <w:sz w:val="22"/>
          <w:szCs w:val="20"/>
          <w:lang w:eastAsia="ru-RU"/>
        </w:rPr>
      </w:pPr>
    </w:p>
    <w:p w:rsidR="007210B4" w:rsidRDefault="007210B4" w:rsidP="003C5D00">
      <w:pPr>
        <w:ind w:left="1134"/>
        <w:rPr>
          <w:sz w:val="22"/>
          <w:szCs w:val="20"/>
          <w:lang w:eastAsia="ru-RU"/>
        </w:rPr>
      </w:pPr>
    </w:p>
    <w:p w:rsidR="007210B4" w:rsidRPr="003C5D00" w:rsidRDefault="007210B4" w:rsidP="003C5D00">
      <w:pPr>
        <w:ind w:left="1134"/>
        <w:rPr>
          <w:sz w:val="22"/>
          <w:szCs w:val="20"/>
          <w:lang w:eastAsia="ru-RU"/>
        </w:rPr>
      </w:pPr>
    </w:p>
    <w:p w:rsidR="00B21B29" w:rsidRPr="00836994" w:rsidRDefault="00B21B29" w:rsidP="00893662">
      <w:pPr>
        <w:rPr>
          <w:sz w:val="28"/>
          <w:szCs w:val="28"/>
        </w:rPr>
      </w:pPr>
    </w:p>
    <w:sectPr w:rsidR="00B21B29" w:rsidRPr="00836994" w:rsidSect="003C5D0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1A47" w:rsidRDefault="00921A47" w:rsidP="008A4A9A">
      <w:r>
        <w:separator/>
      </w:r>
    </w:p>
  </w:endnote>
  <w:endnote w:type="continuationSeparator" w:id="0">
    <w:p w:rsidR="00921A47" w:rsidRDefault="00921A4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1A47" w:rsidRDefault="00921A47" w:rsidP="008A4A9A">
      <w:r>
        <w:separator/>
      </w:r>
    </w:p>
  </w:footnote>
  <w:footnote w:type="continuationSeparator" w:id="0">
    <w:p w:rsidR="00921A47" w:rsidRDefault="00921A4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EF1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1D5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0D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5A3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C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845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7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21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BF5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B0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4EFC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53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EB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126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0F74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1B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5EB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FC5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A47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BCE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075"/>
    <w:rsid w:val="00AD0707"/>
    <w:rsid w:val="00AD0ACE"/>
    <w:rsid w:val="00AD172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14D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002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D5F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07FD1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889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FF1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383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55C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4D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770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7311-0369-42FC-9E75-9E239FAD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4106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36</cp:revision>
  <cp:lastPrinted>2025-04-28T12:35:00Z</cp:lastPrinted>
  <dcterms:created xsi:type="dcterms:W3CDTF">2025-03-04T07:53:00Z</dcterms:created>
  <dcterms:modified xsi:type="dcterms:W3CDTF">2025-09-01T10:39:00Z</dcterms:modified>
</cp:coreProperties>
</file>