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A4D" w:rsidRPr="00245CD8" w:rsidRDefault="00934A4D" w:rsidP="00934A4D">
      <w:pPr>
        <w:tabs>
          <w:tab w:val="left" w:pos="2985"/>
        </w:tabs>
        <w:jc w:val="center"/>
      </w:pPr>
      <w:bookmarkStart w:id="0" w:name="_GoBack"/>
      <w:bookmarkEnd w:id="0"/>
      <w:r w:rsidRPr="00245CD8">
        <w:rPr>
          <w:noProof/>
        </w:rPr>
        <w:drawing>
          <wp:inline distT="0" distB="0" distL="0" distR="0" wp14:anchorId="51D190E4" wp14:editId="6FB0544A">
            <wp:extent cx="4095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619125"/>
                    </a:xfrm>
                    <a:prstGeom prst="rect">
                      <a:avLst/>
                    </a:prstGeom>
                    <a:noFill/>
                  </pic:spPr>
                </pic:pic>
              </a:graphicData>
            </a:graphic>
          </wp:inline>
        </w:drawing>
      </w:r>
    </w:p>
    <w:p w:rsidR="00934A4D" w:rsidRPr="00245CD8" w:rsidRDefault="00934A4D" w:rsidP="00934A4D">
      <w:pPr>
        <w:tabs>
          <w:tab w:val="left" w:pos="2985"/>
        </w:tabs>
      </w:pPr>
    </w:p>
    <w:p w:rsidR="00934A4D" w:rsidRPr="00245CD8" w:rsidRDefault="00934A4D" w:rsidP="00934A4D">
      <w:pPr>
        <w:tabs>
          <w:tab w:val="left" w:pos="2985"/>
        </w:tabs>
        <w:jc w:val="center"/>
      </w:pPr>
      <w:r w:rsidRPr="00245CD8">
        <w:t>УКРАЇНА</w:t>
      </w:r>
    </w:p>
    <w:p w:rsidR="00934A4D" w:rsidRPr="00245CD8" w:rsidRDefault="00934A4D" w:rsidP="00934A4D">
      <w:pPr>
        <w:tabs>
          <w:tab w:val="left" w:pos="2985"/>
        </w:tabs>
        <w:jc w:val="center"/>
      </w:pPr>
      <w:r w:rsidRPr="00245CD8">
        <w:t>МАЛИНСЬКА МІСЬКА РАДА</w:t>
      </w:r>
    </w:p>
    <w:p w:rsidR="00934A4D" w:rsidRPr="00245CD8" w:rsidRDefault="00934A4D" w:rsidP="00934A4D">
      <w:pPr>
        <w:pStyle w:val="1"/>
        <w:tabs>
          <w:tab w:val="left" w:pos="2985"/>
        </w:tabs>
        <w:rPr>
          <w:b w:val="0"/>
        </w:rPr>
      </w:pPr>
      <w:r w:rsidRPr="00245CD8">
        <w:rPr>
          <w:b w:val="0"/>
        </w:rPr>
        <w:t>ЖИТОМИРСЬКОЇ ОБЛАСТІ</w:t>
      </w:r>
    </w:p>
    <w:p w:rsidR="00934A4D" w:rsidRDefault="00934A4D" w:rsidP="00934A4D">
      <w:pPr>
        <w:tabs>
          <w:tab w:val="left" w:pos="2985"/>
        </w:tabs>
        <w:jc w:val="center"/>
      </w:pPr>
    </w:p>
    <w:p w:rsidR="00934A4D" w:rsidRPr="00934A4D" w:rsidRDefault="00934A4D" w:rsidP="00934A4D">
      <w:pPr>
        <w:pStyle w:val="5"/>
        <w:rPr>
          <w:bCs w:val="0"/>
          <w:szCs w:val="48"/>
        </w:rPr>
      </w:pPr>
      <w:r w:rsidRPr="00934A4D">
        <w:rPr>
          <w:bCs w:val="0"/>
          <w:szCs w:val="48"/>
        </w:rPr>
        <w:t>РОЗПОРЯДЖЕННЯ</w:t>
      </w:r>
    </w:p>
    <w:p w:rsidR="00934A4D" w:rsidRPr="00562FB7" w:rsidRDefault="00934A4D" w:rsidP="00934A4D">
      <w:pPr>
        <w:rPr>
          <w:sz w:val="28"/>
          <w:szCs w:val="28"/>
        </w:rPr>
      </w:pPr>
    </w:p>
    <w:p w:rsidR="00934A4D" w:rsidRPr="00562FB7" w:rsidRDefault="00934A4D" w:rsidP="00934A4D">
      <w:pPr>
        <w:pStyle w:val="2"/>
        <w:tabs>
          <w:tab w:val="left" w:pos="2985"/>
        </w:tabs>
        <w:rPr>
          <w:szCs w:val="28"/>
        </w:rPr>
      </w:pPr>
      <w:r w:rsidRPr="00562FB7">
        <w:rPr>
          <w:szCs w:val="28"/>
        </w:rPr>
        <w:t>МІСЬКОГО ГОЛОВИ</w:t>
      </w:r>
    </w:p>
    <w:p w:rsidR="00934A4D" w:rsidRDefault="00934A4D" w:rsidP="00934A4D"/>
    <w:p w:rsidR="00934A4D" w:rsidRDefault="00934A4D" w:rsidP="00934A4D">
      <w:pPr>
        <w:rPr>
          <w:b/>
          <w:bCs/>
          <w:sz w:val="28"/>
          <w:szCs w:val="28"/>
          <w:u w:val="single"/>
        </w:rPr>
      </w:pPr>
    </w:p>
    <w:p w:rsidR="00934A4D" w:rsidRPr="00245CD8" w:rsidRDefault="00934A4D" w:rsidP="00934A4D">
      <w:pPr>
        <w:rPr>
          <w:b/>
          <w:bCs/>
          <w:sz w:val="28"/>
          <w:szCs w:val="28"/>
          <w:u w:val="single"/>
          <w:lang w:val="uk-UA"/>
        </w:rPr>
      </w:pPr>
      <w:proofErr w:type="spellStart"/>
      <w:r w:rsidRPr="00FE6B31">
        <w:rPr>
          <w:b/>
          <w:bCs/>
          <w:sz w:val="28"/>
          <w:szCs w:val="28"/>
          <w:u w:val="single"/>
        </w:rPr>
        <w:t>від</w:t>
      </w:r>
      <w:proofErr w:type="spellEnd"/>
      <w:r w:rsidRPr="00FE6B31">
        <w:rPr>
          <w:b/>
          <w:bCs/>
          <w:sz w:val="28"/>
          <w:szCs w:val="28"/>
          <w:u w:val="single"/>
        </w:rPr>
        <w:t xml:space="preserve"> </w:t>
      </w:r>
      <w:r w:rsidR="00245CD8">
        <w:rPr>
          <w:b/>
          <w:bCs/>
          <w:sz w:val="28"/>
          <w:szCs w:val="28"/>
          <w:u w:val="single"/>
          <w:lang w:val="uk-UA"/>
        </w:rPr>
        <w:t>10.04.2019р.</w:t>
      </w:r>
      <w:r>
        <w:rPr>
          <w:b/>
          <w:bCs/>
          <w:sz w:val="28"/>
          <w:szCs w:val="28"/>
          <w:u w:val="single"/>
        </w:rPr>
        <w:t xml:space="preserve">   </w:t>
      </w:r>
      <w:r w:rsidRPr="00FE6B31">
        <w:rPr>
          <w:b/>
          <w:bCs/>
          <w:sz w:val="28"/>
          <w:szCs w:val="28"/>
          <w:u w:val="single"/>
        </w:rPr>
        <w:t>№</w:t>
      </w:r>
      <w:r>
        <w:rPr>
          <w:b/>
          <w:bCs/>
          <w:sz w:val="28"/>
          <w:szCs w:val="28"/>
          <w:u w:val="single"/>
        </w:rPr>
        <w:t xml:space="preserve"> </w:t>
      </w:r>
      <w:r w:rsidR="00245CD8">
        <w:rPr>
          <w:b/>
          <w:bCs/>
          <w:sz w:val="28"/>
          <w:szCs w:val="28"/>
          <w:u w:val="single"/>
          <w:lang w:val="uk-UA"/>
        </w:rPr>
        <w:t>101</w:t>
      </w:r>
    </w:p>
    <w:p w:rsidR="00934A4D" w:rsidRPr="00934A4D" w:rsidRDefault="00934A4D" w:rsidP="00934A4D">
      <w:pPr>
        <w:jc w:val="center"/>
        <w:rPr>
          <w:sz w:val="28"/>
          <w:szCs w:val="28"/>
        </w:rPr>
      </w:pPr>
      <w:r>
        <w:rPr>
          <w:sz w:val="28"/>
          <w:szCs w:val="28"/>
        </w:rPr>
        <w:t xml:space="preserve"> </w:t>
      </w:r>
    </w:p>
    <w:p w:rsidR="003D30AE" w:rsidRPr="005146E6" w:rsidRDefault="00AD7548" w:rsidP="003D30AE">
      <w:pPr>
        <w:pStyle w:val="a6"/>
        <w:shd w:val="clear" w:color="auto" w:fill="FFFFFF"/>
        <w:spacing w:before="0" w:beforeAutospacing="0" w:after="0" w:afterAutospacing="0"/>
        <w:rPr>
          <w:sz w:val="28"/>
          <w:szCs w:val="28"/>
        </w:rPr>
      </w:pPr>
      <w:r w:rsidRPr="005146E6">
        <w:rPr>
          <w:sz w:val="28"/>
          <w:szCs w:val="28"/>
        </w:rPr>
        <w:t xml:space="preserve">Про затвердження  </w:t>
      </w:r>
      <w:r w:rsidR="003D30AE" w:rsidRPr="005146E6">
        <w:rPr>
          <w:sz w:val="28"/>
          <w:szCs w:val="28"/>
        </w:rPr>
        <w:t>Порядку ведення</w:t>
      </w:r>
    </w:p>
    <w:p w:rsidR="003D30AE" w:rsidRPr="005146E6" w:rsidRDefault="003D30AE" w:rsidP="003D30AE">
      <w:pPr>
        <w:pStyle w:val="a6"/>
        <w:shd w:val="clear" w:color="auto" w:fill="FFFFFF"/>
        <w:spacing w:before="0" w:beforeAutospacing="0" w:after="0" w:afterAutospacing="0"/>
        <w:rPr>
          <w:sz w:val="28"/>
          <w:szCs w:val="28"/>
        </w:rPr>
      </w:pPr>
      <w:r w:rsidRPr="005146E6">
        <w:rPr>
          <w:sz w:val="28"/>
          <w:szCs w:val="28"/>
        </w:rPr>
        <w:t>претензійної та позовної роботи у</w:t>
      </w:r>
    </w:p>
    <w:p w:rsidR="003D30AE" w:rsidRPr="005146E6" w:rsidRDefault="003D30AE" w:rsidP="003D30AE">
      <w:pPr>
        <w:pStyle w:val="a6"/>
        <w:shd w:val="clear" w:color="auto" w:fill="FFFFFF"/>
        <w:spacing w:before="0" w:beforeAutospacing="0" w:after="0" w:afterAutospacing="0"/>
        <w:rPr>
          <w:sz w:val="28"/>
          <w:szCs w:val="28"/>
        </w:rPr>
      </w:pPr>
      <w:r w:rsidRPr="005146E6">
        <w:rPr>
          <w:sz w:val="28"/>
          <w:szCs w:val="28"/>
        </w:rPr>
        <w:t>виконавчому комітеті та відокремлених</w:t>
      </w:r>
    </w:p>
    <w:p w:rsidR="00373DC3" w:rsidRPr="005146E6" w:rsidRDefault="003D30AE" w:rsidP="003D30AE">
      <w:pPr>
        <w:pStyle w:val="a6"/>
        <w:shd w:val="clear" w:color="auto" w:fill="FFFFFF"/>
        <w:spacing w:before="0" w:beforeAutospacing="0" w:after="0" w:afterAutospacing="0"/>
        <w:rPr>
          <w:sz w:val="28"/>
          <w:szCs w:val="28"/>
        </w:rPr>
      </w:pPr>
      <w:r w:rsidRPr="005146E6">
        <w:rPr>
          <w:sz w:val="28"/>
          <w:szCs w:val="28"/>
        </w:rPr>
        <w:t>структурних підрозділах</w:t>
      </w:r>
      <w:r w:rsidR="00373DC3" w:rsidRPr="005146E6">
        <w:rPr>
          <w:sz w:val="28"/>
          <w:szCs w:val="28"/>
        </w:rPr>
        <w:t xml:space="preserve"> виконавчого</w:t>
      </w:r>
      <w:r w:rsidRPr="005146E6">
        <w:rPr>
          <w:sz w:val="28"/>
          <w:szCs w:val="28"/>
        </w:rPr>
        <w:t xml:space="preserve"> </w:t>
      </w:r>
    </w:p>
    <w:p w:rsidR="003D30AE" w:rsidRPr="005146E6" w:rsidRDefault="00373DC3" w:rsidP="003D30AE">
      <w:pPr>
        <w:pStyle w:val="a6"/>
        <w:shd w:val="clear" w:color="auto" w:fill="FFFFFF"/>
        <w:spacing w:before="0" w:beforeAutospacing="0" w:after="0" w:afterAutospacing="0"/>
        <w:rPr>
          <w:sz w:val="28"/>
          <w:szCs w:val="28"/>
        </w:rPr>
      </w:pPr>
      <w:r w:rsidRPr="005146E6">
        <w:rPr>
          <w:sz w:val="28"/>
          <w:szCs w:val="28"/>
        </w:rPr>
        <w:t xml:space="preserve">комітету </w:t>
      </w:r>
      <w:proofErr w:type="spellStart"/>
      <w:r w:rsidR="003D30AE" w:rsidRPr="005146E6">
        <w:rPr>
          <w:sz w:val="28"/>
          <w:szCs w:val="28"/>
        </w:rPr>
        <w:t>Малинської</w:t>
      </w:r>
      <w:proofErr w:type="spellEnd"/>
      <w:r w:rsidRPr="005146E6">
        <w:rPr>
          <w:sz w:val="28"/>
          <w:szCs w:val="28"/>
        </w:rPr>
        <w:t xml:space="preserve"> </w:t>
      </w:r>
      <w:r w:rsidR="003D30AE" w:rsidRPr="005146E6">
        <w:rPr>
          <w:sz w:val="28"/>
          <w:szCs w:val="28"/>
        </w:rPr>
        <w:t>міської ради</w:t>
      </w:r>
    </w:p>
    <w:p w:rsidR="00AD7548" w:rsidRDefault="00AD7548" w:rsidP="003D30AE">
      <w:pPr>
        <w:rPr>
          <w:sz w:val="28"/>
          <w:szCs w:val="28"/>
          <w:lang w:val="uk-UA"/>
        </w:rPr>
      </w:pPr>
    </w:p>
    <w:p w:rsidR="005942D2" w:rsidRDefault="005942D2" w:rsidP="00AD7548">
      <w:pPr>
        <w:rPr>
          <w:sz w:val="28"/>
          <w:szCs w:val="28"/>
          <w:lang w:val="uk-UA"/>
        </w:rPr>
      </w:pPr>
    </w:p>
    <w:p w:rsidR="005942D2" w:rsidRPr="003D30AE" w:rsidRDefault="003D30AE" w:rsidP="005942D2">
      <w:pPr>
        <w:jc w:val="both"/>
        <w:rPr>
          <w:color w:val="001E2B"/>
          <w:sz w:val="28"/>
          <w:szCs w:val="28"/>
          <w:shd w:val="clear" w:color="auto" w:fill="FFFFFF"/>
          <w:lang w:val="uk-UA"/>
        </w:rPr>
      </w:pPr>
      <w:r>
        <w:rPr>
          <w:color w:val="000000"/>
          <w:sz w:val="28"/>
          <w:szCs w:val="28"/>
          <w:shd w:val="clear" w:color="auto" w:fill="FFFFFF"/>
          <w:lang w:val="uk-UA"/>
        </w:rPr>
        <w:t xml:space="preserve">        В</w:t>
      </w:r>
      <w:r w:rsidRPr="003D30AE">
        <w:rPr>
          <w:color w:val="000000"/>
          <w:sz w:val="28"/>
          <w:szCs w:val="28"/>
          <w:shd w:val="clear" w:color="auto" w:fill="FFFFFF"/>
          <w:lang w:val="uk-UA"/>
        </w:rPr>
        <w:t>ідповідно до статей 42, 59 Закону України «Про місцеве самоврядування в Україні»,</w:t>
      </w:r>
      <w:r>
        <w:rPr>
          <w:color w:val="000000"/>
          <w:sz w:val="28"/>
          <w:szCs w:val="28"/>
          <w:shd w:val="clear" w:color="auto" w:fill="FFFFFF"/>
        </w:rPr>
        <w:t> </w:t>
      </w:r>
      <w:r w:rsidRPr="003D30AE">
        <w:rPr>
          <w:color w:val="000000"/>
          <w:sz w:val="28"/>
          <w:szCs w:val="28"/>
          <w:shd w:val="clear" w:color="auto" w:fill="FFFFFF"/>
          <w:lang w:val="uk-UA"/>
        </w:rPr>
        <w:t xml:space="preserve">рекомендацій Міністерства юстиції України від </w:t>
      </w:r>
      <w:r>
        <w:rPr>
          <w:color w:val="000000"/>
          <w:sz w:val="28"/>
          <w:szCs w:val="28"/>
          <w:shd w:val="clear" w:color="auto" w:fill="FFFFFF"/>
          <w:lang w:val="uk-UA"/>
        </w:rPr>
        <w:t>23.01</w:t>
      </w:r>
      <w:r w:rsidRPr="003D30AE">
        <w:rPr>
          <w:color w:val="000000"/>
          <w:sz w:val="28"/>
          <w:szCs w:val="28"/>
          <w:shd w:val="clear" w:color="auto" w:fill="FFFFFF"/>
          <w:lang w:val="uk-UA"/>
        </w:rPr>
        <w:t>.</w:t>
      </w:r>
      <w:r>
        <w:rPr>
          <w:color w:val="000000"/>
          <w:sz w:val="28"/>
          <w:szCs w:val="28"/>
          <w:shd w:val="clear" w:color="auto" w:fill="FFFFFF"/>
          <w:lang w:val="uk-UA"/>
        </w:rPr>
        <w:t>2007</w:t>
      </w:r>
      <w:r w:rsidRPr="003D30AE">
        <w:rPr>
          <w:color w:val="000000"/>
          <w:sz w:val="28"/>
          <w:szCs w:val="28"/>
          <w:shd w:val="clear" w:color="auto" w:fill="FFFFFF"/>
          <w:lang w:val="uk-UA"/>
        </w:rPr>
        <w:t xml:space="preserve"> № </w:t>
      </w:r>
      <w:r>
        <w:rPr>
          <w:color w:val="000000"/>
          <w:sz w:val="28"/>
          <w:szCs w:val="28"/>
          <w:shd w:val="clear" w:color="auto" w:fill="FFFFFF"/>
          <w:lang w:val="uk-UA"/>
        </w:rPr>
        <w:t>35-14/7</w:t>
      </w:r>
      <w:r w:rsidRPr="003D30AE">
        <w:rPr>
          <w:color w:val="000000"/>
          <w:sz w:val="28"/>
          <w:szCs w:val="28"/>
          <w:shd w:val="clear" w:color="auto" w:fill="FFFFFF"/>
          <w:lang w:val="uk-UA"/>
        </w:rPr>
        <w:t xml:space="preserve"> «Про порядок ведення претензійної та позовної роботи на підприємстві, в установі, організації»</w:t>
      </w:r>
      <w:r>
        <w:rPr>
          <w:color w:val="000000"/>
          <w:sz w:val="28"/>
          <w:szCs w:val="28"/>
          <w:shd w:val="clear" w:color="auto" w:fill="FFFFFF"/>
          <w:lang w:val="uk-UA"/>
        </w:rPr>
        <w:t>, з</w:t>
      </w:r>
      <w:r w:rsidRPr="003D30AE">
        <w:rPr>
          <w:color w:val="000000"/>
          <w:sz w:val="28"/>
          <w:szCs w:val="28"/>
          <w:shd w:val="clear" w:color="auto" w:fill="FFFFFF"/>
          <w:lang w:val="uk-UA"/>
        </w:rPr>
        <w:t xml:space="preserve"> метою належної організації ведення претензійної та позовної роботи</w:t>
      </w:r>
      <w:r>
        <w:rPr>
          <w:color w:val="000000"/>
          <w:sz w:val="28"/>
          <w:szCs w:val="28"/>
          <w:shd w:val="clear" w:color="auto" w:fill="FFFFFF"/>
          <w:lang w:val="uk-UA"/>
        </w:rPr>
        <w:t xml:space="preserve"> у виконавчому комітеті та відокремлених стр</w:t>
      </w:r>
      <w:r w:rsidR="00373DC3">
        <w:rPr>
          <w:color w:val="000000"/>
          <w:sz w:val="28"/>
          <w:szCs w:val="28"/>
          <w:shd w:val="clear" w:color="auto" w:fill="FFFFFF"/>
          <w:lang w:val="uk-UA"/>
        </w:rPr>
        <w:t xml:space="preserve">уктурних підрозділах </w:t>
      </w:r>
      <w:r w:rsidR="000948CF">
        <w:rPr>
          <w:color w:val="000000"/>
          <w:sz w:val="28"/>
          <w:szCs w:val="28"/>
          <w:shd w:val="clear" w:color="auto" w:fill="FFFFFF"/>
          <w:lang w:val="uk-UA"/>
        </w:rPr>
        <w:t xml:space="preserve">виконавчого комітету </w:t>
      </w:r>
      <w:r>
        <w:rPr>
          <w:color w:val="000000"/>
          <w:sz w:val="28"/>
          <w:szCs w:val="28"/>
          <w:shd w:val="clear" w:color="auto" w:fill="FFFFFF"/>
          <w:lang w:val="uk-UA"/>
        </w:rPr>
        <w:t>міської ради:</w:t>
      </w:r>
    </w:p>
    <w:p w:rsidR="005942D2" w:rsidRDefault="005942D2" w:rsidP="005942D2">
      <w:pPr>
        <w:jc w:val="both"/>
        <w:rPr>
          <w:color w:val="001E2B"/>
          <w:sz w:val="28"/>
          <w:szCs w:val="28"/>
          <w:shd w:val="clear" w:color="auto" w:fill="FFFFFF"/>
          <w:lang w:val="uk-UA"/>
        </w:rPr>
      </w:pPr>
    </w:p>
    <w:p w:rsidR="005942D2" w:rsidRPr="005942D2" w:rsidRDefault="005942D2" w:rsidP="005942D2">
      <w:pPr>
        <w:pStyle w:val="a3"/>
        <w:numPr>
          <w:ilvl w:val="0"/>
          <w:numId w:val="1"/>
        </w:numPr>
        <w:ind w:left="0" w:firstLine="360"/>
        <w:jc w:val="both"/>
        <w:rPr>
          <w:sz w:val="28"/>
          <w:szCs w:val="28"/>
          <w:lang w:val="uk-UA"/>
        </w:rPr>
      </w:pPr>
      <w:r w:rsidRPr="003D30AE">
        <w:rPr>
          <w:sz w:val="28"/>
          <w:szCs w:val="28"/>
          <w:shd w:val="clear" w:color="auto" w:fill="FFFFFF"/>
          <w:lang w:val="uk-UA"/>
        </w:rPr>
        <w:t xml:space="preserve">Затвердити </w:t>
      </w:r>
      <w:r w:rsidR="003D30AE" w:rsidRPr="003D30AE">
        <w:rPr>
          <w:sz w:val="28"/>
          <w:szCs w:val="28"/>
          <w:shd w:val="clear" w:color="auto" w:fill="FFFFFF"/>
          <w:lang w:val="uk-UA"/>
        </w:rPr>
        <w:t>Порядок ведення претензійної та позовної роботи</w:t>
      </w:r>
      <w:r w:rsidR="003D30AE" w:rsidRPr="003D30AE">
        <w:rPr>
          <w:color w:val="000000"/>
          <w:sz w:val="28"/>
          <w:szCs w:val="28"/>
          <w:shd w:val="clear" w:color="auto" w:fill="FFFFFF"/>
          <w:lang w:val="uk-UA"/>
        </w:rPr>
        <w:t xml:space="preserve"> </w:t>
      </w:r>
      <w:r w:rsidR="003D30AE">
        <w:rPr>
          <w:color w:val="000000"/>
          <w:sz w:val="28"/>
          <w:szCs w:val="28"/>
          <w:shd w:val="clear" w:color="auto" w:fill="FFFFFF"/>
          <w:lang w:val="uk-UA"/>
        </w:rPr>
        <w:t xml:space="preserve">у виконавчому комітеті </w:t>
      </w:r>
      <w:r w:rsidR="00373DC3">
        <w:rPr>
          <w:color w:val="000000"/>
          <w:sz w:val="28"/>
          <w:szCs w:val="28"/>
          <w:shd w:val="clear" w:color="auto" w:fill="FFFFFF"/>
          <w:lang w:val="uk-UA"/>
        </w:rPr>
        <w:t xml:space="preserve">міської ради </w:t>
      </w:r>
      <w:r w:rsidR="003D30AE">
        <w:rPr>
          <w:color w:val="000000"/>
          <w:sz w:val="28"/>
          <w:szCs w:val="28"/>
          <w:shd w:val="clear" w:color="auto" w:fill="FFFFFF"/>
          <w:lang w:val="uk-UA"/>
        </w:rPr>
        <w:t xml:space="preserve">та відокремлених структурних підрозділах </w:t>
      </w:r>
      <w:r w:rsidR="005146E6">
        <w:rPr>
          <w:color w:val="000000"/>
          <w:sz w:val="28"/>
          <w:szCs w:val="28"/>
          <w:shd w:val="clear" w:color="auto" w:fill="FFFFFF"/>
          <w:lang w:val="uk-UA"/>
        </w:rPr>
        <w:t xml:space="preserve">виконавчого комітету </w:t>
      </w:r>
      <w:r w:rsidR="000948CF">
        <w:rPr>
          <w:color w:val="000000"/>
          <w:sz w:val="28"/>
          <w:szCs w:val="28"/>
          <w:shd w:val="clear" w:color="auto" w:fill="FFFFFF"/>
          <w:lang w:val="uk-UA"/>
        </w:rPr>
        <w:t xml:space="preserve">міської ради </w:t>
      </w:r>
      <w:r w:rsidR="00373DC3">
        <w:rPr>
          <w:color w:val="000000"/>
          <w:sz w:val="28"/>
          <w:szCs w:val="28"/>
          <w:shd w:val="clear" w:color="auto" w:fill="FFFFFF"/>
          <w:lang w:val="uk-UA"/>
        </w:rPr>
        <w:t>(</w:t>
      </w:r>
      <w:r w:rsidR="00651C1D">
        <w:rPr>
          <w:color w:val="000000"/>
          <w:sz w:val="28"/>
          <w:szCs w:val="28"/>
          <w:shd w:val="clear" w:color="auto" w:fill="FFFFFF"/>
          <w:lang w:val="uk-UA"/>
        </w:rPr>
        <w:t>додається</w:t>
      </w:r>
      <w:r w:rsidR="00373DC3">
        <w:rPr>
          <w:color w:val="000000"/>
          <w:sz w:val="28"/>
          <w:szCs w:val="28"/>
          <w:shd w:val="clear" w:color="auto" w:fill="FFFFFF"/>
          <w:lang w:val="uk-UA"/>
        </w:rPr>
        <w:t>)</w:t>
      </w:r>
      <w:r w:rsidR="00651C1D">
        <w:rPr>
          <w:color w:val="000000"/>
          <w:sz w:val="28"/>
          <w:szCs w:val="28"/>
          <w:shd w:val="clear" w:color="auto" w:fill="FFFFFF"/>
          <w:lang w:val="uk-UA"/>
        </w:rPr>
        <w:t>.</w:t>
      </w:r>
    </w:p>
    <w:p w:rsidR="006535C8" w:rsidRPr="006535C8" w:rsidRDefault="006535C8" w:rsidP="006535C8">
      <w:pPr>
        <w:jc w:val="both"/>
        <w:rPr>
          <w:sz w:val="28"/>
          <w:szCs w:val="28"/>
          <w:lang w:val="uk-UA"/>
        </w:rPr>
      </w:pPr>
    </w:p>
    <w:p w:rsidR="006535C8" w:rsidRPr="00651C1D" w:rsidRDefault="006535C8" w:rsidP="006535C8">
      <w:pPr>
        <w:numPr>
          <w:ilvl w:val="0"/>
          <w:numId w:val="1"/>
        </w:numPr>
        <w:shd w:val="clear" w:color="auto" w:fill="FFFFFF"/>
        <w:rPr>
          <w:sz w:val="28"/>
          <w:szCs w:val="28"/>
          <w:lang w:val="uk-UA" w:eastAsia="uk-UA"/>
        </w:rPr>
      </w:pPr>
      <w:r w:rsidRPr="00651C1D">
        <w:rPr>
          <w:sz w:val="28"/>
          <w:szCs w:val="28"/>
          <w:lang w:val="uk-UA" w:eastAsia="uk-UA"/>
        </w:rPr>
        <w:t>Контроль за виконанням даного розпорядження  залишаю за собою.</w:t>
      </w:r>
    </w:p>
    <w:p w:rsidR="00ED4065" w:rsidRDefault="00ED4065" w:rsidP="00934A4D">
      <w:pPr>
        <w:shd w:val="clear" w:color="auto" w:fill="FFFFFF"/>
        <w:rPr>
          <w:color w:val="001E2B"/>
          <w:sz w:val="28"/>
          <w:szCs w:val="28"/>
          <w:lang w:val="uk-UA" w:eastAsia="uk-UA"/>
        </w:rPr>
      </w:pPr>
    </w:p>
    <w:p w:rsidR="00ED4065" w:rsidRDefault="00ED4065" w:rsidP="00934A4D">
      <w:pPr>
        <w:shd w:val="clear" w:color="auto" w:fill="FFFFFF"/>
        <w:rPr>
          <w:color w:val="001E2B"/>
          <w:sz w:val="28"/>
          <w:szCs w:val="28"/>
          <w:lang w:val="uk-UA" w:eastAsia="uk-UA"/>
        </w:rPr>
      </w:pPr>
    </w:p>
    <w:p w:rsidR="00651C1D" w:rsidRDefault="00651C1D" w:rsidP="00934A4D">
      <w:pPr>
        <w:shd w:val="clear" w:color="auto" w:fill="FFFFFF"/>
        <w:rPr>
          <w:color w:val="001E2B"/>
          <w:sz w:val="28"/>
          <w:szCs w:val="28"/>
          <w:lang w:val="uk-UA" w:eastAsia="uk-UA"/>
        </w:rPr>
      </w:pPr>
    </w:p>
    <w:p w:rsidR="00651C1D" w:rsidRDefault="00651C1D" w:rsidP="00934A4D">
      <w:pPr>
        <w:shd w:val="clear" w:color="auto" w:fill="FFFFFF"/>
        <w:rPr>
          <w:color w:val="001E2B"/>
          <w:sz w:val="28"/>
          <w:szCs w:val="28"/>
          <w:lang w:val="uk-UA" w:eastAsia="uk-UA"/>
        </w:rPr>
      </w:pPr>
    </w:p>
    <w:p w:rsidR="00651C1D" w:rsidRDefault="00651C1D" w:rsidP="00934A4D">
      <w:pPr>
        <w:shd w:val="clear" w:color="auto" w:fill="FFFFFF"/>
        <w:rPr>
          <w:color w:val="001E2B"/>
          <w:sz w:val="28"/>
          <w:szCs w:val="28"/>
          <w:lang w:val="uk-UA" w:eastAsia="uk-UA"/>
        </w:rPr>
      </w:pPr>
    </w:p>
    <w:p w:rsidR="00042B3B" w:rsidRPr="00ED4065" w:rsidRDefault="00ED4065" w:rsidP="00ED4065">
      <w:pPr>
        <w:shd w:val="clear" w:color="auto" w:fill="FFFFFF"/>
        <w:rPr>
          <w:lang w:val="uk-UA"/>
        </w:rPr>
      </w:pPr>
      <w:r>
        <w:rPr>
          <w:color w:val="001E2B"/>
          <w:sz w:val="28"/>
          <w:szCs w:val="28"/>
          <w:lang w:val="uk-UA" w:eastAsia="uk-UA"/>
        </w:rPr>
        <w:t xml:space="preserve">  </w:t>
      </w:r>
      <w:r w:rsidR="006535C8">
        <w:rPr>
          <w:color w:val="001E2B"/>
          <w:sz w:val="28"/>
          <w:szCs w:val="28"/>
          <w:lang w:val="uk-UA" w:eastAsia="uk-UA"/>
        </w:rPr>
        <w:t xml:space="preserve">Міський голова                                         </w:t>
      </w:r>
      <w:r w:rsidR="00042B3B">
        <w:rPr>
          <w:color w:val="001E2B"/>
          <w:sz w:val="28"/>
          <w:szCs w:val="28"/>
          <w:lang w:val="uk-UA" w:eastAsia="uk-UA"/>
        </w:rPr>
        <w:t xml:space="preserve">             </w:t>
      </w:r>
      <w:r w:rsidR="00934A4D">
        <w:rPr>
          <w:color w:val="001E2B"/>
          <w:sz w:val="28"/>
          <w:szCs w:val="28"/>
          <w:lang w:val="uk-UA" w:eastAsia="uk-UA"/>
        </w:rPr>
        <w:t xml:space="preserve">                  </w:t>
      </w:r>
      <w:r w:rsidR="005146E6">
        <w:rPr>
          <w:color w:val="001E2B"/>
          <w:sz w:val="28"/>
          <w:szCs w:val="28"/>
          <w:lang w:val="uk-UA" w:eastAsia="uk-UA"/>
        </w:rPr>
        <w:t xml:space="preserve">           </w:t>
      </w:r>
      <w:r w:rsidR="00934A4D">
        <w:rPr>
          <w:color w:val="001E2B"/>
          <w:sz w:val="28"/>
          <w:szCs w:val="28"/>
          <w:lang w:val="uk-UA" w:eastAsia="uk-UA"/>
        </w:rPr>
        <w:t xml:space="preserve">  О.Г. Шостак</w:t>
      </w:r>
      <w:r w:rsidR="00DC4BB7">
        <w:rPr>
          <w:lang w:val="uk-UA"/>
        </w:rPr>
        <w:t xml:space="preserve">                                     </w:t>
      </w:r>
      <w:r w:rsidR="00934A4D">
        <w:rPr>
          <w:lang w:val="uk-UA"/>
        </w:rPr>
        <w:t xml:space="preserve">        </w:t>
      </w:r>
    </w:p>
    <w:p w:rsidR="00ED4065" w:rsidRDefault="00934A4D" w:rsidP="00DC4BB7">
      <w:pPr>
        <w:pStyle w:val="a3"/>
        <w:ind w:left="360"/>
        <w:jc w:val="center"/>
        <w:rPr>
          <w:lang w:val="uk-UA"/>
        </w:rPr>
      </w:pPr>
      <w:r>
        <w:rPr>
          <w:lang w:val="uk-UA"/>
        </w:rPr>
        <w:t xml:space="preserve"> </w:t>
      </w:r>
      <w:r w:rsidR="00042B3B">
        <w:rPr>
          <w:lang w:val="uk-UA"/>
        </w:rPr>
        <w:t xml:space="preserve">                                                                       </w:t>
      </w:r>
      <w:r w:rsidR="00883146">
        <w:rPr>
          <w:lang w:val="uk-UA"/>
        </w:rPr>
        <w:t xml:space="preserve"> </w:t>
      </w:r>
    </w:p>
    <w:p w:rsidR="00651C1D" w:rsidRDefault="00ED4065" w:rsidP="00DC4BB7">
      <w:pPr>
        <w:pStyle w:val="a3"/>
        <w:ind w:left="360"/>
        <w:jc w:val="center"/>
        <w:rPr>
          <w:lang w:val="uk-UA"/>
        </w:rPr>
      </w:pPr>
      <w:r>
        <w:rPr>
          <w:lang w:val="uk-UA"/>
        </w:rPr>
        <w:t xml:space="preserve">                                                                          </w:t>
      </w:r>
    </w:p>
    <w:p w:rsidR="00651C1D" w:rsidRDefault="00651C1D" w:rsidP="00DC4BB7">
      <w:pPr>
        <w:pStyle w:val="a3"/>
        <w:ind w:left="360"/>
        <w:jc w:val="center"/>
        <w:rPr>
          <w:lang w:val="uk-UA"/>
        </w:rPr>
      </w:pPr>
    </w:p>
    <w:p w:rsidR="00651C1D" w:rsidRDefault="00651C1D" w:rsidP="00DC4BB7">
      <w:pPr>
        <w:pStyle w:val="a3"/>
        <w:ind w:left="360"/>
        <w:jc w:val="center"/>
        <w:rPr>
          <w:lang w:val="uk-UA"/>
        </w:rPr>
      </w:pPr>
    </w:p>
    <w:p w:rsidR="00651C1D" w:rsidRDefault="00651C1D" w:rsidP="00DC4BB7">
      <w:pPr>
        <w:pStyle w:val="a3"/>
        <w:ind w:left="360"/>
        <w:jc w:val="center"/>
        <w:rPr>
          <w:lang w:val="uk-UA"/>
        </w:rPr>
      </w:pPr>
    </w:p>
    <w:p w:rsidR="00651C1D" w:rsidRDefault="00651C1D" w:rsidP="00DC4BB7">
      <w:pPr>
        <w:pStyle w:val="a3"/>
        <w:ind w:left="360"/>
        <w:jc w:val="center"/>
        <w:rPr>
          <w:lang w:val="uk-UA"/>
        </w:rPr>
      </w:pPr>
    </w:p>
    <w:p w:rsidR="00651C1D" w:rsidRDefault="00651C1D" w:rsidP="00DC4BB7">
      <w:pPr>
        <w:pStyle w:val="a3"/>
        <w:ind w:left="360"/>
        <w:jc w:val="center"/>
        <w:rPr>
          <w:lang w:val="uk-UA"/>
        </w:rPr>
      </w:pPr>
    </w:p>
    <w:p w:rsidR="00651C1D" w:rsidRDefault="00651C1D" w:rsidP="00DC4BB7">
      <w:pPr>
        <w:pStyle w:val="a3"/>
        <w:ind w:left="360"/>
        <w:jc w:val="center"/>
        <w:rPr>
          <w:lang w:val="uk-UA"/>
        </w:rPr>
      </w:pPr>
    </w:p>
    <w:p w:rsidR="00651C1D" w:rsidRDefault="00651C1D" w:rsidP="00DC4BB7">
      <w:pPr>
        <w:pStyle w:val="a3"/>
        <w:ind w:left="360"/>
        <w:jc w:val="center"/>
        <w:rPr>
          <w:lang w:val="uk-UA"/>
        </w:rPr>
      </w:pPr>
    </w:p>
    <w:p w:rsidR="00651C1D" w:rsidRDefault="00651C1D" w:rsidP="00DC4BB7">
      <w:pPr>
        <w:pStyle w:val="a3"/>
        <w:ind w:left="360"/>
        <w:jc w:val="center"/>
        <w:rPr>
          <w:lang w:val="uk-UA"/>
        </w:rPr>
      </w:pPr>
    </w:p>
    <w:p w:rsidR="00651C1D" w:rsidRDefault="00651C1D" w:rsidP="00DC4BB7">
      <w:pPr>
        <w:pStyle w:val="a3"/>
        <w:ind w:left="360"/>
        <w:jc w:val="center"/>
        <w:rPr>
          <w:lang w:val="uk-UA"/>
        </w:rPr>
      </w:pPr>
    </w:p>
    <w:p w:rsidR="00DC4BB7" w:rsidRPr="00373DC3" w:rsidRDefault="00651C1D" w:rsidP="00DC4BB7">
      <w:pPr>
        <w:pStyle w:val="a3"/>
        <w:ind w:left="360"/>
        <w:jc w:val="center"/>
        <w:rPr>
          <w:sz w:val="28"/>
          <w:szCs w:val="28"/>
          <w:lang w:val="uk-UA"/>
        </w:rPr>
      </w:pPr>
      <w:r>
        <w:rPr>
          <w:lang w:val="uk-UA"/>
        </w:rPr>
        <w:lastRenderedPageBreak/>
        <w:t xml:space="preserve">         </w:t>
      </w:r>
      <w:r w:rsidR="00373DC3">
        <w:rPr>
          <w:lang w:val="uk-UA"/>
        </w:rPr>
        <w:t xml:space="preserve">                               </w:t>
      </w:r>
      <w:r w:rsidR="00373DC3">
        <w:rPr>
          <w:sz w:val="28"/>
          <w:szCs w:val="28"/>
          <w:lang w:val="uk-UA"/>
        </w:rPr>
        <w:t xml:space="preserve">Додаток  </w:t>
      </w:r>
    </w:p>
    <w:p w:rsidR="00DC4BB7" w:rsidRPr="00DC4BB7" w:rsidRDefault="00DC4BB7" w:rsidP="00DC4BB7">
      <w:pPr>
        <w:jc w:val="right"/>
        <w:rPr>
          <w:sz w:val="28"/>
          <w:szCs w:val="28"/>
        </w:rPr>
      </w:pPr>
      <w:r w:rsidRPr="00DC4BB7">
        <w:rPr>
          <w:sz w:val="28"/>
          <w:szCs w:val="28"/>
        </w:rPr>
        <w:t xml:space="preserve"> </w:t>
      </w:r>
      <w:r w:rsidR="00373DC3">
        <w:rPr>
          <w:sz w:val="28"/>
          <w:szCs w:val="28"/>
          <w:lang w:val="uk-UA"/>
        </w:rPr>
        <w:t>до р</w:t>
      </w:r>
      <w:proofErr w:type="spellStart"/>
      <w:r w:rsidRPr="00DC4BB7">
        <w:rPr>
          <w:sz w:val="28"/>
          <w:szCs w:val="28"/>
        </w:rPr>
        <w:t>озпорядження</w:t>
      </w:r>
      <w:proofErr w:type="spellEnd"/>
      <w:r w:rsidRPr="00DC4BB7">
        <w:rPr>
          <w:sz w:val="28"/>
          <w:szCs w:val="28"/>
        </w:rPr>
        <w:t xml:space="preserve"> </w:t>
      </w:r>
      <w:proofErr w:type="spellStart"/>
      <w:r w:rsidRPr="00DC4BB7">
        <w:rPr>
          <w:sz w:val="28"/>
          <w:szCs w:val="28"/>
        </w:rPr>
        <w:t>міського</w:t>
      </w:r>
      <w:proofErr w:type="spellEnd"/>
      <w:r w:rsidRPr="00DC4BB7">
        <w:rPr>
          <w:sz w:val="28"/>
          <w:szCs w:val="28"/>
        </w:rPr>
        <w:t xml:space="preserve"> </w:t>
      </w:r>
      <w:proofErr w:type="spellStart"/>
      <w:r w:rsidRPr="00DC4BB7">
        <w:rPr>
          <w:sz w:val="28"/>
          <w:szCs w:val="28"/>
        </w:rPr>
        <w:t>голови</w:t>
      </w:r>
      <w:proofErr w:type="spellEnd"/>
      <w:r w:rsidRPr="00DC4BB7">
        <w:rPr>
          <w:sz w:val="28"/>
          <w:szCs w:val="28"/>
        </w:rPr>
        <w:t xml:space="preserve"> </w:t>
      </w:r>
    </w:p>
    <w:p w:rsidR="00FA17A2" w:rsidRDefault="00DC4BB7">
      <w:pPr>
        <w:rPr>
          <w:sz w:val="28"/>
          <w:szCs w:val="28"/>
          <w:lang w:val="uk-UA"/>
        </w:rPr>
      </w:pPr>
      <w:r>
        <w:rPr>
          <w:sz w:val="28"/>
          <w:szCs w:val="28"/>
          <w:lang w:val="uk-UA"/>
        </w:rPr>
        <w:t xml:space="preserve">                                                                                </w:t>
      </w:r>
      <w:r w:rsidR="002B5E67">
        <w:rPr>
          <w:sz w:val="28"/>
          <w:szCs w:val="28"/>
          <w:lang w:val="uk-UA"/>
        </w:rPr>
        <w:t xml:space="preserve">від 10.04.2019р. </w:t>
      </w:r>
      <w:r>
        <w:rPr>
          <w:sz w:val="28"/>
          <w:szCs w:val="28"/>
          <w:lang w:val="uk-UA"/>
        </w:rPr>
        <w:t xml:space="preserve"> № </w:t>
      </w:r>
      <w:r w:rsidR="002B5E67">
        <w:rPr>
          <w:sz w:val="28"/>
          <w:szCs w:val="28"/>
          <w:lang w:val="uk-UA"/>
        </w:rPr>
        <w:t>101</w:t>
      </w:r>
    </w:p>
    <w:p w:rsidR="00DC4BB7" w:rsidRDefault="00DC4BB7">
      <w:pPr>
        <w:rPr>
          <w:sz w:val="28"/>
          <w:szCs w:val="28"/>
          <w:lang w:val="uk-UA"/>
        </w:rPr>
      </w:pPr>
    </w:p>
    <w:p w:rsidR="00DC4BB7" w:rsidRDefault="00DC4BB7" w:rsidP="00DC4BB7">
      <w:pPr>
        <w:jc w:val="center"/>
        <w:rPr>
          <w:sz w:val="28"/>
          <w:szCs w:val="28"/>
          <w:lang w:val="uk-UA"/>
        </w:rPr>
      </w:pPr>
    </w:p>
    <w:p w:rsidR="00651C1D" w:rsidRPr="00982152" w:rsidRDefault="00651C1D" w:rsidP="00651C1D">
      <w:pPr>
        <w:pStyle w:val="a6"/>
        <w:shd w:val="clear" w:color="auto" w:fill="FFFFFF"/>
        <w:spacing w:before="0" w:beforeAutospacing="0" w:after="0" w:afterAutospacing="0"/>
        <w:jc w:val="center"/>
        <w:rPr>
          <w:sz w:val="28"/>
          <w:szCs w:val="28"/>
        </w:rPr>
      </w:pPr>
      <w:r w:rsidRPr="00982152">
        <w:rPr>
          <w:sz w:val="28"/>
          <w:szCs w:val="28"/>
        </w:rPr>
        <w:t>Порядок ведення</w:t>
      </w:r>
    </w:p>
    <w:p w:rsidR="00651C1D" w:rsidRPr="00982152" w:rsidRDefault="00651C1D" w:rsidP="00651C1D">
      <w:pPr>
        <w:pStyle w:val="a6"/>
        <w:shd w:val="clear" w:color="auto" w:fill="FFFFFF"/>
        <w:spacing w:before="0" w:beforeAutospacing="0" w:after="0" w:afterAutospacing="0"/>
        <w:jc w:val="center"/>
        <w:rPr>
          <w:sz w:val="28"/>
          <w:szCs w:val="28"/>
        </w:rPr>
      </w:pPr>
      <w:r w:rsidRPr="00982152">
        <w:rPr>
          <w:sz w:val="28"/>
          <w:szCs w:val="28"/>
        </w:rPr>
        <w:t>претензійної та позовної роботи у</w:t>
      </w:r>
    </w:p>
    <w:p w:rsidR="00651C1D" w:rsidRPr="00982152" w:rsidRDefault="00651C1D" w:rsidP="00651C1D">
      <w:pPr>
        <w:pStyle w:val="a6"/>
        <w:shd w:val="clear" w:color="auto" w:fill="FFFFFF"/>
        <w:spacing w:before="0" w:beforeAutospacing="0" w:after="0" w:afterAutospacing="0"/>
        <w:jc w:val="center"/>
        <w:rPr>
          <w:sz w:val="28"/>
          <w:szCs w:val="28"/>
        </w:rPr>
      </w:pPr>
      <w:r w:rsidRPr="00982152">
        <w:rPr>
          <w:sz w:val="28"/>
          <w:szCs w:val="28"/>
        </w:rPr>
        <w:t>виконавчому комітеті та відокремлених</w:t>
      </w:r>
    </w:p>
    <w:p w:rsidR="000948CF" w:rsidRDefault="00651C1D" w:rsidP="00651C1D">
      <w:pPr>
        <w:pStyle w:val="a6"/>
        <w:shd w:val="clear" w:color="auto" w:fill="FFFFFF"/>
        <w:spacing w:before="0" w:beforeAutospacing="0" w:after="0" w:afterAutospacing="0"/>
        <w:jc w:val="center"/>
        <w:rPr>
          <w:sz w:val="28"/>
          <w:szCs w:val="28"/>
        </w:rPr>
      </w:pPr>
      <w:r w:rsidRPr="00982152">
        <w:rPr>
          <w:sz w:val="28"/>
          <w:szCs w:val="28"/>
        </w:rPr>
        <w:t xml:space="preserve">структурних підрозділах </w:t>
      </w:r>
      <w:r w:rsidR="000948CF">
        <w:rPr>
          <w:sz w:val="28"/>
          <w:szCs w:val="28"/>
        </w:rPr>
        <w:t>виконавчого комітету</w:t>
      </w:r>
    </w:p>
    <w:p w:rsidR="00651C1D" w:rsidRPr="003D30AE" w:rsidRDefault="00651C1D" w:rsidP="00651C1D">
      <w:pPr>
        <w:pStyle w:val="a6"/>
        <w:shd w:val="clear" w:color="auto" w:fill="FFFFFF"/>
        <w:spacing w:before="0" w:beforeAutospacing="0" w:after="0" w:afterAutospacing="0"/>
        <w:jc w:val="center"/>
        <w:rPr>
          <w:color w:val="303030"/>
          <w:sz w:val="28"/>
          <w:szCs w:val="28"/>
        </w:rPr>
      </w:pPr>
      <w:proofErr w:type="spellStart"/>
      <w:r w:rsidRPr="00982152">
        <w:rPr>
          <w:sz w:val="28"/>
          <w:szCs w:val="28"/>
        </w:rPr>
        <w:t>Малинської</w:t>
      </w:r>
      <w:proofErr w:type="spellEnd"/>
      <w:r w:rsidR="000948CF">
        <w:rPr>
          <w:sz w:val="28"/>
          <w:szCs w:val="28"/>
        </w:rPr>
        <w:t xml:space="preserve"> </w:t>
      </w:r>
      <w:r w:rsidRPr="00982152">
        <w:rPr>
          <w:sz w:val="28"/>
          <w:szCs w:val="28"/>
        </w:rPr>
        <w:t>міської ради</w:t>
      </w:r>
    </w:p>
    <w:p w:rsidR="00AC76C5" w:rsidRDefault="00AC76C5" w:rsidP="00DC4BB7">
      <w:pPr>
        <w:jc w:val="center"/>
        <w:rPr>
          <w:sz w:val="28"/>
          <w:szCs w:val="28"/>
          <w:lang w:val="uk-UA"/>
        </w:rPr>
      </w:pPr>
    </w:p>
    <w:p w:rsidR="00982152" w:rsidRPr="00383158" w:rsidRDefault="00982152" w:rsidP="00982152">
      <w:pPr>
        <w:pStyle w:val="c3"/>
        <w:spacing w:before="0" w:beforeAutospacing="0" w:after="0" w:afterAutospacing="0"/>
        <w:ind w:firstLine="540"/>
        <w:jc w:val="center"/>
        <w:rPr>
          <w:color w:val="000000"/>
          <w:sz w:val="28"/>
          <w:szCs w:val="28"/>
        </w:rPr>
      </w:pPr>
      <w:r w:rsidRPr="00383158">
        <w:rPr>
          <w:rStyle w:val="c14"/>
          <w:b/>
          <w:bCs/>
          <w:color w:val="000000"/>
          <w:sz w:val="28"/>
          <w:szCs w:val="28"/>
        </w:rPr>
        <w:t>І. Загальні положення</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 xml:space="preserve">Порядок ведення  претензійної та позовної роботи у виконавчому комітеті </w:t>
      </w:r>
      <w:r w:rsidR="00373DC3">
        <w:rPr>
          <w:rStyle w:val="c4"/>
          <w:color w:val="000000"/>
          <w:sz w:val="28"/>
          <w:szCs w:val="28"/>
        </w:rPr>
        <w:t xml:space="preserve"> міської ради </w:t>
      </w:r>
      <w:r w:rsidRPr="00383158">
        <w:rPr>
          <w:rStyle w:val="c4"/>
          <w:color w:val="000000"/>
          <w:sz w:val="28"/>
          <w:szCs w:val="28"/>
        </w:rPr>
        <w:t xml:space="preserve">та відокремлених структурних підрозділах </w:t>
      </w:r>
      <w:r w:rsidR="00535BAC" w:rsidRPr="00383158">
        <w:rPr>
          <w:rStyle w:val="c4"/>
          <w:color w:val="000000"/>
          <w:sz w:val="28"/>
          <w:szCs w:val="28"/>
        </w:rPr>
        <w:t xml:space="preserve">міської ради </w:t>
      </w:r>
      <w:r w:rsidRPr="00383158">
        <w:rPr>
          <w:rStyle w:val="c4"/>
          <w:color w:val="000000"/>
          <w:sz w:val="28"/>
          <w:szCs w:val="28"/>
        </w:rPr>
        <w:t>(далі - П</w:t>
      </w:r>
      <w:r w:rsidR="00535BAC" w:rsidRPr="00383158">
        <w:rPr>
          <w:rStyle w:val="c4"/>
          <w:color w:val="000000"/>
          <w:sz w:val="28"/>
          <w:szCs w:val="28"/>
        </w:rPr>
        <w:t>орядок</w:t>
      </w:r>
      <w:r w:rsidRPr="00383158">
        <w:rPr>
          <w:rStyle w:val="c4"/>
          <w:color w:val="000000"/>
          <w:sz w:val="28"/>
          <w:szCs w:val="28"/>
        </w:rPr>
        <w:t>) визначає загальні засади організації роботи із:</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підготовки, одержання та складання документів, необхідних для пред’явлення і розгляду претензій та позовів;</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пред’явлення претензій та підготовки позовів;</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підготовки відповідей (відзивів), заяв і скарг про перегляд судових рішень в апеляційному та касаційному порядку, а також у зв’язку з винятковими та нововиявленими обставинами;</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 xml:space="preserve">захисту інтересів </w:t>
      </w:r>
      <w:r w:rsidR="00373DC3">
        <w:rPr>
          <w:rStyle w:val="c4"/>
          <w:color w:val="000000"/>
          <w:sz w:val="28"/>
          <w:szCs w:val="28"/>
        </w:rPr>
        <w:t xml:space="preserve">виконавчого комітету </w:t>
      </w:r>
      <w:r w:rsidR="00425306" w:rsidRPr="00383158">
        <w:rPr>
          <w:rStyle w:val="c4"/>
          <w:color w:val="000000"/>
          <w:sz w:val="28"/>
          <w:szCs w:val="28"/>
        </w:rPr>
        <w:t>міської</w:t>
      </w:r>
      <w:r w:rsidRPr="00383158">
        <w:rPr>
          <w:rStyle w:val="c4"/>
          <w:color w:val="000000"/>
          <w:sz w:val="28"/>
          <w:szCs w:val="28"/>
        </w:rPr>
        <w:t xml:space="preserve"> ради при розгляді спорів у судах;</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здійснення заходів із реєстрації, обліку, зберігання претензійно-позовних матеріалів;</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забезпечення контролю за претензійно-позовним провадженням;</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аналізу та узагальнення результатів претензійно-позовної роботи;</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підготовки висновків, пропозицій щодо поліпшення претензійно-позовної роботи.</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П</w:t>
      </w:r>
      <w:r w:rsidR="00535BAC" w:rsidRPr="00383158">
        <w:rPr>
          <w:rStyle w:val="c4"/>
          <w:color w:val="000000"/>
          <w:sz w:val="28"/>
          <w:szCs w:val="28"/>
        </w:rPr>
        <w:t>орядок</w:t>
      </w:r>
      <w:r w:rsidRPr="00383158">
        <w:rPr>
          <w:rStyle w:val="c4"/>
          <w:color w:val="000000"/>
          <w:sz w:val="28"/>
          <w:szCs w:val="28"/>
        </w:rPr>
        <w:t xml:space="preserve"> розроблено відповідно до Цивільного кодексу України, Господарського кодексу України, Цивільного процесуального кодексу України, Господарського процесуального кодексу України, Кодексу адміністративного судочинства України, рекомендацій Міністерства юстиції України від </w:t>
      </w:r>
      <w:r w:rsidR="00535BAC" w:rsidRPr="00383158">
        <w:rPr>
          <w:rStyle w:val="c4"/>
          <w:color w:val="000000"/>
          <w:sz w:val="28"/>
          <w:szCs w:val="28"/>
        </w:rPr>
        <w:t>23.01.2007</w:t>
      </w:r>
      <w:r w:rsidRPr="00383158">
        <w:rPr>
          <w:rStyle w:val="c4"/>
          <w:color w:val="000000"/>
          <w:sz w:val="28"/>
          <w:szCs w:val="28"/>
        </w:rPr>
        <w:t xml:space="preserve"> № </w:t>
      </w:r>
      <w:r w:rsidR="00535BAC" w:rsidRPr="00383158">
        <w:rPr>
          <w:rStyle w:val="c4"/>
          <w:color w:val="000000"/>
          <w:sz w:val="28"/>
          <w:szCs w:val="28"/>
        </w:rPr>
        <w:t>35-14/7</w:t>
      </w:r>
      <w:r w:rsidRPr="00383158">
        <w:rPr>
          <w:rStyle w:val="c4"/>
          <w:color w:val="000000"/>
          <w:sz w:val="28"/>
          <w:szCs w:val="28"/>
        </w:rPr>
        <w:t xml:space="preserve"> «Про порядок ведення претензійної та позовної роботи на підприємстві, в установі, організації» та інших нормативно-правових актів, які регламентують претензійно-позовну роботу.</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Це</w:t>
      </w:r>
      <w:r w:rsidR="00535BAC" w:rsidRPr="00383158">
        <w:rPr>
          <w:rStyle w:val="c4"/>
          <w:color w:val="000000"/>
          <w:sz w:val="28"/>
          <w:szCs w:val="28"/>
        </w:rPr>
        <w:t>й</w:t>
      </w:r>
      <w:r w:rsidRPr="00383158">
        <w:rPr>
          <w:rStyle w:val="c4"/>
          <w:color w:val="000000"/>
          <w:sz w:val="28"/>
          <w:szCs w:val="28"/>
        </w:rPr>
        <w:t xml:space="preserve"> П</w:t>
      </w:r>
      <w:r w:rsidR="00535BAC" w:rsidRPr="00383158">
        <w:rPr>
          <w:rStyle w:val="c4"/>
          <w:color w:val="000000"/>
          <w:sz w:val="28"/>
          <w:szCs w:val="28"/>
        </w:rPr>
        <w:t>орядок</w:t>
      </w:r>
      <w:r w:rsidRPr="00383158">
        <w:rPr>
          <w:rStyle w:val="c4"/>
          <w:color w:val="000000"/>
          <w:sz w:val="28"/>
          <w:szCs w:val="28"/>
        </w:rPr>
        <w:t xml:space="preserve"> є обов’язковим для виконання посадовими особами</w:t>
      </w:r>
      <w:r w:rsidR="00535BAC" w:rsidRPr="00383158">
        <w:rPr>
          <w:rStyle w:val="c4"/>
          <w:color w:val="000000"/>
          <w:sz w:val="28"/>
          <w:szCs w:val="28"/>
        </w:rPr>
        <w:t xml:space="preserve">  виконавчого комітету </w:t>
      </w:r>
      <w:r w:rsidR="00373DC3">
        <w:rPr>
          <w:rStyle w:val="c4"/>
          <w:color w:val="000000"/>
          <w:sz w:val="28"/>
          <w:szCs w:val="28"/>
        </w:rPr>
        <w:t xml:space="preserve"> міської ради </w:t>
      </w:r>
      <w:r w:rsidR="00535BAC" w:rsidRPr="00383158">
        <w:rPr>
          <w:rStyle w:val="c4"/>
          <w:color w:val="000000"/>
          <w:sz w:val="28"/>
          <w:szCs w:val="28"/>
        </w:rPr>
        <w:t>та відокре</w:t>
      </w:r>
      <w:r w:rsidR="00AE6A26">
        <w:rPr>
          <w:rStyle w:val="c4"/>
          <w:color w:val="000000"/>
          <w:sz w:val="28"/>
          <w:szCs w:val="28"/>
        </w:rPr>
        <w:t>млених структурних підрозділів</w:t>
      </w:r>
      <w:r w:rsidRPr="00383158">
        <w:rPr>
          <w:rStyle w:val="c4"/>
          <w:color w:val="000000"/>
          <w:sz w:val="28"/>
          <w:szCs w:val="28"/>
        </w:rPr>
        <w:t>,</w:t>
      </w:r>
      <w:r w:rsidR="00373DC3">
        <w:rPr>
          <w:rStyle w:val="c4"/>
          <w:color w:val="000000"/>
          <w:sz w:val="28"/>
          <w:szCs w:val="28"/>
        </w:rPr>
        <w:t xml:space="preserve"> </w:t>
      </w:r>
      <w:r w:rsidR="00AE6A26">
        <w:rPr>
          <w:rStyle w:val="c4"/>
          <w:color w:val="000000"/>
          <w:sz w:val="28"/>
          <w:szCs w:val="28"/>
        </w:rPr>
        <w:t xml:space="preserve">  </w:t>
      </w:r>
      <w:r w:rsidRPr="00383158">
        <w:rPr>
          <w:rStyle w:val="c4"/>
          <w:color w:val="000000"/>
          <w:sz w:val="28"/>
          <w:szCs w:val="28"/>
        </w:rPr>
        <w:t xml:space="preserve"> які беруть участь у веденні претензійно-позовної роботи.</w:t>
      </w:r>
    </w:p>
    <w:p w:rsidR="00982152" w:rsidRPr="00383158" w:rsidRDefault="00425306" w:rsidP="00982152">
      <w:pPr>
        <w:pStyle w:val="c2"/>
        <w:spacing w:before="0" w:beforeAutospacing="0" w:after="0" w:afterAutospacing="0"/>
        <w:ind w:firstLine="540"/>
        <w:jc w:val="both"/>
        <w:rPr>
          <w:color w:val="000000"/>
          <w:sz w:val="28"/>
          <w:szCs w:val="28"/>
        </w:rPr>
      </w:pPr>
      <w:r w:rsidRPr="00383158">
        <w:rPr>
          <w:rStyle w:val="c4"/>
          <w:color w:val="000000"/>
          <w:sz w:val="28"/>
          <w:szCs w:val="28"/>
        </w:rPr>
        <w:t xml:space="preserve">Здійснення контролю за дотриманням встановленого порядку пред'явлення і розгляду претензій  покладається на юридичний відділ виконавчого комітету </w:t>
      </w:r>
      <w:proofErr w:type="spellStart"/>
      <w:r w:rsidRPr="00383158">
        <w:rPr>
          <w:rStyle w:val="c4"/>
          <w:color w:val="000000"/>
          <w:sz w:val="28"/>
          <w:szCs w:val="28"/>
        </w:rPr>
        <w:t>Малинської</w:t>
      </w:r>
      <w:proofErr w:type="spellEnd"/>
      <w:r w:rsidRPr="00383158">
        <w:rPr>
          <w:rStyle w:val="c4"/>
          <w:color w:val="000000"/>
          <w:sz w:val="28"/>
          <w:szCs w:val="28"/>
        </w:rPr>
        <w:t xml:space="preserve"> міської ради.</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 xml:space="preserve">У кожному </w:t>
      </w:r>
      <w:r w:rsidR="005F1D61" w:rsidRPr="00383158">
        <w:rPr>
          <w:rStyle w:val="c4"/>
          <w:color w:val="000000"/>
          <w:sz w:val="28"/>
          <w:szCs w:val="28"/>
        </w:rPr>
        <w:t>відокремленому структурному підрозділі</w:t>
      </w:r>
      <w:r w:rsidRPr="00383158">
        <w:rPr>
          <w:rStyle w:val="c4"/>
          <w:color w:val="000000"/>
          <w:sz w:val="28"/>
          <w:szCs w:val="28"/>
        </w:rPr>
        <w:t xml:space="preserve">, який бере участь у веденні претензійно-позовної роботи, виконання цієї роботи за наказом </w:t>
      </w:r>
      <w:r w:rsidR="00AE6A26">
        <w:rPr>
          <w:rStyle w:val="c4"/>
          <w:color w:val="000000"/>
          <w:sz w:val="28"/>
          <w:szCs w:val="28"/>
        </w:rPr>
        <w:t xml:space="preserve">  </w:t>
      </w:r>
      <w:r w:rsidRPr="00383158">
        <w:rPr>
          <w:rStyle w:val="c4"/>
          <w:color w:val="000000"/>
          <w:sz w:val="28"/>
          <w:szCs w:val="28"/>
        </w:rPr>
        <w:t>керівника покладається на відповідальних осіб.</w:t>
      </w:r>
    </w:p>
    <w:p w:rsidR="00425306" w:rsidRPr="00383158" w:rsidRDefault="00982152" w:rsidP="00982152">
      <w:pPr>
        <w:pStyle w:val="c2"/>
        <w:spacing w:before="0" w:beforeAutospacing="0" w:after="0" w:afterAutospacing="0"/>
        <w:ind w:firstLine="540"/>
        <w:jc w:val="both"/>
        <w:rPr>
          <w:rStyle w:val="c4"/>
          <w:color w:val="000000"/>
          <w:sz w:val="28"/>
          <w:szCs w:val="28"/>
        </w:rPr>
      </w:pPr>
      <w:r w:rsidRPr="00383158">
        <w:rPr>
          <w:rStyle w:val="c4"/>
          <w:color w:val="000000"/>
          <w:sz w:val="28"/>
          <w:szCs w:val="28"/>
        </w:rPr>
        <w:lastRenderedPageBreak/>
        <w:t xml:space="preserve">Керівники </w:t>
      </w:r>
      <w:r w:rsidR="005F1D61" w:rsidRPr="00383158">
        <w:rPr>
          <w:rStyle w:val="c4"/>
          <w:color w:val="000000"/>
          <w:sz w:val="28"/>
          <w:szCs w:val="28"/>
        </w:rPr>
        <w:t xml:space="preserve">відокремлених структурних підрозділів </w:t>
      </w:r>
      <w:r w:rsidRPr="00383158">
        <w:rPr>
          <w:rStyle w:val="c4"/>
          <w:color w:val="000000"/>
          <w:sz w:val="28"/>
          <w:szCs w:val="28"/>
        </w:rPr>
        <w:t xml:space="preserve">зобов’язані: не допускати фактів зволікань при розгляді претензій; </w:t>
      </w:r>
      <w:r w:rsidR="00383158" w:rsidRPr="00383158">
        <w:rPr>
          <w:rStyle w:val="c4"/>
          <w:color w:val="000000"/>
          <w:sz w:val="28"/>
          <w:szCs w:val="28"/>
        </w:rPr>
        <w:t xml:space="preserve"> </w:t>
      </w:r>
      <w:r w:rsidRPr="00383158">
        <w:rPr>
          <w:rStyle w:val="c4"/>
          <w:color w:val="000000"/>
          <w:sz w:val="28"/>
          <w:szCs w:val="28"/>
        </w:rPr>
        <w:t>безпідставних відмов у задоволенні обґрунтованих вимог заявників; довед</w:t>
      </w:r>
      <w:r w:rsidR="00425306" w:rsidRPr="00383158">
        <w:rPr>
          <w:rStyle w:val="c4"/>
          <w:color w:val="000000"/>
          <w:sz w:val="28"/>
          <w:szCs w:val="28"/>
        </w:rPr>
        <w:t>ення до суду безспірних позовів.</w:t>
      </w:r>
      <w:r w:rsidRPr="00383158">
        <w:rPr>
          <w:rStyle w:val="c4"/>
          <w:color w:val="000000"/>
          <w:sz w:val="28"/>
          <w:szCs w:val="28"/>
        </w:rPr>
        <w:t xml:space="preserve"> </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Претензійна та позовна робота повинна сприяти:</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забезпеченню виконання договірних зобов’</w:t>
      </w:r>
      <w:r w:rsidR="00425306" w:rsidRPr="00383158">
        <w:rPr>
          <w:rStyle w:val="c4"/>
          <w:color w:val="000000"/>
          <w:sz w:val="28"/>
          <w:szCs w:val="28"/>
        </w:rPr>
        <w:t>язань у всіх сферах діяльності міської</w:t>
      </w:r>
      <w:r w:rsidRPr="00383158">
        <w:rPr>
          <w:rStyle w:val="c4"/>
          <w:color w:val="000000"/>
          <w:sz w:val="28"/>
          <w:szCs w:val="28"/>
        </w:rPr>
        <w:t xml:space="preserve"> ради;</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економії та раціональному використанню матеріальних, трудових, фінансових та інших видів ресурсів;</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зниженню непродуктивних витрат та усуненню причин і умов, що їх спричиняють;</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забезпеченню захисту і відновленню порушених майнових прав та інтересів, що охороняються законом;</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ефективному використанню законодавства для поліпшення економічних показників господарської діяльності та запобіганню його порушенням.</w:t>
      </w:r>
    </w:p>
    <w:p w:rsidR="00982152" w:rsidRPr="00383158" w:rsidRDefault="00982152" w:rsidP="00982152">
      <w:pPr>
        <w:pStyle w:val="c3"/>
        <w:spacing w:before="0" w:beforeAutospacing="0" w:after="0" w:afterAutospacing="0"/>
        <w:ind w:firstLine="540"/>
        <w:jc w:val="center"/>
        <w:rPr>
          <w:color w:val="000000"/>
          <w:sz w:val="28"/>
          <w:szCs w:val="28"/>
        </w:rPr>
      </w:pPr>
      <w:r w:rsidRPr="00383158">
        <w:rPr>
          <w:rStyle w:val="c14"/>
          <w:b/>
          <w:bCs/>
          <w:color w:val="000000"/>
          <w:sz w:val="28"/>
          <w:szCs w:val="28"/>
        </w:rPr>
        <w:t>II. Порядок пред’явлення претензій</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 xml:space="preserve">У разі невиконання або неналежного виконання іншою стороною умов договору, відповідальна особа, яка супроводжує договір, невідкладно вносить письмові пропозиції </w:t>
      </w:r>
      <w:r w:rsidR="005F1D61" w:rsidRPr="00383158">
        <w:rPr>
          <w:rStyle w:val="c4"/>
          <w:color w:val="000000"/>
          <w:sz w:val="28"/>
          <w:szCs w:val="28"/>
        </w:rPr>
        <w:t>міському</w:t>
      </w:r>
      <w:r w:rsidRPr="00383158">
        <w:rPr>
          <w:rStyle w:val="c4"/>
          <w:color w:val="000000"/>
          <w:sz w:val="28"/>
          <w:szCs w:val="28"/>
        </w:rPr>
        <w:t xml:space="preserve"> голові  про проведення претензійної роботи.</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За наявності підстав та обґрунтованості вимог відповідальна особа готує матеріали для пред’явлення претензії.</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У претензії зазначаються:</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повне найменування і поштові реквізити заявника претензії та підприємства, якому вона пред’являється;</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номер і дата;</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обставини, на підставі яких пред’явлена претензія і докази, що їх підтверджують;</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посилання на відповідні нормативні акти;</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вимоги заявника;</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сума та розрахунок претензії, якщо претензія підлягає грошовій оцінці;</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платіжні реквізити заявника претензії;</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перелік документів, що додаються до претензії, а також інших доказів;</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документи, що підтверджують вимоги заявника, додаються в оригіналах або належним чином засвідчених копіях.</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 xml:space="preserve">Претензія після здійснення правової оцінки підписується </w:t>
      </w:r>
      <w:r w:rsidR="005F1D61" w:rsidRPr="00383158">
        <w:rPr>
          <w:rStyle w:val="c4"/>
          <w:color w:val="000000"/>
          <w:sz w:val="28"/>
          <w:szCs w:val="28"/>
        </w:rPr>
        <w:t xml:space="preserve">міським головою </w:t>
      </w:r>
      <w:r w:rsidRPr="00383158">
        <w:rPr>
          <w:rStyle w:val="c4"/>
          <w:color w:val="000000"/>
          <w:sz w:val="28"/>
          <w:szCs w:val="28"/>
        </w:rPr>
        <w:t>або його заступником відповідно до розподілу обов’язків, реєструється в журналі обліку претензій згідно з додатком 1 до цього П</w:t>
      </w:r>
      <w:r w:rsidR="005F1D61" w:rsidRPr="00383158">
        <w:rPr>
          <w:rStyle w:val="c4"/>
          <w:color w:val="000000"/>
          <w:sz w:val="28"/>
          <w:szCs w:val="28"/>
        </w:rPr>
        <w:t>орядку</w:t>
      </w:r>
      <w:r w:rsidRPr="00383158">
        <w:rPr>
          <w:rStyle w:val="c4"/>
          <w:color w:val="000000"/>
          <w:sz w:val="28"/>
          <w:szCs w:val="28"/>
        </w:rPr>
        <w:t>. Після цього претензія направляється адресатові рекомендованим або цінним листом чи вручається під розписку.</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Відповідальна особа здійснює контроль за своєчасним надходженням відповідей від підприємств, установ, організацій, яким були пред’явлені претензії.</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У разі необхідності може бути надіслано нагадування про прискорення надання відповіді на претензію, яке підписується в тому ж порядку, що і сама претензія.</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Фактичне задоволення претензійних вимог фіксується записом у журналі обліку претензій.</w:t>
      </w:r>
    </w:p>
    <w:p w:rsidR="00982152" w:rsidRPr="00383158" w:rsidRDefault="00982152" w:rsidP="00982152">
      <w:pPr>
        <w:pStyle w:val="c2"/>
        <w:spacing w:before="0" w:beforeAutospacing="0" w:after="0" w:afterAutospacing="0"/>
        <w:ind w:firstLine="540"/>
        <w:jc w:val="both"/>
        <w:rPr>
          <w:rStyle w:val="c4"/>
          <w:color w:val="000000"/>
          <w:sz w:val="28"/>
          <w:szCs w:val="28"/>
        </w:rPr>
      </w:pPr>
      <w:r w:rsidRPr="00383158">
        <w:rPr>
          <w:rStyle w:val="c4"/>
          <w:color w:val="000000"/>
          <w:sz w:val="28"/>
          <w:szCs w:val="28"/>
        </w:rPr>
        <w:lastRenderedPageBreak/>
        <w:t xml:space="preserve">Якщо претензія відповідачем відхилена повністю або частково без належних підстав, залишена без відповіді, відповідальна особа готує висновок про безпідставність цього відхилення та разом з відповідними документами, що це </w:t>
      </w:r>
      <w:r w:rsidR="005F1D61" w:rsidRPr="00383158">
        <w:rPr>
          <w:rStyle w:val="c4"/>
          <w:color w:val="000000"/>
          <w:sz w:val="28"/>
          <w:szCs w:val="28"/>
        </w:rPr>
        <w:t>обґрунтовують</w:t>
      </w:r>
      <w:r w:rsidRPr="00383158">
        <w:rPr>
          <w:rStyle w:val="c4"/>
          <w:color w:val="000000"/>
          <w:sz w:val="28"/>
          <w:szCs w:val="28"/>
        </w:rPr>
        <w:t>, готує позовну заяву.</w:t>
      </w:r>
    </w:p>
    <w:p w:rsidR="005F1D61" w:rsidRPr="00383158" w:rsidRDefault="005F1D61" w:rsidP="00982152">
      <w:pPr>
        <w:pStyle w:val="c2"/>
        <w:spacing w:before="0" w:beforeAutospacing="0" w:after="0" w:afterAutospacing="0"/>
        <w:ind w:firstLine="540"/>
        <w:jc w:val="both"/>
        <w:rPr>
          <w:color w:val="000000"/>
          <w:sz w:val="28"/>
          <w:szCs w:val="28"/>
        </w:rPr>
      </w:pPr>
    </w:p>
    <w:p w:rsidR="00982152" w:rsidRPr="00383158" w:rsidRDefault="00982152" w:rsidP="00982152">
      <w:pPr>
        <w:pStyle w:val="c3"/>
        <w:spacing w:before="0" w:beforeAutospacing="0" w:after="0" w:afterAutospacing="0"/>
        <w:ind w:firstLine="540"/>
        <w:jc w:val="center"/>
        <w:rPr>
          <w:color w:val="000000"/>
          <w:sz w:val="28"/>
          <w:szCs w:val="28"/>
        </w:rPr>
      </w:pPr>
      <w:r w:rsidRPr="00383158">
        <w:rPr>
          <w:rStyle w:val="c14"/>
          <w:b/>
          <w:bCs/>
          <w:color w:val="000000"/>
          <w:sz w:val="28"/>
          <w:szCs w:val="28"/>
        </w:rPr>
        <w:t>III. Порядок розгляду претензій, що надійшли</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Претензії, що надійшли до</w:t>
      </w:r>
      <w:r w:rsidR="00373DC3">
        <w:rPr>
          <w:rStyle w:val="c4"/>
          <w:color w:val="000000"/>
          <w:sz w:val="28"/>
          <w:szCs w:val="28"/>
        </w:rPr>
        <w:t xml:space="preserve"> виконавчого комітету</w:t>
      </w:r>
      <w:r w:rsidRPr="00383158">
        <w:rPr>
          <w:rStyle w:val="c4"/>
          <w:color w:val="000000"/>
          <w:sz w:val="28"/>
          <w:szCs w:val="28"/>
        </w:rPr>
        <w:t xml:space="preserve"> </w:t>
      </w:r>
      <w:r w:rsidR="005F1D61" w:rsidRPr="00383158">
        <w:rPr>
          <w:rStyle w:val="c4"/>
          <w:color w:val="000000"/>
          <w:sz w:val="28"/>
          <w:szCs w:val="28"/>
        </w:rPr>
        <w:t xml:space="preserve">міської ради, розглядаються міським головою </w:t>
      </w:r>
      <w:r w:rsidRPr="00383158">
        <w:rPr>
          <w:rStyle w:val="c4"/>
          <w:color w:val="000000"/>
          <w:sz w:val="28"/>
          <w:szCs w:val="28"/>
        </w:rPr>
        <w:t>або його заступником відповідно до розподілу обов’язків та надаються відповідальній особі на перевірку.</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При перевірці матеріалів претензії слід з’ясувати такі обставини:</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наявність всіх документів, що підтверджують обґрунтованість претензії;</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правильність складання розрахунку;</w:t>
      </w:r>
    </w:p>
    <w:p w:rsidR="00982152" w:rsidRPr="00383158" w:rsidRDefault="00982152" w:rsidP="00982152">
      <w:pPr>
        <w:pStyle w:val="c2"/>
        <w:spacing w:before="0" w:beforeAutospacing="0" w:after="0" w:afterAutospacing="0"/>
        <w:ind w:firstLine="540"/>
        <w:jc w:val="both"/>
        <w:rPr>
          <w:rStyle w:val="c4"/>
          <w:color w:val="000000"/>
          <w:sz w:val="28"/>
          <w:szCs w:val="28"/>
        </w:rPr>
      </w:pPr>
      <w:r w:rsidRPr="00383158">
        <w:rPr>
          <w:rStyle w:val="c4"/>
          <w:color w:val="000000"/>
          <w:sz w:val="28"/>
          <w:szCs w:val="28"/>
        </w:rPr>
        <w:t>наявність правових підстав для визнання чи відхилення претензії.</w:t>
      </w:r>
    </w:p>
    <w:p w:rsidR="00B4301B" w:rsidRPr="00383158" w:rsidRDefault="00B4301B" w:rsidP="00982152">
      <w:pPr>
        <w:pStyle w:val="c2"/>
        <w:spacing w:before="0" w:beforeAutospacing="0" w:after="0" w:afterAutospacing="0"/>
        <w:ind w:firstLine="540"/>
        <w:jc w:val="both"/>
        <w:rPr>
          <w:color w:val="000000"/>
          <w:sz w:val="28"/>
          <w:szCs w:val="28"/>
          <w:shd w:val="clear" w:color="auto" w:fill="FFFFFF"/>
        </w:rPr>
      </w:pPr>
      <w:r w:rsidRPr="00383158">
        <w:rPr>
          <w:color w:val="000000"/>
          <w:sz w:val="28"/>
          <w:szCs w:val="28"/>
          <w:shd w:val="clear" w:color="auto" w:fill="FFFFFF"/>
        </w:rPr>
        <w:t>Претензія розглядається відповідачем в місячний строк, який обчислюється з дня одержання претензії.</w:t>
      </w:r>
    </w:p>
    <w:p w:rsidR="00B4301B" w:rsidRPr="00383158" w:rsidRDefault="00B4301B" w:rsidP="00B4301B">
      <w:pPr>
        <w:pStyle w:val="rvps2"/>
        <w:shd w:val="clear" w:color="auto" w:fill="FFFFFF"/>
        <w:spacing w:before="0" w:beforeAutospacing="0" w:after="0" w:afterAutospacing="0"/>
        <w:ind w:firstLine="450"/>
        <w:jc w:val="both"/>
        <w:rPr>
          <w:color w:val="000000"/>
          <w:sz w:val="28"/>
          <w:szCs w:val="28"/>
        </w:rPr>
      </w:pPr>
      <w:r w:rsidRPr="00383158">
        <w:rPr>
          <w:color w:val="000000"/>
          <w:sz w:val="28"/>
          <w:szCs w:val="28"/>
        </w:rPr>
        <w:t xml:space="preserve">Якщо до претензії не додані всі документи, необхідні для її розгляду, вони </w:t>
      </w:r>
      <w:proofErr w:type="spellStart"/>
      <w:r w:rsidRPr="00383158">
        <w:rPr>
          <w:color w:val="000000"/>
          <w:sz w:val="28"/>
          <w:szCs w:val="28"/>
        </w:rPr>
        <w:t>витребуються</w:t>
      </w:r>
      <w:proofErr w:type="spellEnd"/>
      <w:r w:rsidRPr="00383158">
        <w:rPr>
          <w:color w:val="000000"/>
          <w:sz w:val="28"/>
          <w:szCs w:val="28"/>
        </w:rPr>
        <w:t xml:space="preserve"> у заявника із зазначенням строку їх подання, який не може бути менше п'яти днів, не враховуючи часу поштового обігу. При цьому перебіг строку розгляду претензії зупиняється до одержання витребуваних документів чи закінчення строку їх подання.</w:t>
      </w:r>
    </w:p>
    <w:p w:rsidR="00B4301B" w:rsidRPr="00383158" w:rsidRDefault="00B4301B" w:rsidP="00B4301B">
      <w:pPr>
        <w:pStyle w:val="rvps2"/>
        <w:shd w:val="clear" w:color="auto" w:fill="FFFFFF"/>
        <w:spacing w:before="0" w:beforeAutospacing="0" w:after="0" w:afterAutospacing="0"/>
        <w:ind w:firstLine="450"/>
        <w:jc w:val="both"/>
        <w:rPr>
          <w:color w:val="000000"/>
          <w:sz w:val="28"/>
          <w:szCs w:val="28"/>
        </w:rPr>
      </w:pPr>
      <w:bookmarkStart w:id="1" w:name="n56"/>
      <w:bookmarkEnd w:id="1"/>
      <w:r w:rsidRPr="00383158">
        <w:rPr>
          <w:color w:val="000000"/>
          <w:sz w:val="28"/>
          <w:szCs w:val="28"/>
        </w:rPr>
        <w:t>Витребувані додаткові документи повинні бути такими, що дійсно необхідні для розгляду претензії і відсутні у підприємства, що розглядає претензію.</w:t>
      </w:r>
    </w:p>
    <w:p w:rsidR="00B4301B" w:rsidRPr="00383158" w:rsidRDefault="00B4301B" w:rsidP="00B4301B">
      <w:pPr>
        <w:pStyle w:val="rvps2"/>
        <w:shd w:val="clear" w:color="auto" w:fill="FFFFFF"/>
        <w:spacing w:before="0" w:beforeAutospacing="0" w:after="0" w:afterAutospacing="0"/>
        <w:ind w:firstLine="450"/>
        <w:jc w:val="both"/>
        <w:rPr>
          <w:color w:val="000000"/>
          <w:sz w:val="28"/>
          <w:szCs w:val="28"/>
        </w:rPr>
      </w:pPr>
      <w:bookmarkStart w:id="2" w:name="n57"/>
      <w:bookmarkEnd w:id="2"/>
      <w:r w:rsidRPr="00383158">
        <w:rPr>
          <w:color w:val="000000"/>
          <w:sz w:val="28"/>
          <w:szCs w:val="28"/>
        </w:rPr>
        <w:t>Якщо витребувані документи у встановлений строк документи не надійшли, претензія розглядається за наявними документами.</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26"/>
          <w:color w:val="000000"/>
          <w:sz w:val="28"/>
          <w:szCs w:val="28"/>
        </w:rPr>
        <w:t>Після первинної правової оцінки претензійні</w:t>
      </w:r>
      <w:r w:rsidRPr="00383158">
        <w:rPr>
          <w:rStyle w:val="c40"/>
          <w:color w:val="008000"/>
          <w:sz w:val="28"/>
          <w:szCs w:val="28"/>
        </w:rPr>
        <w:t> </w:t>
      </w:r>
      <w:r w:rsidRPr="00383158">
        <w:rPr>
          <w:rStyle w:val="c4"/>
          <w:color w:val="000000"/>
          <w:sz w:val="28"/>
          <w:szCs w:val="28"/>
        </w:rPr>
        <w:t>матеріали передаються у відповідні структурні підрозділи для надання висновку по суті претензійних вимог.</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Структурний підрозділ, який отримав претензійні матеріали, повинен перевірити їх та надати письмовий висновок щодо обґрунтованості претензійних вимог. У разі необхідності структурний підрозділ проводить звірку розрахунків, службову перевірку та інші дії, що забезпечують врегулювання спору в претензійному порядку.</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 xml:space="preserve">Висновок, підтверджений відповідними документами, з претензійними матеріалами передається </w:t>
      </w:r>
      <w:r w:rsidR="00B4301B" w:rsidRPr="00383158">
        <w:rPr>
          <w:rStyle w:val="c4"/>
          <w:color w:val="000000"/>
          <w:sz w:val="28"/>
          <w:szCs w:val="28"/>
        </w:rPr>
        <w:t xml:space="preserve">в юридичний відділ виконавчого комітету </w:t>
      </w:r>
      <w:proofErr w:type="spellStart"/>
      <w:r w:rsidR="00B4301B" w:rsidRPr="00383158">
        <w:rPr>
          <w:rStyle w:val="c4"/>
          <w:color w:val="000000"/>
          <w:sz w:val="28"/>
          <w:szCs w:val="28"/>
        </w:rPr>
        <w:t>Малинської</w:t>
      </w:r>
      <w:proofErr w:type="spellEnd"/>
      <w:r w:rsidR="00B4301B" w:rsidRPr="00383158">
        <w:rPr>
          <w:rStyle w:val="c4"/>
          <w:color w:val="000000"/>
          <w:sz w:val="28"/>
          <w:szCs w:val="28"/>
        </w:rPr>
        <w:t xml:space="preserve"> міської ради</w:t>
      </w:r>
      <w:r w:rsidRPr="00383158">
        <w:rPr>
          <w:rStyle w:val="c4"/>
          <w:color w:val="000000"/>
          <w:sz w:val="28"/>
          <w:szCs w:val="28"/>
        </w:rPr>
        <w:t>.</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3 урахуванням висновку готується проект відповіді про відхилення або визнання (повне, часткове) претензії.</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У проекті відповіді про відмову в задоволенні претензії повинні бути вказані мотиви, з яких претензія відхиляється, з посиланням на відповідні нормативні акти. До нього додаються, у необхідних випадках, документи, що спростовують претензійні вимоги повністю або частково.</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При відмові в задоволенні претензії заявнику повертаються подані до неї оригінали документів.</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У проекті відповіді про визнання претензії визначається строк і спосіб її задоволення (перерахування суми заборгованості тощо).</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 xml:space="preserve">Відповідь на претензію, після візування відповідальною особою, підписується відповідно головою, його заступником відповідно до розподілу </w:t>
      </w:r>
      <w:r w:rsidRPr="00383158">
        <w:rPr>
          <w:rStyle w:val="c4"/>
          <w:color w:val="000000"/>
          <w:sz w:val="28"/>
          <w:szCs w:val="28"/>
        </w:rPr>
        <w:lastRenderedPageBreak/>
        <w:t xml:space="preserve">обов’язків або керівником </w:t>
      </w:r>
      <w:r w:rsidR="007167D9" w:rsidRPr="00383158">
        <w:rPr>
          <w:rStyle w:val="c4"/>
          <w:color w:val="000000"/>
          <w:sz w:val="28"/>
          <w:szCs w:val="28"/>
        </w:rPr>
        <w:t xml:space="preserve">відокремленого структурного підрозділу </w:t>
      </w:r>
      <w:r w:rsidRPr="00383158">
        <w:rPr>
          <w:rStyle w:val="c4"/>
          <w:color w:val="000000"/>
          <w:sz w:val="28"/>
          <w:szCs w:val="28"/>
        </w:rPr>
        <w:t xml:space="preserve">виконавчого </w:t>
      </w:r>
      <w:r w:rsidR="00373DC3">
        <w:rPr>
          <w:rStyle w:val="c4"/>
          <w:color w:val="000000"/>
          <w:sz w:val="28"/>
          <w:szCs w:val="28"/>
        </w:rPr>
        <w:t>комітету міської ради</w:t>
      </w:r>
      <w:r w:rsidRPr="00383158">
        <w:rPr>
          <w:rStyle w:val="c4"/>
          <w:color w:val="000000"/>
          <w:sz w:val="28"/>
          <w:szCs w:val="28"/>
        </w:rPr>
        <w:t xml:space="preserve"> та надсилається рекомендованим або цінним листом чи вручається під розписку.</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Залишення претензії без відповіді не допускається.</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У разі задоволення претензійних вимог заявника до претензійних матеріалів додається копія підтвердження задоволення претензійних вимог (залежно від способу задоволення претензійних вимог - платіжне доручення, документ про відправлення матеріальних цінностей тощо).</w:t>
      </w:r>
    </w:p>
    <w:p w:rsidR="00982152" w:rsidRPr="00383158" w:rsidRDefault="00982152" w:rsidP="00982152">
      <w:pPr>
        <w:pStyle w:val="c2"/>
        <w:spacing w:before="0" w:beforeAutospacing="0" w:after="0" w:afterAutospacing="0"/>
        <w:ind w:firstLine="540"/>
        <w:jc w:val="both"/>
        <w:rPr>
          <w:rStyle w:val="c4"/>
          <w:color w:val="000000"/>
          <w:sz w:val="28"/>
          <w:szCs w:val="28"/>
        </w:rPr>
      </w:pPr>
      <w:r w:rsidRPr="00383158">
        <w:rPr>
          <w:rStyle w:val="c4"/>
          <w:color w:val="000000"/>
          <w:sz w:val="28"/>
          <w:szCs w:val="28"/>
        </w:rPr>
        <w:t>Претензії та результати їх розгляду вносяться до журналу обліку претензій згідно з додатком 2 до цього Положення.</w:t>
      </w:r>
    </w:p>
    <w:p w:rsidR="007167D9" w:rsidRPr="00383158" w:rsidRDefault="007167D9" w:rsidP="00982152">
      <w:pPr>
        <w:pStyle w:val="c2"/>
        <w:spacing w:before="0" w:beforeAutospacing="0" w:after="0" w:afterAutospacing="0"/>
        <w:ind w:firstLine="540"/>
        <w:jc w:val="both"/>
        <w:rPr>
          <w:color w:val="000000"/>
          <w:sz w:val="28"/>
          <w:szCs w:val="28"/>
        </w:rPr>
      </w:pPr>
    </w:p>
    <w:p w:rsidR="00982152" w:rsidRPr="00383158" w:rsidRDefault="00982152" w:rsidP="00982152">
      <w:pPr>
        <w:pStyle w:val="c3"/>
        <w:spacing w:before="0" w:beforeAutospacing="0" w:after="0" w:afterAutospacing="0"/>
        <w:ind w:firstLine="540"/>
        <w:jc w:val="center"/>
        <w:rPr>
          <w:color w:val="000000"/>
          <w:sz w:val="28"/>
          <w:szCs w:val="28"/>
        </w:rPr>
      </w:pPr>
      <w:r w:rsidRPr="00383158">
        <w:rPr>
          <w:rStyle w:val="c14"/>
          <w:b/>
          <w:bCs/>
          <w:color w:val="000000"/>
          <w:sz w:val="28"/>
          <w:szCs w:val="28"/>
        </w:rPr>
        <w:t>VI. Порядок ведення позовної роботи</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Порядок підготовки позовних заяв.</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 xml:space="preserve">Позовна робота, включаючи підготовку матеріалів для пред’явлення позовів та відзивів на них, здійснюється </w:t>
      </w:r>
      <w:r w:rsidR="007167D9" w:rsidRPr="00383158">
        <w:rPr>
          <w:rStyle w:val="c4"/>
          <w:color w:val="000000"/>
          <w:sz w:val="28"/>
          <w:szCs w:val="28"/>
        </w:rPr>
        <w:t xml:space="preserve">юридичним відділом виконавчого комітету </w:t>
      </w:r>
      <w:proofErr w:type="spellStart"/>
      <w:r w:rsidR="007167D9" w:rsidRPr="00383158">
        <w:rPr>
          <w:rStyle w:val="c4"/>
          <w:color w:val="000000"/>
          <w:sz w:val="28"/>
          <w:szCs w:val="28"/>
        </w:rPr>
        <w:t>Малинської</w:t>
      </w:r>
      <w:proofErr w:type="spellEnd"/>
      <w:r w:rsidR="007167D9" w:rsidRPr="00383158">
        <w:rPr>
          <w:rStyle w:val="c4"/>
          <w:color w:val="000000"/>
          <w:sz w:val="28"/>
          <w:szCs w:val="28"/>
        </w:rPr>
        <w:t xml:space="preserve"> міської ради або структурним підрозділом</w:t>
      </w:r>
      <w:r w:rsidR="00080407" w:rsidRPr="00383158">
        <w:rPr>
          <w:rStyle w:val="c4"/>
          <w:color w:val="000000"/>
          <w:sz w:val="28"/>
          <w:szCs w:val="28"/>
        </w:rPr>
        <w:t>.</w:t>
      </w:r>
    </w:p>
    <w:p w:rsidR="00982152" w:rsidRPr="00383158" w:rsidRDefault="00373DC3" w:rsidP="00982152">
      <w:pPr>
        <w:pStyle w:val="c2"/>
        <w:spacing w:before="0" w:beforeAutospacing="0" w:after="0" w:afterAutospacing="0"/>
        <w:ind w:firstLine="540"/>
        <w:jc w:val="both"/>
        <w:rPr>
          <w:color w:val="000000"/>
          <w:sz w:val="28"/>
          <w:szCs w:val="28"/>
        </w:rPr>
      </w:pPr>
      <w:r>
        <w:rPr>
          <w:rStyle w:val="c4"/>
          <w:color w:val="000000"/>
          <w:sz w:val="28"/>
          <w:szCs w:val="28"/>
        </w:rPr>
        <w:t>Структурний підрозділ</w:t>
      </w:r>
      <w:r w:rsidR="00982152" w:rsidRPr="00383158">
        <w:rPr>
          <w:rStyle w:val="c4"/>
          <w:color w:val="000000"/>
          <w:sz w:val="28"/>
          <w:szCs w:val="28"/>
        </w:rPr>
        <w:t>, до повноважень якого належать питання, що потребують вирішення в судовому порядку, здійснює підготовку позовних матеріалів самостійно та може керуватися положеннями, визначеними цим розділом.</w:t>
      </w:r>
    </w:p>
    <w:p w:rsidR="00982152" w:rsidRPr="00383158" w:rsidRDefault="00080407" w:rsidP="00982152">
      <w:pPr>
        <w:pStyle w:val="c2"/>
        <w:spacing w:before="0" w:beforeAutospacing="0" w:after="0" w:afterAutospacing="0"/>
        <w:ind w:firstLine="540"/>
        <w:jc w:val="both"/>
        <w:rPr>
          <w:rStyle w:val="c4"/>
          <w:color w:val="000000"/>
          <w:sz w:val="28"/>
          <w:szCs w:val="28"/>
        </w:rPr>
      </w:pPr>
      <w:r w:rsidRPr="00383158">
        <w:rPr>
          <w:rStyle w:val="c4"/>
          <w:color w:val="000000"/>
          <w:sz w:val="28"/>
          <w:szCs w:val="28"/>
        </w:rPr>
        <w:t>Юридичний відділ виконавчого комітету міської ради</w:t>
      </w:r>
      <w:r w:rsidR="00982152" w:rsidRPr="00383158">
        <w:rPr>
          <w:rStyle w:val="c4"/>
          <w:color w:val="000000"/>
          <w:sz w:val="28"/>
          <w:szCs w:val="28"/>
        </w:rPr>
        <w:t xml:space="preserve"> дає правову оцінку документам, переданим йому відповідним структурним підрозділом, щодо їх </w:t>
      </w:r>
      <w:r w:rsidRPr="00383158">
        <w:rPr>
          <w:rStyle w:val="c4"/>
          <w:color w:val="000000"/>
          <w:sz w:val="28"/>
          <w:szCs w:val="28"/>
        </w:rPr>
        <w:t>обґрунтованості</w:t>
      </w:r>
      <w:r w:rsidR="00982152" w:rsidRPr="00383158">
        <w:rPr>
          <w:rStyle w:val="c4"/>
          <w:color w:val="000000"/>
          <w:sz w:val="28"/>
          <w:szCs w:val="28"/>
        </w:rPr>
        <w:t xml:space="preserve"> і законності та в процесі підготовки позовної заяви має право вимагати від нього матеріали, необхідні для пред’явлення позову.</w:t>
      </w:r>
    </w:p>
    <w:p w:rsidR="00B4301B" w:rsidRPr="00383158" w:rsidRDefault="00B4301B" w:rsidP="00B4301B">
      <w:pPr>
        <w:pStyle w:val="rvps2"/>
        <w:shd w:val="clear" w:color="auto" w:fill="FFFFFF"/>
        <w:spacing w:before="0" w:beforeAutospacing="0" w:after="0" w:afterAutospacing="0"/>
        <w:ind w:firstLine="450"/>
        <w:jc w:val="both"/>
        <w:rPr>
          <w:color w:val="000000"/>
          <w:sz w:val="28"/>
          <w:szCs w:val="28"/>
        </w:rPr>
      </w:pPr>
      <w:r w:rsidRPr="00383158">
        <w:rPr>
          <w:color w:val="000000"/>
          <w:sz w:val="28"/>
          <w:szCs w:val="28"/>
        </w:rPr>
        <w:t>Позовна заява повинна містити:</w:t>
      </w:r>
    </w:p>
    <w:p w:rsidR="00B4301B" w:rsidRPr="00383158" w:rsidRDefault="00B4301B" w:rsidP="00B4301B">
      <w:pPr>
        <w:pStyle w:val="rvps2"/>
        <w:shd w:val="clear" w:color="auto" w:fill="FFFFFF"/>
        <w:spacing w:before="0" w:beforeAutospacing="0" w:after="0" w:afterAutospacing="0"/>
        <w:ind w:firstLine="450"/>
        <w:jc w:val="both"/>
        <w:rPr>
          <w:color w:val="000000"/>
          <w:sz w:val="28"/>
          <w:szCs w:val="28"/>
        </w:rPr>
      </w:pPr>
      <w:bookmarkStart w:id="3" w:name="n79"/>
      <w:bookmarkEnd w:id="3"/>
      <w:r w:rsidRPr="00383158">
        <w:rPr>
          <w:color w:val="000000"/>
          <w:sz w:val="28"/>
          <w:szCs w:val="28"/>
        </w:rPr>
        <w:t>- найменування господарського суду, до якого подається заява;</w:t>
      </w:r>
    </w:p>
    <w:p w:rsidR="00B4301B" w:rsidRPr="00383158" w:rsidRDefault="00B4301B" w:rsidP="00B4301B">
      <w:pPr>
        <w:pStyle w:val="rvps2"/>
        <w:shd w:val="clear" w:color="auto" w:fill="FFFFFF"/>
        <w:spacing w:before="0" w:beforeAutospacing="0" w:after="0" w:afterAutospacing="0"/>
        <w:ind w:firstLine="450"/>
        <w:jc w:val="both"/>
        <w:rPr>
          <w:color w:val="000000"/>
          <w:sz w:val="28"/>
          <w:szCs w:val="28"/>
        </w:rPr>
      </w:pPr>
      <w:bookmarkStart w:id="4" w:name="n80"/>
      <w:bookmarkEnd w:id="4"/>
      <w:r w:rsidRPr="00383158">
        <w:rPr>
          <w:color w:val="000000"/>
          <w:sz w:val="28"/>
          <w:szCs w:val="28"/>
        </w:rPr>
        <w:t>- найменування сторін, їх місцезнаходження, ідентифікаційні коди суб'єкта господарської діяльності за їх наявності;</w:t>
      </w:r>
    </w:p>
    <w:p w:rsidR="00B4301B" w:rsidRPr="00383158" w:rsidRDefault="008537EE" w:rsidP="00B4301B">
      <w:pPr>
        <w:pStyle w:val="rvps2"/>
        <w:shd w:val="clear" w:color="auto" w:fill="FFFFFF"/>
        <w:spacing w:before="0" w:beforeAutospacing="0" w:after="0" w:afterAutospacing="0"/>
        <w:ind w:firstLine="450"/>
        <w:jc w:val="both"/>
        <w:rPr>
          <w:color w:val="000000"/>
          <w:sz w:val="28"/>
          <w:szCs w:val="28"/>
        </w:rPr>
      </w:pPr>
      <w:bookmarkStart w:id="5" w:name="n81"/>
      <w:bookmarkEnd w:id="5"/>
      <w:r>
        <w:rPr>
          <w:color w:val="000000"/>
          <w:sz w:val="28"/>
          <w:szCs w:val="28"/>
        </w:rPr>
        <w:t>-</w:t>
      </w:r>
      <w:r w:rsidR="00B4301B" w:rsidRPr="00383158">
        <w:rPr>
          <w:color w:val="000000"/>
          <w:sz w:val="28"/>
          <w:szCs w:val="28"/>
        </w:rPr>
        <w:t>документи, що підтверджують за громадянином статус суб'єкта підприємницької діяльності;</w:t>
      </w:r>
    </w:p>
    <w:p w:rsidR="00B4301B" w:rsidRPr="00383158" w:rsidRDefault="00B4301B" w:rsidP="00B4301B">
      <w:pPr>
        <w:pStyle w:val="rvps2"/>
        <w:shd w:val="clear" w:color="auto" w:fill="FFFFFF"/>
        <w:spacing w:before="0" w:beforeAutospacing="0" w:after="0" w:afterAutospacing="0"/>
        <w:ind w:firstLine="450"/>
        <w:jc w:val="both"/>
        <w:rPr>
          <w:color w:val="000000"/>
          <w:sz w:val="28"/>
          <w:szCs w:val="28"/>
        </w:rPr>
      </w:pPr>
      <w:bookmarkStart w:id="6" w:name="n82"/>
      <w:bookmarkEnd w:id="6"/>
      <w:r w:rsidRPr="00383158">
        <w:rPr>
          <w:color w:val="000000"/>
          <w:sz w:val="28"/>
          <w:szCs w:val="28"/>
        </w:rPr>
        <w:t>- зазначення ціни позову, якщо позов підлягає грошовій оцінці; суми договору (у спорах, що виникають при укладанні, зміні та розірванні господарських договорів);</w:t>
      </w:r>
    </w:p>
    <w:p w:rsidR="00B4301B" w:rsidRPr="00383158" w:rsidRDefault="00B4301B" w:rsidP="00B4301B">
      <w:pPr>
        <w:pStyle w:val="rvps2"/>
        <w:shd w:val="clear" w:color="auto" w:fill="FFFFFF"/>
        <w:spacing w:before="0" w:beforeAutospacing="0" w:after="0" w:afterAutospacing="0"/>
        <w:ind w:firstLine="450"/>
        <w:jc w:val="both"/>
        <w:rPr>
          <w:color w:val="000000"/>
          <w:sz w:val="28"/>
          <w:szCs w:val="28"/>
        </w:rPr>
      </w:pPr>
      <w:bookmarkStart w:id="7" w:name="n83"/>
      <w:bookmarkEnd w:id="7"/>
      <w:r w:rsidRPr="00383158">
        <w:rPr>
          <w:color w:val="000000"/>
          <w:sz w:val="28"/>
          <w:szCs w:val="28"/>
        </w:rPr>
        <w:t>- зміст позовних вимог, якщо позов подано до кількох відповідачів, - зміст позовних вимог щодо кожного з них;</w:t>
      </w:r>
    </w:p>
    <w:p w:rsidR="00B4301B" w:rsidRPr="00383158" w:rsidRDefault="00B4301B" w:rsidP="00B4301B">
      <w:pPr>
        <w:pStyle w:val="rvps2"/>
        <w:shd w:val="clear" w:color="auto" w:fill="FFFFFF"/>
        <w:spacing w:before="0" w:beforeAutospacing="0" w:after="0" w:afterAutospacing="0"/>
        <w:ind w:firstLine="450"/>
        <w:jc w:val="both"/>
        <w:rPr>
          <w:color w:val="000000"/>
          <w:sz w:val="28"/>
          <w:szCs w:val="28"/>
        </w:rPr>
      </w:pPr>
      <w:bookmarkStart w:id="8" w:name="n84"/>
      <w:bookmarkEnd w:id="8"/>
      <w:r w:rsidRPr="00383158">
        <w:rPr>
          <w:color w:val="000000"/>
          <w:sz w:val="28"/>
          <w:szCs w:val="28"/>
        </w:rPr>
        <w:t>- виклад обставин, на яких ґрунтуються позовні вимоги; зазначення доказів, що підтверджують позов; обґрунтований розрахунок сум, що стягуються чи оспорюються; законодавство, на підставі якого подається позов;</w:t>
      </w:r>
    </w:p>
    <w:p w:rsidR="00B4301B" w:rsidRPr="00383158" w:rsidRDefault="00B4301B" w:rsidP="00B4301B">
      <w:pPr>
        <w:pStyle w:val="rvps2"/>
        <w:shd w:val="clear" w:color="auto" w:fill="FFFFFF"/>
        <w:spacing w:before="0" w:beforeAutospacing="0" w:after="0" w:afterAutospacing="0"/>
        <w:ind w:firstLine="450"/>
        <w:jc w:val="both"/>
        <w:rPr>
          <w:color w:val="000000"/>
          <w:sz w:val="28"/>
          <w:szCs w:val="28"/>
        </w:rPr>
      </w:pPr>
      <w:bookmarkStart w:id="9" w:name="n85"/>
      <w:bookmarkEnd w:id="9"/>
      <w:r w:rsidRPr="00383158">
        <w:rPr>
          <w:color w:val="000000"/>
          <w:sz w:val="28"/>
          <w:szCs w:val="28"/>
        </w:rPr>
        <w:t>- відомості про вжиття заходів досудового врегулювання спору, якщо такі проводилися;</w:t>
      </w:r>
    </w:p>
    <w:p w:rsidR="00B4301B" w:rsidRPr="00383158" w:rsidRDefault="00B4301B" w:rsidP="00B4301B">
      <w:pPr>
        <w:pStyle w:val="rvps2"/>
        <w:shd w:val="clear" w:color="auto" w:fill="FFFFFF"/>
        <w:spacing w:before="0" w:beforeAutospacing="0" w:after="0" w:afterAutospacing="0"/>
        <w:ind w:firstLine="450"/>
        <w:jc w:val="both"/>
        <w:rPr>
          <w:color w:val="000000"/>
          <w:sz w:val="28"/>
          <w:szCs w:val="28"/>
        </w:rPr>
      </w:pPr>
      <w:bookmarkStart w:id="10" w:name="n86"/>
      <w:bookmarkEnd w:id="10"/>
      <w:r w:rsidRPr="00383158">
        <w:rPr>
          <w:color w:val="000000"/>
          <w:sz w:val="28"/>
          <w:szCs w:val="28"/>
        </w:rPr>
        <w:t>- відомості про вжиття запобіжних заходів;</w:t>
      </w:r>
    </w:p>
    <w:p w:rsidR="00B4301B" w:rsidRPr="00383158" w:rsidRDefault="00B4301B" w:rsidP="00B4301B">
      <w:pPr>
        <w:pStyle w:val="rvps2"/>
        <w:shd w:val="clear" w:color="auto" w:fill="FFFFFF"/>
        <w:spacing w:before="0" w:beforeAutospacing="0" w:after="0" w:afterAutospacing="0"/>
        <w:ind w:firstLine="450"/>
        <w:jc w:val="both"/>
        <w:rPr>
          <w:color w:val="000000"/>
          <w:sz w:val="28"/>
          <w:szCs w:val="28"/>
        </w:rPr>
      </w:pPr>
      <w:bookmarkStart w:id="11" w:name="n87"/>
      <w:bookmarkEnd w:id="11"/>
      <w:r w:rsidRPr="00383158">
        <w:rPr>
          <w:color w:val="000000"/>
          <w:sz w:val="28"/>
          <w:szCs w:val="28"/>
        </w:rPr>
        <w:t>- перелік документів та інших доказів, що додаються до заяви.</w:t>
      </w:r>
    </w:p>
    <w:p w:rsidR="00A76C3C" w:rsidRPr="00383158" w:rsidRDefault="00A76C3C" w:rsidP="00373DC3">
      <w:pPr>
        <w:pStyle w:val="rvps2"/>
        <w:shd w:val="clear" w:color="auto" w:fill="FFFFFF"/>
        <w:spacing w:before="0" w:beforeAutospacing="0" w:after="0" w:afterAutospacing="0"/>
        <w:ind w:firstLine="450"/>
        <w:jc w:val="both"/>
        <w:rPr>
          <w:color w:val="000000"/>
          <w:sz w:val="28"/>
          <w:szCs w:val="28"/>
        </w:rPr>
      </w:pPr>
      <w:r w:rsidRPr="00383158">
        <w:rPr>
          <w:color w:val="000000"/>
          <w:sz w:val="28"/>
          <w:szCs w:val="28"/>
        </w:rPr>
        <w:t>До позовної заяви додаються документи, які підтверджують:</w:t>
      </w:r>
    </w:p>
    <w:p w:rsidR="00A76C3C" w:rsidRPr="00383158" w:rsidRDefault="00A76C3C" w:rsidP="00373DC3">
      <w:pPr>
        <w:pStyle w:val="rvps2"/>
        <w:shd w:val="clear" w:color="auto" w:fill="FFFFFF"/>
        <w:spacing w:before="0" w:beforeAutospacing="0" w:after="0" w:afterAutospacing="0"/>
        <w:ind w:firstLine="450"/>
        <w:jc w:val="both"/>
        <w:rPr>
          <w:color w:val="000000"/>
          <w:sz w:val="28"/>
          <w:szCs w:val="28"/>
        </w:rPr>
      </w:pPr>
      <w:bookmarkStart w:id="12" w:name="n90"/>
      <w:bookmarkEnd w:id="12"/>
      <w:r w:rsidRPr="00383158">
        <w:rPr>
          <w:color w:val="000000"/>
          <w:sz w:val="28"/>
          <w:szCs w:val="28"/>
        </w:rPr>
        <w:t xml:space="preserve">- вжиття заходів досудового врегулювання господарського спору з кожним із відповідачів (у спорах, що виникають при укладанні, зміні та розірванні договорів, - відповідно договір, проект договору, лист, який містить вимогу про укладання, зміну чи розірвання договору, відомості про пропозиції однієї </w:t>
      </w:r>
      <w:r w:rsidRPr="00383158">
        <w:rPr>
          <w:color w:val="000000"/>
          <w:sz w:val="28"/>
          <w:szCs w:val="28"/>
        </w:rPr>
        <w:lastRenderedPageBreak/>
        <w:t>сторони і розгляд їх у встановленому порядку, відповідь другої сторони, якщо її одержано, та інші документи; у спорах, що виникають при виконанні договорів та з інших підстав, - копія претензії, докази її надсилання відповідачу, копія відповіді на претензію, якщо відповідь одержано);</w:t>
      </w:r>
    </w:p>
    <w:p w:rsidR="00A76C3C" w:rsidRPr="00383158" w:rsidRDefault="00A76C3C" w:rsidP="00A76C3C">
      <w:pPr>
        <w:pStyle w:val="rvps2"/>
        <w:shd w:val="clear" w:color="auto" w:fill="FFFFFF"/>
        <w:spacing w:before="0" w:beforeAutospacing="0" w:after="0" w:afterAutospacing="0"/>
        <w:ind w:firstLine="450"/>
        <w:jc w:val="both"/>
        <w:rPr>
          <w:color w:val="000000"/>
          <w:sz w:val="28"/>
          <w:szCs w:val="28"/>
        </w:rPr>
      </w:pPr>
      <w:bookmarkStart w:id="13" w:name="n91"/>
      <w:bookmarkEnd w:id="13"/>
      <w:r w:rsidRPr="00383158">
        <w:rPr>
          <w:color w:val="000000"/>
          <w:sz w:val="28"/>
          <w:szCs w:val="28"/>
        </w:rPr>
        <w:t>- відправлення відповідачеві копії позовної заяви і доданих до неї документів;</w:t>
      </w:r>
    </w:p>
    <w:p w:rsidR="00A76C3C" w:rsidRPr="00383158" w:rsidRDefault="00A76C3C" w:rsidP="00A76C3C">
      <w:pPr>
        <w:pStyle w:val="rvps2"/>
        <w:shd w:val="clear" w:color="auto" w:fill="FFFFFF"/>
        <w:spacing w:before="0" w:beforeAutospacing="0" w:after="0" w:afterAutospacing="0"/>
        <w:ind w:firstLine="450"/>
        <w:jc w:val="both"/>
        <w:rPr>
          <w:color w:val="000000"/>
          <w:sz w:val="28"/>
          <w:szCs w:val="28"/>
        </w:rPr>
      </w:pPr>
      <w:bookmarkStart w:id="14" w:name="n92"/>
      <w:bookmarkEnd w:id="14"/>
      <w:r w:rsidRPr="00383158">
        <w:rPr>
          <w:color w:val="000000"/>
          <w:sz w:val="28"/>
          <w:szCs w:val="28"/>
        </w:rPr>
        <w:t>- сплату державного мита у встановленому порядку і розмірі;</w:t>
      </w:r>
    </w:p>
    <w:p w:rsidR="00A76C3C" w:rsidRPr="00383158" w:rsidRDefault="00A76C3C" w:rsidP="00A76C3C">
      <w:pPr>
        <w:pStyle w:val="rvps2"/>
        <w:shd w:val="clear" w:color="auto" w:fill="FFFFFF"/>
        <w:spacing w:before="0" w:beforeAutospacing="0" w:after="0" w:afterAutospacing="0"/>
        <w:ind w:firstLine="450"/>
        <w:jc w:val="both"/>
        <w:rPr>
          <w:color w:val="000000"/>
          <w:sz w:val="28"/>
          <w:szCs w:val="28"/>
        </w:rPr>
      </w:pPr>
      <w:bookmarkStart w:id="15" w:name="n93"/>
      <w:bookmarkEnd w:id="15"/>
      <w:r w:rsidRPr="00383158">
        <w:rPr>
          <w:color w:val="000000"/>
          <w:sz w:val="28"/>
          <w:szCs w:val="28"/>
        </w:rPr>
        <w:t>- сплату витрат на інформаційне-технічне забезпечення судового процесу;</w:t>
      </w:r>
    </w:p>
    <w:p w:rsidR="00B4301B" w:rsidRPr="00383158" w:rsidRDefault="00A76C3C" w:rsidP="00A76C3C">
      <w:pPr>
        <w:pStyle w:val="rvps2"/>
        <w:shd w:val="clear" w:color="auto" w:fill="FFFFFF"/>
        <w:spacing w:before="0" w:beforeAutospacing="0" w:after="0" w:afterAutospacing="0"/>
        <w:ind w:firstLine="450"/>
        <w:jc w:val="both"/>
        <w:rPr>
          <w:color w:val="000000"/>
          <w:sz w:val="28"/>
          <w:szCs w:val="28"/>
        </w:rPr>
      </w:pPr>
      <w:bookmarkStart w:id="16" w:name="n94"/>
      <w:bookmarkEnd w:id="16"/>
      <w:r w:rsidRPr="00383158">
        <w:rPr>
          <w:color w:val="000000"/>
          <w:sz w:val="28"/>
          <w:szCs w:val="28"/>
        </w:rPr>
        <w:t>- обставини, на яких ґрунтуються позовні вимоги.</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 Позовна заява, оформлена відповідно до вимог законодавства, з доданням усіх нео</w:t>
      </w:r>
      <w:r w:rsidR="00080407" w:rsidRPr="00383158">
        <w:rPr>
          <w:rStyle w:val="c4"/>
          <w:color w:val="000000"/>
          <w:sz w:val="28"/>
          <w:szCs w:val="28"/>
        </w:rPr>
        <w:t>бхідних доказів  підписується  </w:t>
      </w:r>
      <w:r w:rsidRPr="00383158">
        <w:rPr>
          <w:rStyle w:val="c4"/>
          <w:color w:val="000000"/>
          <w:sz w:val="28"/>
          <w:szCs w:val="28"/>
        </w:rPr>
        <w:t> </w:t>
      </w:r>
      <w:r w:rsidR="00080407" w:rsidRPr="00383158">
        <w:rPr>
          <w:rStyle w:val="c4"/>
          <w:color w:val="000000"/>
          <w:sz w:val="28"/>
          <w:szCs w:val="28"/>
        </w:rPr>
        <w:t>міським</w:t>
      </w:r>
      <w:r w:rsidR="00B3048C">
        <w:rPr>
          <w:rStyle w:val="c4"/>
          <w:color w:val="000000"/>
          <w:sz w:val="28"/>
          <w:szCs w:val="28"/>
        </w:rPr>
        <w:t xml:space="preserve"> головою </w:t>
      </w:r>
      <w:r w:rsidRPr="00383158">
        <w:rPr>
          <w:rStyle w:val="c4"/>
          <w:color w:val="000000"/>
          <w:sz w:val="28"/>
          <w:szCs w:val="28"/>
        </w:rPr>
        <w:t>або його заступником відповідно до розподілу обов’язків</w:t>
      </w:r>
      <w:r w:rsidR="00B3048C">
        <w:rPr>
          <w:rStyle w:val="c4"/>
          <w:color w:val="000000"/>
          <w:sz w:val="28"/>
          <w:szCs w:val="28"/>
        </w:rPr>
        <w:t xml:space="preserve">, </w:t>
      </w:r>
      <w:r w:rsidR="00B3048C" w:rsidRPr="00383158">
        <w:rPr>
          <w:rStyle w:val="c4"/>
          <w:color w:val="000000"/>
          <w:sz w:val="28"/>
          <w:szCs w:val="28"/>
        </w:rPr>
        <w:t>секретарем міської ради</w:t>
      </w:r>
      <w:r w:rsidRPr="00383158">
        <w:rPr>
          <w:rStyle w:val="c4"/>
          <w:color w:val="000000"/>
          <w:sz w:val="28"/>
          <w:szCs w:val="28"/>
        </w:rPr>
        <w:t xml:space="preserve">; реєструється в журналі обліку позовних заяв  згідно з </w:t>
      </w:r>
      <w:r w:rsidRPr="00B17E84">
        <w:rPr>
          <w:rStyle w:val="c4"/>
          <w:color w:val="000000"/>
          <w:sz w:val="28"/>
          <w:szCs w:val="28"/>
        </w:rPr>
        <w:t xml:space="preserve">додатком </w:t>
      </w:r>
      <w:r w:rsidR="00B17E84">
        <w:rPr>
          <w:rStyle w:val="c4"/>
          <w:color w:val="000000"/>
          <w:sz w:val="28"/>
          <w:szCs w:val="28"/>
        </w:rPr>
        <w:t>3</w:t>
      </w:r>
      <w:r w:rsidR="00383158" w:rsidRPr="00383158">
        <w:rPr>
          <w:rStyle w:val="c4"/>
          <w:color w:val="000000"/>
          <w:sz w:val="28"/>
          <w:szCs w:val="28"/>
        </w:rPr>
        <w:t xml:space="preserve"> </w:t>
      </w:r>
      <w:r w:rsidRPr="00383158">
        <w:rPr>
          <w:rStyle w:val="c4"/>
          <w:color w:val="000000"/>
          <w:sz w:val="28"/>
          <w:szCs w:val="28"/>
        </w:rPr>
        <w:t xml:space="preserve"> до цього Положення, який ведеться відповідальною особою та надсилається до суду (копія відповідачеві) рекомендованим або цінним листом,</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 xml:space="preserve">Позовні заяви, одержані </w:t>
      </w:r>
      <w:r w:rsidR="00B3048C">
        <w:rPr>
          <w:rStyle w:val="c4"/>
          <w:color w:val="000000"/>
          <w:sz w:val="28"/>
          <w:szCs w:val="28"/>
        </w:rPr>
        <w:t xml:space="preserve">виконавчим комітетом або </w:t>
      </w:r>
      <w:r w:rsidR="00080407" w:rsidRPr="00383158">
        <w:rPr>
          <w:rStyle w:val="c4"/>
          <w:color w:val="000000"/>
          <w:sz w:val="28"/>
          <w:szCs w:val="28"/>
        </w:rPr>
        <w:t>міською</w:t>
      </w:r>
      <w:r w:rsidRPr="00383158">
        <w:rPr>
          <w:rStyle w:val="c4"/>
          <w:color w:val="000000"/>
          <w:sz w:val="28"/>
          <w:szCs w:val="28"/>
        </w:rPr>
        <w:t xml:space="preserve"> радою, реєструються відповідальною особою відділу </w:t>
      </w:r>
      <w:r w:rsidR="00073FBE" w:rsidRPr="00383158">
        <w:rPr>
          <w:rStyle w:val="c4"/>
          <w:color w:val="000000"/>
          <w:sz w:val="28"/>
          <w:szCs w:val="28"/>
        </w:rPr>
        <w:t>документообігу</w:t>
      </w:r>
      <w:r w:rsidRPr="00383158">
        <w:rPr>
          <w:rStyle w:val="c4"/>
          <w:color w:val="000000"/>
          <w:sz w:val="28"/>
          <w:szCs w:val="28"/>
        </w:rPr>
        <w:t>  і в той же день передаються</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 xml:space="preserve">для резолюції керівництву ради, потім -  у </w:t>
      </w:r>
      <w:r w:rsidR="00073FBE" w:rsidRPr="00383158">
        <w:rPr>
          <w:rStyle w:val="c4"/>
          <w:color w:val="000000"/>
          <w:sz w:val="28"/>
          <w:szCs w:val="28"/>
        </w:rPr>
        <w:t>юридичний відділ виконавчого комітету міської ради</w:t>
      </w:r>
      <w:r w:rsidRPr="00383158">
        <w:rPr>
          <w:rStyle w:val="c4"/>
          <w:color w:val="000000"/>
          <w:sz w:val="28"/>
          <w:szCs w:val="28"/>
        </w:rPr>
        <w:t>.</w:t>
      </w:r>
    </w:p>
    <w:p w:rsidR="00982152" w:rsidRPr="00383158" w:rsidRDefault="00073FBE" w:rsidP="00982152">
      <w:pPr>
        <w:pStyle w:val="c2"/>
        <w:spacing w:before="0" w:beforeAutospacing="0" w:after="0" w:afterAutospacing="0"/>
        <w:ind w:firstLine="540"/>
        <w:jc w:val="both"/>
        <w:rPr>
          <w:color w:val="000000"/>
          <w:sz w:val="28"/>
          <w:szCs w:val="28"/>
        </w:rPr>
      </w:pPr>
      <w:r w:rsidRPr="00383158">
        <w:rPr>
          <w:rStyle w:val="c4"/>
          <w:color w:val="000000"/>
          <w:sz w:val="28"/>
          <w:szCs w:val="28"/>
        </w:rPr>
        <w:t>Юридичний відділ виконавчого комітету міської ради</w:t>
      </w:r>
      <w:r w:rsidR="00982152" w:rsidRPr="00383158">
        <w:rPr>
          <w:rStyle w:val="c4"/>
          <w:color w:val="000000"/>
          <w:sz w:val="28"/>
          <w:szCs w:val="28"/>
        </w:rPr>
        <w:t xml:space="preserve"> реєструє позовні заяви в журналі обліку з</w:t>
      </w:r>
      <w:r w:rsidRPr="00383158">
        <w:rPr>
          <w:rStyle w:val="c4"/>
          <w:color w:val="000000"/>
          <w:sz w:val="28"/>
          <w:szCs w:val="28"/>
        </w:rPr>
        <w:t xml:space="preserve">гідно з </w:t>
      </w:r>
      <w:r w:rsidRPr="00B17E84">
        <w:rPr>
          <w:rStyle w:val="c4"/>
          <w:color w:val="000000"/>
          <w:sz w:val="28"/>
          <w:szCs w:val="28"/>
        </w:rPr>
        <w:t xml:space="preserve">додатком </w:t>
      </w:r>
      <w:r w:rsidR="00B17E84">
        <w:rPr>
          <w:rStyle w:val="c4"/>
          <w:color w:val="000000"/>
          <w:sz w:val="28"/>
          <w:szCs w:val="28"/>
        </w:rPr>
        <w:t>4</w:t>
      </w:r>
      <w:r w:rsidRPr="00383158">
        <w:rPr>
          <w:rStyle w:val="c4"/>
          <w:color w:val="000000"/>
          <w:sz w:val="28"/>
          <w:szCs w:val="28"/>
        </w:rPr>
        <w:t xml:space="preserve"> до  цього Порядку</w:t>
      </w:r>
      <w:r w:rsidR="00982152" w:rsidRPr="00383158">
        <w:rPr>
          <w:rStyle w:val="c4"/>
          <w:color w:val="000000"/>
          <w:sz w:val="28"/>
          <w:szCs w:val="28"/>
        </w:rPr>
        <w:t>, вивчає вимоги, викладені в позовній заяві, аналізує їх.</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 xml:space="preserve">На основі одержаних документів </w:t>
      </w:r>
      <w:r w:rsidR="00073FBE" w:rsidRPr="00383158">
        <w:rPr>
          <w:rStyle w:val="c4"/>
          <w:color w:val="000000"/>
          <w:sz w:val="28"/>
          <w:szCs w:val="28"/>
        </w:rPr>
        <w:t>юридичний відділ виконавчого комітету міської ради</w:t>
      </w:r>
      <w:r w:rsidRPr="00383158">
        <w:rPr>
          <w:rStyle w:val="c4"/>
          <w:color w:val="000000"/>
          <w:sz w:val="28"/>
          <w:szCs w:val="28"/>
        </w:rPr>
        <w:t xml:space="preserve"> готує мотивований відзив, який підписується </w:t>
      </w:r>
      <w:r w:rsidR="00073FBE" w:rsidRPr="00383158">
        <w:rPr>
          <w:rStyle w:val="c4"/>
          <w:color w:val="000000"/>
          <w:sz w:val="28"/>
          <w:szCs w:val="28"/>
        </w:rPr>
        <w:t>міським</w:t>
      </w:r>
      <w:r w:rsidR="00B3048C">
        <w:rPr>
          <w:rStyle w:val="c4"/>
          <w:color w:val="000000"/>
          <w:sz w:val="28"/>
          <w:szCs w:val="28"/>
        </w:rPr>
        <w:t xml:space="preserve"> головою </w:t>
      </w:r>
      <w:r w:rsidRPr="00383158">
        <w:rPr>
          <w:rStyle w:val="c4"/>
          <w:color w:val="000000"/>
          <w:sz w:val="28"/>
          <w:szCs w:val="28"/>
        </w:rPr>
        <w:t>або його заступником відповідно до розподілу обов’язків</w:t>
      </w:r>
      <w:r w:rsidR="00B3048C">
        <w:rPr>
          <w:rStyle w:val="c4"/>
          <w:color w:val="000000"/>
          <w:sz w:val="28"/>
          <w:szCs w:val="28"/>
        </w:rPr>
        <w:t xml:space="preserve">, </w:t>
      </w:r>
      <w:r w:rsidR="00B3048C" w:rsidRPr="00383158">
        <w:rPr>
          <w:rStyle w:val="c4"/>
          <w:color w:val="000000"/>
          <w:sz w:val="28"/>
          <w:szCs w:val="28"/>
        </w:rPr>
        <w:t>секретарем міської ради</w:t>
      </w:r>
      <w:r w:rsidRPr="00383158">
        <w:rPr>
          <w:rStyle w:val="c4"/>
          <w:color w:val="000000"/>
          <w:sz w:val="28"/>
          <w:szCs w:val="28"/>
        </w:rPr>
        <w:t xml:space="preserve"> та подається до суду, який розглядає справу, в строки та у порядку, встановлені чинним процесуальним законодавством.</w:t>
      </w:r>
    </w:p>
    <w:p w:rsidR="00383158" w:rsidRPr="00383158" w:rsidRDefault="00383158" w:rsidP="00982152">
      <w:pPr>
        <w:pStyle w:val="c2"/>
        <w:spacing w:before="0" w:beforeAutospacing="0" w:after="0" w:afterAutospacing="0"/>
        <w:ind w:firstLine="540"/>
        <w:jc w:val="both"/>
        <w:rPr>
          <w:color w:val="000000"/>
          <w:sz w:val="28"/>
          <w:szCs w:val="28"/>
          <w:shd w:val="clear" w:color="auto" w:fill="FFFFFF"/>
        </w:rPr>
      </w:pPr>
      <w:r w:rsidRPr="00383158">
        <w:rPr>
          <w:color w:val="000000"/>
          <w:sz w:val="28"/>
          <w:szCs w:val="28"/>
          <w:shd w:val="clear" w:color="auto" w:fill="FFFFFF"/>
        </w:rPr>
        <w:t>Відзив повинен містити найменування позивача і номер справи; мотиви повного або часткового відхилення вимог позивача з посиланням на законодавство, а також докази, що обґрунтовують відхилення позивної вимоги; перелік документів та інших доказів, що додаються до відзиву (у тому числі про надіслання копій відзиву і доданих до нього документів позивачеві, іншим відповідачам, прокурору).</w:t>
      </w:r>
    </w:p>
    <w:p w:rsidR="00383158" w:rsidRPr="00383158" w:rsidRDefault="00383158" w:rsidP="00982152">
      <w:pPr>
        <w:pStyle w:val="c2"/>
        <w:spacing w:before="0" w:beforeAutospacing="0" w:after="0" w:afterAutospacing="0"/>
        <w:ind w:firstLine="540"/>
        <w:jc w:val="both"/>
        <w:rPr>
          <w:color w:val="000000"/>
          <w:sz w:val="28"/>
          <w:szCs w:val="28"/>
          <w:shd w:val="clear" w:color="auto" w:fill="FFFFFF"/>
        </w:rPr>
      </w:pPr>
      <w:r w:rsidRPr="00383158">
        <w:rPr>
          <w:color w:val="000000"/>
          <w:sz w:val="28"/>
          <w:szCs w:val="28"/>
          <w:shd w:val="clear" w:color="auto" w:fill="FFFFFF"/>
        </w:rPr>
        <w:t>Сторони у справі мають право подати апеляційну скаргу на рішення місцевого господарського суду, яке не набрало законної сили.</w:t>
      </w:r>
    </w:p>
    <w:p w:rsidR="00383158" w:rsidRPr="00383158" w:rsidRDefault="00383158" w:rsidP="00982152">
      <w:pPr>
        <w:pStyle w:val="c2"/>
        <w:spacing w:before="0" w:beforeAutospacing="0" w:after="0" w:afterAutospacing="0"/>
        <w:ind w:firstLine="540"/>
        <w:jc w:val="both"/>
        <w:rPr>
          <w:color w:val="000000"/>
          <w:sz w:val="28"/>
          <w:szCs w:val="28"/>
          <w:shd w:val="clear" w:color="auto" w:fill="FFFFFF"/>
        </w:rPr>
      </w:pPr>
      <w:r w:rsidRPr="00383158">
        <w:rPr>
          <w:color w:val="000000"/>
          <w:sz w:val="28"/>
          <w:szCs w:val="28"/>
          <w:shd w:val="clear" w:color="auto" w:fill="FFFFFF"/>
        </w:rPr>
        <w:t>Касаційна скарга подається до Вищого господарського суду України через місцевий чи апеляційний господарський суд, який прийняв оскаржуване рішення чи постанову.</w:t>
      </w:r>
    </w:p>
    <w:p w:rsidR="00383158" w:rsidRPr="00383158" w:rsidRDefault="00383158" w:rsidP="00982152">
      <w:pPr>
        <w:pStyle w:val="c2"/>
        <w:spacing w:before="0" w:beforeAutospacing="0" w:after="0" w:afterAutospacing="0"/>
        <w:ind w:firstLine="540"/>
        <w:jc w:val="both"/>
        <w:rPr>
          <w:color w:val="000000"/>
          <w:sz w:val="28"/>
          <w:szCs w:val="28"/>
        </w:rPr>
      </w:pPr>
    </w:p>
    <w:p w:rsidR="00982152" w:rsidRPr="00383158" w:rsidRDefault="00982152" w:rsidP="00982152">
      <w:pPr>
        <w:pStyle w:val="c3"/>
        <w:spacing w:before="0" w:beforeAutospacing="0" w:after="0" w:afterAutospacing="0"/>
        <w:ind w:firstLine="540"/>
        <w:jc w:val="center"/>
        <w:rPr>
          <w:color w:val="000000"/>
          <w:sz w:val="28"/>
          <w:szCs w:val="28"/>
        </w:rPr>
      </w:pPr>
      <w:r w:rsidRPr="00383158">
        <w:rPr>
          <w:rStyle w:val="c14"/>
          <w:b/>
          <w:bCs/>
          <w:color w:val="000000"/>
          <w:sz w:val="28"/>
          <w:szCs w:val="28"/>
        </w:rPr>
        <w:t>VIІ. Реєстрація та зберігання претензійних і позовних матеріалів</w:t>
      </w:r>
    </w:p>
    <w:p w:rsidR="00982152" w:rsidRPr="00383158" w:rsidRDefault="00982152" w:rsidP="00982152">
      <w:pPr>
        <w:pStyle w:val="c2"/>
        <w:spacing w:before="0" w:beforeAutospacing="0" w:after="0" w:afterAutospacing="0"/>
        <w:ind w:firstLine="540"/>
        <w:jc w:val="both"/>
        <w:rPr>
          <w:color w:val="000000"/>
          <w:sz w:val="28"/>
          <w:szCs w:val="28"/>
        </w:rPr>
      </w:pPr>
      <w:r w:rsidRPr="00383158">
        <w:rPr>
          <w:rStyle w:val="c4"/>
          <w:color w:val="000000"/>
          <w:sz w:val="28"/>
          <w:szCs w:val="28"/>
        </w:rPr>
        <w:t xml:space="preserve">Претензійні та позовні матеріали, у тому числі процесуальні документи (ухвали, повістки, накази, постанови тощо), одержані </w:t>
      </w:r>
      <w:r w:rsidR="00A76C3C" w:rsidRPr="00383158">
        <w:rPr>
          <w:rStyle w:val="c4"/>
          <w:color w:val="000000"/>
          <w:sz w:val="28"/>
          <w:szCs w:val="28"/>
        </w:rPr>
        <w:t xml:space="preserve">міською  </w:t>
      </w:r>
      <w:r w:rsidRPr="00383158">
        <w:rPr>
          <w:rStyle w:val="c4"/>
          <w:color w:val="000000"/>
          <w:sz w:val="28"/>
          <w:szCs w:val="28"/>
        </w:rPr>
        <w:t xml:space="preserve">радою поштою або особисто, реєструються у відділі </w:t>
      </w:r>
      <w:r w:rsidR="00A76C3C" w:rsidRPr="00383158">
        <w:rPr>
          <w:rStyle w:val="c4"/>
          <w:color w:val="000000"/>
          <w:sz w:val="28"/>
          <w:szCs w:val="28"/>
        </w:rPr>
        <w:t xml:space="preserve">документообігу виконавчого комітету </w:t>
      </w:r>
      <w:proofErr w:type="spellStart"/>
      <w:r w:rsidR="00A76C3C" w:rsidRPr="00383158">
        <w:rPr>
          <w:rStyle w:val="c4"/>
          <w:color w:val="000000"/>
          <w:sz w:val="28"/>
          <w:szCs w:val="28"/>
        </w:rPr>
        <w:t>Малинської</w:t>
      </w:r>
      <w:proofErr w:type="spellEnd"/>
      <w:r w:rsidR="00A76C3C" w:rsidRPr="00383158">
        <w:rPr>
          <w:rStyle w:val="c4"/>
          <w:color w:val="000000"/>
          <w:sz w:val="28"/>
          <w:szCs w:val="28"/>
        </w:rPr>
        <w:t xml:space="preserve"> міської </w:t>
      </w:r>
      <w:r w:rsidRPr="00383158">
        <w:rPr>
          <w:rStyle w:val="c4"/>
          <w:color w:val="000000"/>
          <w:sz w:val="28"/>
          <w:szCs w:val="28"/>
        </w:rPr>
        <w:t xml:space="preserve"> ради (далі </w:t>
      </w:r>
      <w:r w:rsidR="00A76C3C" w:rsidRPr="00383158">
        <w:rPr>
          <w:rStyle w:val="c4"/>
          <w:color w:val="000000"/>
          <w:sz w:val="28"/>
          <w:szCs w:val="28"/>
        </w:rPr>
        <w:t>–</w:t>
      </w:r>
      <w:r w:rsidRPr="00383158">
        <w:rPr>
          <w:rStyle w:val="c4"/>
          <w:color w:val="000000"/>
          <w:sz w:val="28"/>
          <w:szCs w:val="28"/>
        </w:rPr>
        <w:t xml:space="preserve"> </w:t>
      </w:r>
      <w:r w:rsidR="00A76C3C" w:rsidRPr="00383158">
        <w:rPr>
          <w:rStyle w:val="c4"/>
          <w:color w:val="000000"/>
          <w:sz w:val="28"/>
          <w:szCs w:val="28"/>
        </w:rPr>
        <w:t>відділ документообігу</w:t>
      </w:r>
      <w:r w:rsidRPr="00383158">
        <w:rPr>
          <w:rStyle w:val="c4"/>
          <w:color w:val="000000"/>
          <w:sz w:val="28"/>
          <w:szCs w:val="28"/>
        </w:rPr>
        <w:t>) як вхідна кореспонденція у день одержання.</w:t>
      </w:r>
    </w:p>
    <w:p w:rsidR="00A76C3C" w:rsidRPr="00383158" w:rsidRDefault="00A76C3C" w:rsidP="00526894">
      <w:pPr>
        <w:pStyle w:val="rvps2"/>
        <w:shd w:val="clear" w:color="auto" w:fill="FFFFFF"/>
        <w:spacing w:before="0" w:beforeAutospacing="0" w:after="0" w:afterAutospacing="0"/>
        <w:ind w:firstLine="450"/>
        <w:jc w:val="both"/>
        <w:rPr>
          <w:color w:val="000000"/>
          <w:sz w:val="28"/>
          <w:szCs w:val="28"/>
        </w:rPr>
      </w:pPr>
      <w:r w:rsidRPr="00383158">
        <w:rPr>
          <w:color w:val="000000"/>
          <w:sz w:val="28"/>
          <w:szCs w:val="28"/>
        </w:rPr>
        <w:lastRenderedPageBreak/>
        <w:t>При реєстрації претензій перевіряється наявність всіх документів, зазначених в додатку до них. При відсутності або невідповідності документів, зазначених в додатку, працівниками відділу документообігу складається акт за підписом не менше 3-х осіб.</w:t>
      </w:r>
    </w:p>
    <w:p w:rsidR="00A76C3C" w:rsidRPr="00383158" w:rsidRDefault="00A76C3C" w:rsidP="00526894">
      <w:pPr>
        <w:pStyle w:val="rvps2"/>
        <w:shd w:val="clear" w:color="auto" w:fill="FFFFFF"/>
        <w:spacing w:before="0" w:beforeAutospacing="0" w:after="0" w:afterAutospacing="0"/>
        <w:ind w:firstLine="450"/>
        <w:jc w:val="both"/>
        <w:rPr>
          <w:color w:val="000000"/>
          <w:sz w:val="28"/>
          <w:szCs w:val="28"/>
        </w:rPr>
      </w:pPr>
      <w:bookmarkStart w:id="17" w:name="n187"/>
      <w:bookmarkEnd w:id="17"/>
      <w:r w:rsidRPr="00383158">
        <w:rPr>
          <w:color w:val="000000"/>
          <w:sz w:val="28"/>
          <w:szCs w:val="28"/>
        </w:rPr>
        <w:t>У разі пошкодження конверта робиться відмітка у поштовому реєстрі.</w:t>
      </w:r>
    </w:p>
    <w:p w:rsidR="00A76C3C" w:rsidRPr="00383158" w:rsidRDefault="00A76C3C" w:rsidP="00526894">
      <w:pPr>
        <w:pStyle w:val="rvps2"/>
        <w:shd w:val="clear" w:color="auto" w:fill="FFFFFF"/>
        <w:spacing w:before="0" w:beforeAutospacing="0" w:after="0" w:afterAutospacing="0"/>
        <w:ind w:firstLine="450"/>
        <w:jc w:val="both"/>
        <w:rPr>
          <w:color w:val="000000"/>
          <w:sz w:val="28"/>
          <w:szCs w:val="28"/>
        </w:rPr>
      </w:pPr>
      <w:bookmarkStart w:id="18" w:name="n188"/>
      <w:bookmarkEnd w:id="18"/>
      <w:r w:rsidRPr="00383158">
        <w:rPr>
          <w:color w:val="000000"/>
          <w:sz w:val="28"/>
          <w:szCs w:val="28"/>
        </w:rPr>
        <w:t xml:space="preserve">Відділ документообігу після реєстрації претензії чи позовної заяви і резолюції </w:t>
      </w:r>
      <w:r w:rsidR="00B3048C">
        <w:rPr>
          <w:color w:val="000000"/>
          <w:sz w:val="28"/>
          <w:szCs w:val="28"/>
        </w:rPr>
        <w:t>міського голови</w:t>
      </w:r>
      <w:r w:rsidRPr="00383158">
        <w:rPr>
          <w:color w:val="000000"/>
          <w:sz w:val="28"/>
          <w:szCs w:val="28"/>
        </w:rPr>
        <w:t xml:space="preserve"> або його заступника в той же день передає ці документи в юридичний відділ виконавчого комітету </w:t>
      </w:r>
      <w:proofErr w:type="spellStart"/>
      <w:r w:rsidRPr="00383158">
        <w:rPr>
          <w:color w:val="000000"/>
          <w:sz w:val="28"/>
          <w:szCs w:val="28"/>
        </w:rPr>
        <w:t>Малинської</w:t>
      </w:r>
      <w:proofErr w:type="spellEnd"/>
      <w:r w:rsidRPr="00383158">
        <w:rPr>
          <w:color w:val="000000"/>
          <w:sz w:val="28"/>
          <w:szCs w:val="28"/>
        </w:rPr>
        <w:t xml:space="preserve"> міської ради, який  здійснює їх реєстрацію в журналі обліку і первинну правову оцінку, формує претензійну справу, готує відзив на позовну заяву.</w:t>
      </w:r>
    </w:p>
    <w:p w:rsidR="00A76C3C" w:rsidRPr="00383158" w:rsidRDefault="00A76C3C" w:rsidP="00526894">
      <w:pPr>
        <w:pStyle w:val="rvps2"/>
        <w:shd w:val="clear" w:color="auto" w:fill="FFFFFF"/>
        <w:spacing w:before="0" w:beforeAutospacing="0" w:after="0" w:afterAutospacing="0"/>
        <w:ind w:firstLine="450"/>
        <w:jc w:val="both"/>
        <w:rPr>
          <w:color w:val="000000"/>
          <w:sz w:val="28"/>
          <w:szCs w:val="28"/>
        </w:rPr>
      </w:pPr>
      <w:bookmarkStart w:id="19" w:name="n189"/>
      <w:bookmarkEnd w:id="19"/>
      <w:r w:rsidRPr="00383158">
        <w:rPr>
          <w:color w:val="000000"/>
          <w:sz w:val="28"/>
          <w:szCs w:val="28"/>
        </w:rPr>
        <w:t xml:space="preserve"> Претензійні та позовні матеріали </w:t>
      </w:r>
      <w:r w:rsidR="00B3048C">
        <w:rPr>
          <w:color w:val="000000"/>
          <w:sz w:val="28"/>
          <w:szCs w:val="28"/>
        </w:rPr>
        <w:t xml:space="preserve">виконавчого комітету </w:t>
      </w:r>
      <w:r w:rsidRPr="00383158">
        <w:rPr>
          <w:color w:val="000000"/>
          <w:sz w:val="28"/>
          <w:szCs w:val="28"/>
        </w:rPr>
        <w:t>міської ради і ті, що надійшли до неї зберігаються в окремих папках (незакінчені претензії; незакінчені позовні матеріали; закінчені претензії; закінчені позовні матеріали).</w:t>
      </w:r>
    </w:p>
    <w:p w:rsidR="00A76C3C" w:rsidRPr="00383158" w:rsidRDefault="00A76C3C" w:rsidP="00526894">
      <w:pPr>
        <w:pStyle w:val="rvps2"/>
        <w:shd w:val="clear" w:color="auto" w:fill="FFFFFF"/>
        <w:spacing w:before="0" w:beforeAutospacing="0" w:after="0" w:afterAutospacing="0"/>
        <w:ind w:firstLine="450"/>
        <w:jc w:val="both"/>
        <w:rPr>
          <w:color w:val="000000"/>
          <w:sz w:val="28"/>
          <w:szCs w:val="28"/>
        </w:rPr>
      </w:pPr>
      <w:bookmarkStart w:id="20" w:name="n190"/>
      <w:bookmarkEnd w:id="20"/>
      <w:r w:rsidRPr="00383158">
        <w:rPr>
          <w:color w:val="000000"/>
          <w:sz w:val="28"/>
          <w:szCs w:val="28"/>
        </w:rPr>
        <w:t xml:space="preserve"> Ці матеріали підшиваються у відповідні папки в тій послідовності, у якій вони були зареєстровані.</w:t>
      </w:r>
    </w:p>
    <w:p w:rsidR="00982152" w:rsidRPr="00383158" w:rsidRDefault="00982152" w:rsidP="00982152">
      <w:pPr>
        <w:pStyle w:val="c2"/>
        <w:spacing w:before="0" w:beforeAutospacing="0" w:after="0" w:afterAutospacing="0"/>
        <w:ind w:firstLine="540"/>
        <w:jc w:val="both"/>
        <w:rPr>
          <w:color w:val="000000"/>
          <w:sz w:val="28"/>
          <w:szCs w:val="28"/>
        </w:rPr>
      </w:pPr>
    </w:p>
    <w:p w:rsidR="00982152" w:rsidRPr="00383158" w:rsidRDefault="00383158" w:rsidP="00982152">
      <w:pPr>
        <w:pStyle w:val="c3"/>
        <w:spacing w:before="0" w:beforeAutospacing="0" w:after="0" w:afterAutospacing="0"/>
        <w:ind w:firstLine="540"/>
        <w:jc w:val="center"/>
        <w:rPr>
          <w:color w:val="000000"/>
          <w:sz w:val="28"/>
          <w:szCs w:val="28"/>
        </w:rPr>
      </w:pPr>
      <w:r w:rsidRPr="00383158">
        <w:rPr>
          <w:rStyle w:val="c14"/>
          <w:b/>
          <w:bCs/>
          <w:color w:val="000000"/>
          <w:sz w:val="28"/>
          <w:szCs w:val="28"/>
          <w:lang w:val="en-US"/>
        </w:rPr>
        <w:t>VIII</w:t>
      </w:r>
      <w:r w:rsidR="00982152" w:rsidRPr="00383158">
        <w:rPr>
          <w:rStyle w:val="c14"/>
          <w:b/>
          <w:bCs/>
          <w:color w:val="000000"/>
          <w:sz w:val="28"/>
          <w:szCs w:val="28"/>
        </w:rPr>
        <w:t>. Аналіз стану ведення претензійної та позовної роботи</w:t>
      </w:r>
    </w:p>
    <w:p w:rsidR="00526894" w:rsidRPr="00383158" w:rsidRDefault="00526894" w:rsidP="00526894">
      <w:pPr>
        <w:pStyle w:val="rvps2"/>
        <w:shd w:val="clear" w:color="auto" w:fill="FFFFFF"/>
        <w:spacing w:before="0" w:beforeAutospacing="0" w:after="0" w:afterAutospacing="0"/>
        <w:ind w:firstLine="450"/>
        <w:jc w:val="both"/>
        <w:rPr>
          <w:color w:val="000000"/>
          <w:sz w:val="28"/>
          <w:szCs w:val="28"/>
        </w:rPr>
      </w:pPr>
      <w:r w:rsidRPr="00383158">
        <w:rPr>
          <w:color w:val="000000"/>
          <w:sz w:val="28"/>
          <w:szCs w:val="28"/>
        </w:rPr>
        <w:t xml:space="preserve">Юридичний відділ виконавчого комітету </w:t>
      </w:r>
      <w:proofErr w:type="spellStart"/>
      <w:r w:rsidRPr="00383158">
        <w:rPr>
          <w:color w:val="000000"/>
          <w:sz w:val="28"/>
          <w:szCs w:val="28"/>
        </w:rPr>
        <w:t>Малинської</w:t>
      </w:r>
      <w:proofErr w:type="spellEnd"/>
      <w:r w:rsidRPr="00383158">
        <w:rPr>
          <w:color w:val="000000"/>
          <w:sz w:val="28"/>
          <w:szCs w:val="28"/>
        </w:rPr>
        <w:t xml:space="preserve"> міської ради аналізує стан претензійної та позовної роботи за квартал, рік. Відокремлені структурні підрозділи </w:t>
      </w:r>
      <w:r w:rsidR="00B3048C">
        <w:rPr>
          <w:color w:val="000000"/>
          <w:sz w:val="28"/>
          <w:szCs w:val="28"/>
        </w:rPr>
        <w:t xml:space="preserve">виконавчого комітету </w:t>
      </w:r>
      <w:r w:rsidRPr="00383158">
        <w:rPr>
          <w:color w:val="000000"/>
          <w:sz w:val="28"/>
          <w:szCs w:val="28"/>
        </w:rPr>
        <w:t>міської ради надають їй необхідні для цього дані.</w:t>
      </w:r>
    </w:p>
    <w:p w:rsidR="00526894" w:rsidRPr="00383158" w:rsidRDefault="00526894" w:rsidP="00526894">
      <w:pPr>
        <w:pStyle w:val="rvps2"/>
        <w:shd w:val="clear" w:color="auto" w:fill="FFFFFF"/>
        <w:spacing w:before="0" w:beforeAutospacing="0" w:after="0" w:afterAutospacing="0"/>
        <w:ind w:firstLine="450"/>
        <w:jc w:val="both"/>
        <w:rPr>
          <w:color w:val="000000"/>
          <w:sz w:val="28"/>
          <w:szCs w:val="28"/>
        </w:rPr>
      </w:pPr>
      <w:bookmarkStart w:id="21" w:name="n175"/>
      <w:bookmarkEnd w:id="21"/>
      <w:r w:rsidRPr="00383158">
        <w:rPr>
          <w:color w:val="000000"/>
          <w:sz w:val="28"/>
          <w:szCs w:val="28"/>
        </w:rPr>
        <w:t xml:space="preserve"> Результати аналізу юридичним відділом викладаються письмово з цифровими даними.</w:t>
      </w:r>
    </w:p>
    <w:p w:rsidR="00526894" w:rsidRPr="00383158" w:rsidRDefault="008537EE" w:rsidP="00526894">
      <w:pPr>
        <w:pStyle w:val="rvps2"/>
        <w:shd w:val="clear" w:color="auto" w:fill="FFFFFF"/>
        <w:spacing w:before="0" w:beforeAutospacing="0" w:after="0" w:afterAutospacing="0"/>
        <w:ind w:firstLine="450"/>
        <w:jc w:val="both"/>
        <w:rPr>
          <w:color w:val="000000"/>
          <w:sz w:val="28"/>
          <w:szCs w:val="28"/>
        </w:rPr>
      </w:pPr>
      <w:bookmarkStart w:id="22" w:name="n176"/>
      <w:bookmarkEnd w:id="22"/>
      <w:r>
        <w:rPr>
          <w:color w:val="000000"/>
          <w:sz w:val="28"/>
          <w:szCs w:val="28"/>
        </w:rPr>
        <w:t xml:space="preserve"> Аналіз може здійснюватися</w:t>
      </w:r>
      <w:r w:rsidR="00526894" w:rsidRPr="00383158">
        <w:rPr>
          <w:color w:val="000000"/>
          <w:sz w:val="28"/>
          <w:szCs w:val="28"/>
        </w:rPr>
        <w:t xml:space="preserve"> в такому порядку:</w:t>
      </w:r>
    </w:p>
    <w:p w:rsidR="00526894" w:rsidRPr="00383158" w:rsidRDefault="00526894" w:rsidP="00526894">
      <w:pPr>
        <w:pStyle w:val="rvps2"/>
        <w:shd w:val="clear" w:color="auto" w:fill="FFFFFF"/>
        <w:spacing w:before="0" w:beforeAutospacing="0" w:after="0" w:afterAutospacing="0"/>
        <w:ind w:firstLine="450"/>
        <w:jc w:val="both"/>
        <w:rPr>
          <w:color w:val="000000"/>
          <w:sz w:val="28"/>
          <w:szCs w:val="28"/>
        </w:rPr>
      </w:pPr>
      <w:bookmarkStart w:id="23" w:name="n177"/>
      <w:bookmarkEnd w:id="23"/>
      <w:r w:rsidRPr="00383158">
        <w:rPr>
          <w:color w:val="000000"/>
          <w:sz w:val="28"/>
          <w:szCs w:val="28"/>
        </w:rPr>
        <w:t>- по кожному виду претензій, позовів наводяться найчастіші випадки порушень, допущені структурними підрозділами, найхарактерніші претензії, позови на значні суми, причини та умови їх виникнення;</w:t>
      </w:r>
    </w:p>
    <w:p w:rsidR="00526894" w:rsidRPr="00383158" w:rsidRDefault="00526894" w:rsidP="00526894">
      <w:pPr>
        <w:pStyle w:val="rvps2"/>
        <w:shd w:val="clear" w:color="auto" w:fill="FFFFFF"/>
        <w:spacing w:before="0" w:beforeAutospacing="0" w:after="0" w:afterAutospacing="0"/>
        <w:ind w:firstLine="450"/>
        <w:jc w:val="both"/>
        <w:rPr>
          <w:color w:val="000000"/>
          <w:sz w:val="28"/>
          <w:szCs w:val="28"/>
        </w:rPr>
      </w:pPr>
      <w:bookmarkStart w:id="24" w:name="n178"/>
      <w:bookmarkEnd w:id="24"/>
      <w:r w:rsidRPr="00383158">
        <w:rPr>
          <w:color w:val="000000"/>
          <w:sz w:val="28"/>
          <w:szCs w:val="28"/>
        </w:rPr>
        <w:t xml:space="preserve">- вносяться пропозиції вжити конкретних заходів та здійснити організаційні дії для поліпшення претензійно-позовної роботи, запобігання непродуктивних витрат та збитків, відшкодування шкоди заподіяної </w:t>
      </w:r>
      <w:r w:rsidR="00B3048C">
        <w:rPr>
          <w:color w:val="000000"/>
          <w:sz w:val="28"/>
          <w:szCs w:val="28"/>
        </w:rPr>
        <w:t xml:space="preserve">виконкому та </w:t>
      </w:r>
      <w:r w:rsidRPr="00383158">
        <w:rPr>
          <w:color w:val="000000"/>
          <w:sz w:val="28"/>
          <w:szCs w:val="28"/>
        </w:rPr>
        <w:t>міській раді,</w:t>
      </w:r>
      <w:r w:rsidR="008537EE">
        <w:rPr>
          <w:color w:val="000000"/>
          <w:sz w:val="28"/>
          <w:szCs w:val="28"/>
        </w:rPr>
        <w:t xml:space="preserve">     </w:t>
      </w:r>
      <w:r w:rsidRPr="00383158">
        <w:rPr>
          <w:color w:val="000000"/>
          <w:sz w:val="28"/>
          <w:szCs w:val="28"/>
        </w:rPr>
        <w:t xml:space="preserve"> за рахунок винних осіб.</w:t>
      </w:r>
    </w:p>
    <w:p w:rsidR="00526894" w:rsidRPr="00383158" w:rsidRDefault="00526894" w:rsidP="00526894">
      <w:pPr>
        <w:pStyle w:val="rvps2"/>
        <w:shd w:val="clear" w:color="auto" w:fill="FFFFFF"/>
        <w:spacing w:before="0" w:beforeAutospacing="0" w:after="0" w:afterAutospacing="0"/>
        <w:ind w:firstLine="450"/>
        <w:jc w:val="both"/>
        <w:rPr>
          <w:color w:val="000000"/>
          <w:sz w:val="28"/>
          <w:szCs w:val="28"/>
        </w:rPr>
      </w:pPr>
      <w:bookmarkStart w:id="25" w:name="n179"/>
      <w:bookmarkStart w:id="26" w:name="n180"/>
      <w:bookmarkEnd w:id="25"/>
      <w:bookmarkEnd w:id="26"/>
      <w:r w:rsidRPr="00383158">
        <w:rPr>
          <w:color w:val="000000"/>
          <w:sz w:val="28"/>
          <w:szCs w:val="28"/>
        </w:rPr>
        <w:t xml:space="preserve">  Результати аналізу претензійної та позовної роботи подаються міському голові.</w:t>
      </w:r>
    </w:p>
    <w:p w:rsidR="00526894" w:rsidRPr="00383158" w:rsidRDefault="00526894" w:rsidP="00526894">
      <w:pPr>
        <w:pStyle w:val="rvps2"/>
        <w:shd w:val="clear" w:color="auto" w:fill="FFFFFF"/>
        <w:spacing w:before="0" w:beforeAutospacing="0" w:after="0" w:afterAutospacing="0"/>
        <w:ind w:firstLine="450"/>
        <w:jc w:val="both"/>
        <w:rPr>
          <w:color w:val="000000"/>
          <w:sz w:val="28"/>
          <w:szCs w:val="28"/>
        </w:rPr>
      </w:pPr>
      <w:bookmarkStart w:id="27" w:name="n181"/>
      <w:bookmarkEnd w:id="27"/>
      <w:r w:rsidRPr="00383158">
        <w:rPr>
          <w:color w:val="000000"/>
          <w:sz w:val="28"/>
          <w:szCs w:val="28"/>
        </w:rPr>
        <w:t xml:space="preserve">  Міський голова розглядає за участю керівників відокремлених структурних підрозділів аналіз претензійної та позовної роботи та приймає відповідне рішення.</w:t>
      </w:r>
    </w:p>
    <w:p w:rsidR="00526894" w:rsidRPr="00383158" w:rsidRDefault="00526894" w:rsidP="00526894">
      <w:pPr>
        <w:pStyle w:val="rvps2"/>
        <w:shd w:val="clear" w:color="auto" w:fill="FFFFFF"/>
        <w:spacing w:before="0" w:beforeAutospacing="0" w:after="0" w:afterAutospacing="0"/>
        <w:ind w:firstLine="450"/>
        <w:jc w:val="both"/>
        <w:rPr>
          <w:color w:val="000000"/>
          <w:sz w:val="28"/>
          <w:szCs w:val="28"/>
        </w:rPr>
      </w:pPr>
      <w:bookmarkStart w:id="28" w:name="n182"/>
      <w:bookmarkEnd w:id="28"/>
      <w:r w:rsidRPr="00383158">
        <w:rPr>
          <w:color w:val="000000"/>
          <w:sz w:val="28"/>
          <w:szCs w:val="28"/>
        </w:rPr>
        <w:t xml:space="preserve">  </w:t>
      </w:r>
    </w:p>
    <w:p w:rsidR="00934A4D" w:rsidRDefault="00934A4D" w:rsidP="004329F9">
      <w:pPr>
        <w:pStyle w:val="a3"/>
        <w:ind w:left="0" w:firstLine="360"/>
        <w:jc w:val="both"/>
        <w:rPr>
          <w:sz w:val="28"/>
          <w:szCs w:val="28"/>
          <w:lang w:val="uk-UA"/>
        </w:rPr>
      </w:pPr>
    </w:p>
    <w:p w:rsidR="00934A4D" w:rsidRDefault="00934A4D" w:rsidP="004329F9">
      <w:pPr>
        <w:pStyle w:val="a3"/>
        <w:ind w:left="0" w:firstLine="360"/>
        <w:jc w:val="both"/>
        <w:rPr>
          <w:sz w:val="28"/>
          <w:szCs w:val="28"/>
          <w:lang w:val="uk-UA"/>
        </w:rPr>
      </w:pPr>
    </w:p>
    <w:p w:rsidR="007908A0" w:rsidRDefault="007908A0" w:rsidP="004329F9">
      <w:pPr>
        <w:pStyle w:val="a3"/>
        <w:ind w:left="0" w:firstLine="360"/>
        <w:jc w:val="both"/>
        <w:rPr>
          <w:sz w:val="28"/>
          <w:szCs w:val="28"/>
          <w:lang w:val="uk-UA"/>
        </w:rPr>
      </w:pPr>
    </w:p>
    <w:p w:rsidR="007908A0" w:rsidRDefault="007908A0" w:rsidP="004329F9">
      <w:pPr>
        <w:pStyle w:val="a3"/>
        <w:ind w:left="0" w:firstLine="360"/>
        <w:jc w:val="both"/>
        <w:rPr>
          <w:sz w:val="28"/>
          <w:szCs w:val="28"/>
          <w:lang w:val="uk-UA"/>
        </w:rPr>
      </w:pPr>
    </w:p>
    <w:p w:rsidR="00934A4D" w:rsidRDefault="00934A4D" w:rsidP="004329F9">
      <w:pPr>
        <w:pStyle w:val="a3"/>
        <w:ind w:left="0" w:firstLine="360"/>
        <w:jc w:val="both"/>
        <w:rPr>
          <w:sz w:val="28"/>
          <w:szCs w:val="28"/>
          <w:lang w:val="uk-UA"/>
        </w:rPr>
      </w:pPr>
      <w:r>
        <w:rPr>
          <w:sz w:val="28"/>
          <w:szCs w:val="28"/>
          <w:lang w:val="uk-UA"/>
        </w:rPr>
        <w:t>Керуюча справами виконкому</w:t>
      </w:r>
    </w:p>
    <w:p w:rsidR="00934A4D" w:rsidRDefault="00934A4D" w:rsidP="004329F9">
      <w:pPr>
        <w:pStyle w:val="a3"/>
        <w:ind w:left="0" w:firstLine="360"/>
        <w:jc w:val="both"/>
        <w:rPr>
          <w:sz w:val="28"/>
          <w:szCs w:val="28"/>
          <w:lang w:val="uk-UA"/>
        </w:rPr>
      </w:pPr>
      <w:r>
        <w:rPr>
          <w:sz w:val="28"/>
          <w:szCs w:val="28"/>
          <w:lang w:val="uk-UA"/>
        </w:rPr>
        <w:t xml:space="preserve">міської ради                    </w:t>
      </w:r>
      <w:r w:rsidR="007908A0">
        <w:rPr>
          <w:sz w:val="28"/>
          <w:szCs w:val="28"/>
          <w:lang w:val="uk-UA"/>
        </w:rPr>
        <w:t xml:space="preserve">  </w:t>
      </w:r>
      <w:r>
        <w:rPr>
          <w:sz w:val="28"/>
          <w:szCs w:val="28"/>
          <w:lang w:val="uk-UA"/>
        </w:rPr>
        <w:t xml:space="preserve">       </w:t>
      </w:r>
      <w:r w:rsidR="00446CC6">
        <w:rPr>
          <w:sz w:val="28"/>
          <w:szCs w:val="28"/>
          <w:lang w:val="uk-UA"/>
        </w:rPr>
        <w:t xml:space="preserve">                                        </w:t>
      </w:r>
      <w:r>
        <w:rPr>
          <w:sz w:val="28"/>
          <w:szCs w:val="28"/>
          <w:lang w:val="uk-UA"/>
        </w:rPr>
        <w:t xml:space="preserve">      </w:t>
      </w:r>
      <w:r w:rsidR="00D908B1">
        <w:rPr>
          <w:sz w:val="28"/>
          <w:szCs w:val="28"/>
          <w:lang w:val="uk-UA"/>
        </w:rPr>
        <w:t xml:space="preserve">        </w:t>
      </w:r>
      <w:r>
        <w:rPr>
          <w:sz w:val="28"/>
          <w:szCs w:val="28"/>
          <w:lang w:val="uk-UA"/>
        </w:rPr>
        <w:t xml:space="preserve">         С.І. Сивко</w:t>
      </w:r>
    </w:p>
    <w:p w:rsidR="007D39DA" w:rsidRDefault="007D39DA" w:rsidP="004329F9">
      <w:pPr>
        <w:pStyle w:val="a3"/>
        <w:ind w:left="0" w:firstLine="360"/>
        <w:jc w:val="both"/>
        <w:rPr>
          <w:sz w:val="28"/>
          <w:szCs w:val="28"/>
          <w:lang w:val="uk-UA"/>
        </w:rPr>
      </w:pPr>
    </w:p>
    <w:p w:rsidR="007D39DA" w:rsidRDefault="007D39DA" w:rsidP="004329F9">
      <w:pPr>
        <w:pStyle w:val="a3"/>
        <w:ind w:left="0" w:firstLine="360"/>
        <w:jc w:val="both"/>
        <w:rPr>
          <w:sz w:val="28"/>
          <w:szCs w:val="28"/>
          <w:lang w:val="uk-UA"/>
        </w:rPr>
      </w:pPr>
    </w:p>
    <w:p w:rsidR="007D39DA" w:rsidRDefault="007D39DA" w:rsidP="004329F9">
      <w:pPr>
        <w:pStyle w:val="a3"/>
        <w:ind w:left="0" w:firstLine="360"/>
        <w:jc w:val="both"/>
        <w:rPr>
          <w:sz w:val="28"/>
          <w:szCs w:val="28"/>
          <w:lang w:val="uk-UA"/>
        </w:rPr>
      </w:pPr>
      <w:r>
        <w:rPr>
          <w:sz w:val="28"/>
          <w:szCs w:val="28"/>
          <w:lang w:val="uk-UA"/>
        </w:rPr>
        <w:t xml:space="preserve">            </w:t>
      </w:r>
    </w:p>
    <w:p w:rsidR="007D39DA" w:rsidRDefault="007D39DA" w:rsidP="004329F9">
      <w:pPr>
        <w:pStyle w:val="a3"/>
        <w:ind w:left="0" w:firstLine="360"/>
        <w:jc w:val="both"/>
        <w:rPr>
          <w:sz w:val="28"/>
          <w:szCs w:val="28"/>
          <w:lang w:val="uk-UA"/>
        </w:rPr>
      </w:pPr>
    </w:p>
    <w:p w:rsidR="007D39DA" w:rsidRDefault="007D39DA" w:rsidP="004329F9">
      <w:pPr>
        <w:pStyle w:val="a3"/>
        <w:ind w:left="0" w:firstLine="360"/>
        <w:jc w:val="both"/>
        <w:rPr>
          <w:sz w:val="28"/>
          <w:szCs w:val="28"/>
          <w:lang w:val="uk-UA"/>
        </w:rPr>
      </w:pPr>
    </w:p>
    <w:p w:rsidR="008537EE" w:rsidRDefault="008537EE" w:rsidP="004329F9">
      <w:pPr>
        <w:pStyle w:val="a3"/>
        <w:ind w:left="0" w:firstLine="360"/>
        <w:jc w:val="both"/>
        <w:rPr>
          <w:sz w:val="28"/>
          <w:szCs w:val="28"/>
          <w:lang w:val="uk-UA"/>
        </w:rPr>
      </w:pPr>
    </w:p>
    <w:p w:rsidR="008537EE" w:rsidRDefault="008537EE" w:rsidP="004329F9">
      <w:pPr>
        <w:pStyle w:val="a3"/>
        <w:ind w:left="0" w:firstLine="360"/>
        <w:jc w:val="both"/>
        <w:rPr>
          <w:sz w:val="28"/>
          <w:szCs w:val="28"/>
          <w:lang w:val="uk-UA"/>
        </w:rPr>
      </w:pPr>
    </w:p>
    <w:p w:rsidR="007D39DA" w:rsidRDefault="007D39DA" w:rsidP="004329F9">
      <w:pPr>
        <w:pStyle w:val="a3"/>
        <w:ind w:left="0" w:firstLine="360"/>
        <w:jc w:val="both"/>
        <w:rPr>
          <w:sz w:val="28"/>
          <w:szCs w:val="28"/>
          <w:lang w:val="uk-UA"/>
        </w:rPr>
      </w:pPr>
    </w:p>
    <w:p w:rsidR="007D39DA" w:rsidRPr="007D39DA" w:rsidRDefault="007D39DA" w:rsidP="007D39DA">
      <w:pPr>
        <w:rPr>
          <w:sz w:val="24"/>
          <w:szCs w:val="24"/>
          <w:lang w:val="uk-UA" w:eastAsia="uk-UA"/>
        </w:rPr>
      </w:pPr>
      <w:r>
        <w:rPr>
          <w:color w:val="000000"/>
          <w:sz w:val="27"/>
          <w:szCs w:val="27"/>
          <w:lang w:val="uk-UA" w:eastAsia="uk-UA"/>
        </w:rPr>
        <w:t xml:space="preserve">                                                                                    </w:t>
      </w:r>
      <w:r w:rsidRPr="007D39DA">
        <w:rPr>
          <w:color w:val="000000"/>
          <w:sz w:val="27"/>
          <w:szCs w:val="27"/>
          <w:lang w:val="uk-UA" w:eastAsia="uk-UA"/>
        </w:rPr>
        <w:t>Додаток 1</w:t>
      </w:r>
    </w:p>
    <w:p w:rsidR="007D39DA" w:rsidRPr="007D39DA" w:rsidRDefault="007D39DA" w:rsidP="007F1483">
      <w:pPr>
        <w:ind w:left="5670"/>
        <w:rPr>
          <w:color w:val="000000"/>
          <w:lang w:val="uk-UA" w:eastAsia="uk-UA"/>
        </w:rPr>
      </w:pPr>
      <w:r w:rsidRPr="007D39DA">
        <w:rPr>
          <w:color w:val="000000"/>
          <w:sz w:val="28"/>
          <w:szCs w:val="28"/>
          <w:lang w:val="uk-UA" w:eastAsia="uk-UA"/>
        </w:rPr>
        <w:t xml:space="preserve">до </w:t>
      </w:r>
      <w:r w:rsidR="007F1483" w:rsidRPr="007F1483">
        <w:rPr>
          <w:color w:val="000000"/>
          <w:sz w:val="28"/>
          <w:szCs w:val="28"/>
          <w:lang w:val="uk-UA" w:eastAsia="uk-UA"/>
        </w:rPr>
        <w:t>Порядку ведення претензійної та</w:t>
      </w:r>
      <w:r w:rsidR="007F1483">
        <w:rPr>
          <w:color w:val="000000"/>
          <w:sz w:val="28"/>
          <w:szCs w:val="28"/>
          <w:lang w:val="uk-UA" w:eastAsia="uk-UA"/>
        </w:rPr>
        <w:t xml:space="preserve"> </w:t>
      </w:r>
      <w:r w:rsidR="007F1483" w:rsidRPr="007F1483">
        <w:rPr>
          <w:color w:val="000000"/>
          <w:sz w:val="28"/>
          <w:szCs w:val="28"/>
          <w:lang w:val="uk-UA" w:eastAsia="uk-UA"/>
        </w:rPr>
        <w:t xml:space="preserve">позовної </w:t>
      </w:r>
      <w:r w:rsidRPr="007D39DA">
        <w:rPr>
          <w:color w:val="000000"/>
          <w:sz w:val="28"/>
          <w:szCs w:val="28"/>
          <w:lang w:val="uk-UA" w:eastAsia="uk-UA"/>
        </w:rPr>
        <w:t xml:space="preserve"> роботи</w:t>
      </w:r>
      <w:r w:rsidR="007F1483" w:rsidRPr="007F1483">
        <w:rPr>
          <w:color w:val="000000"/>
          <w:sz w:val="28"/>
          <w:szCs w:val="28"/>
          <w:lang w:val="uk-UA" w:eastAsia="uk-UA"/>
        </w:rPr>
        <w:t xml:space="preserve"> у </w:t>
      </w:r>
      <w:r w:rsidR="007F1483" w:rsidRPr="005445B9">
        <w:rPr>
          <w:color w:val="000000"/>
          <w:sz w:val="28"/>
          <w:szCs w:val="28"/>
          <w:lang w:val="uk-UA" w:eastAsia="uk-UA"/>
        </w:rPr>
        <w:t xml:space="preserve">виконавчому комітеті та відокремлених структурних підрозділах </w:t>
      </w:r>
      <w:r w:rsidRPr="005445B9">
        <w:rPr>
          <w:color w:val="000000"/>
          <w:sz w:val="28"/>
          <w:szCs w:val="28"/>
          <w:lang w:val="uk-UA" w:eastAsia="uk-UA"/>
        </w:rPr>
        <w:t xml:space="preserve"> </w:t>
      </w:r>
      <w:r w:rsidR="008537EE" w:rsidRPr="005445B9">
        <w:rPr>
          <w:color w:val="000000"/>
          <w:sz w:val="28"/>
          <w:szCs w:val="28"/>
          <w:lang w:val="uk-UA" w:eastAsia="uk-UA"/>
        </w:rPr>
        <w:t xml:space="preserve">виконавчого комітету </w:t>
      </w:r>
      <w:proofErr w:type="spellStart"/>
      <w:r w:rsidR="007F1483" w:rsidRPr="005445B9">
        <w:rPr>
          <w:color w:val="000000"/>
          <w:sz w:val="28"/>
          <w:szCs w:val="28"/>
          <w:lang w:val="uk-UA" w:eastAsia="uk-UA"/>
        </w:rPr>
        <w:t>Малинської</w:t>
      </w:r>
      <w:proofErr w:type="spellEnd"/>
      <w:r w:rsidR="007F1483" w:rsidRPr="005445B9">
        <w:rPr>
          <w:color w:val="000000"/>
          <w:sz w:val="28"/>
          <w:szCs w:val="28"/>
          <w:lang w:val="uk-UA" w:eastAsia="uk-UA"/>
        </w:rPr>
        <w:t xml:space="preserve"> міської ради</w:t>
      </w:r>
    </w:p>
    <w:p w:rsidR="007F1483" w:rsidRDefault="007F1483" w:rsidP="007D39DA">
      <w:pPr>
        <w:ind w:firstLine="540"/>
        <w:jc w:val="center"/>
        <w:rPr>
          <w:b/>
          <w:bCs/>
          <w:color w:val="000000"/>
          <w:sz w:val="28"/>
          <w:szCs w:val="28"/>
          <w:lang w:val="uk-UA" w:eastAsia="uk-UA"/>
        </w:rPr>
      </w:pPr>
    </w:p>
    <w:p w:rsidR="007F1483" w:rsidRDefault="007F1483" w:rsidP="007D39DA">
      <w:pPr>
        <w:ind w:firstLine="540"/>
        <w:jc w:val="center"/>
        <w:rPr>
          <w:b/>
          <w:bCs/>
          <w:color w:val="000000"/>
          <w:sz w:val="28"/>
          <w:szCs w:val="28"/>
          <w:lang w:val="uk-UA" w:eastAsia="uk-UA"/>
        </w:rPr>
      </w:pPr>
    </w:p>
    <w:p w:rsidR="007D39DA" w:rsidRPr="007D39DA" w:rsidRDefault="007D39DA" w:rsidP="007D39DA">
      <w:pPr>
        <w:ind w:firstLine="540"/>
        <w:jc w:val="center"/>
        <w:rPr>
          <w:color w:val="000000"/>
          <w:lang w:val="uk-UA" w:eastAsia="uk-UA"/>
        </w:rPr>
      </w:pPr>
      <w:r w:rsidRPr="007D39DA">
        <w:rPr>
          <w:b/>
          <w:bCs/>
          <w:color w:val="000000"/>
          <w:sz w:val="28"/>
          <w:szCs w:val="28"/>
          <w:lang w:val="uk-UA" w:eastAsia="uk-UA"/>
        </w:rPr>
        <w:t>ЖУРНАЛ</w:t>
      </w:r>
    </w:p>
    <w:p w:rsidR="007D39DA" w:rsidRPr="007D39DA" w:rsidRDefault="007D39DA" w:rsidP="007F1483">
      <w:pPr>
        <w:ind w:firstLine="540"/>
        <w:jc w:val="center"/>
        <w:rPr>
          <w:color w:val="000000"/>
          <w:lang w:val="uk-UA" w:eastAsia="uk-UA"/>
        </w:rPr>
      </w:pPr>
      <w:r w:rsidRPr="007D39DA">
        <w:rPr>
          <w:b/>
          <w:bCs/>
          <w:color w:val="000000"/>
          <w:sz w:val="28"/>
          <w:szCs w:val="28"/>
          <w:lang w:val="uk-UA" w:eastAsia="uk-UA"/>
        </w:rPr>
        <w:t>обліку претензій, пред’явлених</w:t>
      </w:r>
      <w:r w:rsidR="00B3048C">
        <w:rPr>
          <w:b/>
          <w:bCs/>
          <w:color w:val="000000"/>
          <w:sz w:val="28"/>
          <w:szCs w:val="28"/>
          <w:lang w:val="uk-UA" w:eastAsia="uk-UA"/>
        </w:rPr>
        <w:t xml:space="preserve"> виконавчим комітетом </w:t>
      </w:r>
      <w:r w:rsidRPr="007D39DA">
        <w:rPr>
          <w:b/>
          <w:bCs/>
          <w:color w:val="000000"/>
          <w:sz w:val="28"/>
          <w:szCs w:val="28"/>
          <w:lang w:val="uk-UA" w:eastAsia="uk-UA"/>
        </w:rPr>
        <w:t xml:space="preserve"> </w:t>
      </w:r>
      <w:proofErr w:type="spellStart"/>
      <w:r w:rsidR="00B3048C">
        <w:rPr>
          <w:b/>
          <w:bCs/>
          <w:color w:val="000000"/>
          <w:sz w:val="28"/>
          <w:szCs w:val="28"/>
          <w:lang w:val="uk-UA" w:eastAsia="uk-UA"/>
        </w:rPr>
        <w:t>Малинської</w:t>
      </w:r>
      <w:proofErr w:type="spellEnd"/>
      <w:r w:rsidR="00B3048C">
        <w:rPr>
          <w:b/>
          <w:bCs/>
          <w:color w:val="000000"/>
          <w:sz w:val="28"/>
          <w:szCs w:val="28"/>
          <w:lang w:val="uk-UA" w:eastAsia="uk-UA"/>
        </w:rPr>
        <w:t xml:space="preserve"> міської ради</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648"/>
        <w:gridCol w:w="1260"/>
        <w:gridCol w:w="1610"/>
        <w:gridCol w:w="1440"/>
        <w:gridCol w:w="1080"/>
        <w:gridCol w:w="1260"/>
        <w:gridCol w:w="1440"/>
        <w:gridCol w:w="1267"/>
      </w:tblGrid>
      <w:tr w:rsidR="007D39DA" w:rsidRPr="007D39DA" w:rsidTr="007D39DA">
        <w:trPr>
          <w:trHeight w:val="1460"/>
        </w:trPr>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39DA" w:rsidRPr="007D39DA" w:rsidRDefault="007D39DA" w:rsidP="007D39DA">
            <w:pPr>
              <w:jc w:val="center"/>
              <w:rPr>
                <w:color w:val="000000"/>
                <w:lang w:val="uk-UA" w:eastAsia="uk-UA"/>
              </w:rPr>
            </w:pPr>
            <w:r w:rsidRPr="007D39DA">
              <w:rPr>
                <w:color w:val="000000"/>
                <w:sz w:val="22"/>
                <w:szCs w:val="22"/>
                <w:lang w:val="uk-UA" w:eastAsia="uk-UA"/>
              </w:rPr>
              <w:t>№</w:t>
            </w:r>
          </w:p>
          <w:p w:rsidR="007D39DA" w:rsidRPr="007D39DA" w:rsidRDefault="007D39DA" w:rsidP="007D39DA">
            <w:pPr>
              <w:jc w:val="center"/>
              <w:rPr>
                <w:color w:val="000000"/>
                <w:lang w:val="uk-UA" w:eastAsia="uk-UA"/>
              </w:rPr>
            </w:pPr>
            <w:r w:rsidRPr="007D39DA">
              <w:rPr>
                <w:color w:val="000000"/>
                <w:sz w:val="22"/>
                <w:szCs w:val="22"/>
                <w:lang w:val="uk-UA" w:eastAsia="uk-UA"/>
              </w:rPr>
              <w:t>з/п</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39DA" w:rsidRPr="007D39DA" w:rsidRDefault="007D39DA" w:rsidP="007D39DA">
            <w:pPr>
              <w:jc w:val="center"/>
              <w:rPr>
                <w:color w:val="000000"/>
                <w:lang w:val="uk-UA" w:eastAsia="uk-UA"/>
              </w:rPr>
            </w:pPr>
            <w:r w:rsidRPr="007D39DA">
              <w:rPr>
                <w:color w:val="000000"/>
                <w:sz w:val="22"/>
                <w:szCs w:val="22"/>
                <w:lang w:val="uk-UA" w:eastAsia="uk-UA"/>
              </w:rPr>
              <w:t>Дата</w:t>
            </w:r>
          </w:p>
          <w:p w:rsidR="007D39DA" w:rsidRPr="007D39DA" w:rsidRDefault="007D39DA" w:rsidP="007D39DA">
            <w:pPr>
              <w:jc w:val="center"/>
              <w:rPr>
                <w:color w:val="000000"/>
                <w:lang w:val="uk-UA" w:eastAsia="uk-UA"/>
              </w:rPr>
            </w:pPr>
            <w:r w:rsidRPr="007D39DA">
              <w:rPr>
                <w:color w:val="000000"/>
                <w:sz w:val="22"/>
                <w:szCs w:val="22"/>
                <w:lang w:val="uk-UA" w:eastAsia="uk-UA"/>
              </w:rPr>
              <w:t>і вихід</w:t>
            </w:r>
          </w:p>
          <w:p w:rsidR="007D39DA" w:rsidRPr="007D39DA" w:rsidRDefault="007D39DA" w:rsidP="007D39DA">
            <w:pPr>
              <w:jc w:val="center"/>
              <w:rPr>
                <w:color w:val="000000"/>
                <w:lang w:val="uk-UA" w:eastAsia="uk-UA"/>
              </w:rPr>
            </w:pPr>
            <w:r w:rsidRPr="007D39DA">
              <w:rPr>
                <w:color w:val="000000"/>
                <w:sz w:val="22"/>
                <w:szCs w:val="22"/>
                <w:lang w:val="uk-UA" w:eastAsia="uk-UA"/>
              </w:rPr>
              <w:t>ний номер</w:t>
            </w:r>
          </w:p>
        </w:tc>
        <w:tc>
          <w:tcPr>
            <w:tcW w:w="1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39DA" w:rsidRPr="007D39DA" w:rsidRDefault="007D39DA" w:rsidP="007D39DA">
            <w:pPr>
              <w:jc w:val="center"/>
              <w:rPr>
                <w:color w:val="000000"/>
                <w:lang w:val="uk-UA" w:eastAsia="uk-UA"/>
              </w:rPr>
            </w:pPr>
            <w:r w:rsidRPr="007D39DA">
              <w:rPr>
                <w:color w:val="000000"/>
                <w:sz w:val="22"/>
                <w:szCs w:val="22"/>
                <w:lang w:val="uk-UA" w:eastAsia="uk-UA"/>
              </w:rPr>
              <w:t>Найменування і адреса організації, якій пред’явлена претензія</w:t>
            </w:r>
          </w:p>
        </w:tc>
        <w:tc>
          <w:tcPr>
            <w:tcW w:w="1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39DA" w:rsidRPr="007D39DA" w:rsidRDefault="007D39DA" w:rsidP="007D39DA">
            <w:pPr>
              <w:jc w:val="center"/>
              <w:rPr>
                <w:color w:val="000000"/>
                <w:lang w:val="uk-UA" w:eastAsia="uk-UA"/>
              </w:rPr>
            </w:pPr>
            <w:r w:rsidRPr="007D39DA">
              <w:rPr>
                <w:color w:val="000000"/>
                <w:sz w:val="22"/>
                <w:szCs w:val="22"/>
                <w:lang w:val="uk-UA" w:eastAsia="uk-UA"/>
              </w:rPr>
              <w:t>Сума претензії</w:t>
            </w:r>
          </w:p>
        </w:tc>
        <w:tc>
          <w:tcPr>
            <w:tcW w:w="1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39DA" w:rsidRPr="007D39DA" w:rsidRDefault="007D39DA" w:rsidP="007D39DA">
            <w:pPr>
              <w:jc w:val="center"/>
              <w:rPr>
                <w:color w:val="000000"/>
                <w:lang w:val="uk-UA" w:eastAsia="uk-UA"/>
              </w:rPr>
            </w:pPr>
            <w:r w:rsidRPr="007D39DA">
              <w:rPr>
                <w:color w:val="000000"/>
                <w:sz w:val="22"/>
                <w:szCs w:val="22"/>
                <w:lang w:val="uk-UA" w:eastAsia="uk-UA"/>
              </w:rPr>
              <w:t>Суть</w:t>
            </w:r>
          </w:p>
          <w:p w:rsidR="007D39DA" w:rsidRPr="007D39DA" w:rsidRDefault="007D39DA" w:rsidP="007D39DA">
            <w:pPr>
              <w:jc w:val="center"/>
              <w:rPr>
                <w:color w:val="000000"/>
                <w:lang w:val="uk-UA" w:eastAsia="uk-UA"/>
              </w:rPr>
            </w:pPr>
            <w:r w:rsidRPr="007D39DA">
              <w:rPr>
                <w:color w:val="000000"/>
                <w:sz w:val="22"/>
                <w:szCs w:val="22"/>
                <w:lang w:val="uk-UA" w:eastAsia="uk-UA"/>
              </w:rPr>
              <w:t>претензії</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39DA" w:rsidRPr="007D39DA" w:rsidRDefault="007D39DA" w:rsidP="007D39DA">
            <w:pPr>
              <w:jc w:val="center"/>
              <w:rPr>
                <w:color w:val="000000"/>
                <w:lang w:val="uk-UA" w:eastAsia="uk-UA"/>
              </w:rPr>
            </w:pPr>
            <w:r w:rsidRPr="007D39DA">
              <w:rPr>
                <w:color w:val="000000"/>
                <w:sz w:val="22"/>
                <w:szCs w:val="22"/>
                <w:lang w:val="uk-UA" w:eastAsia="uk-UA"/>
              </w:rPr>
              <w:t>Строк для відповіді</w:t>
            </w:r>
          </w:p>
        </w:tc>
        <w:tc>
          <w:tcPr>
            <w:tcW w:w="1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39DA" w:rsidRPr="007D39DA" w:rsidRDefault="007D39DA" w:rsidP="007D39DA">
            <w:pPr>
              <w:jc w:val="center"/>
              <w:rPr>
                <w:color w:val="000000"/>
                <w:lang w:val="uk-UA" w:eastAsia="uk-UA"/>
              </w:rPr>
            </w:pPr>
            <w:r w:rsidRPr="007D39DA">
              <w:rPr>
                <w:color w:val="000000"/>
                <w:sz w:val="22"/>
                <w:szCs w:val="22"/>
                <w:lang w:val="uk-UA" w:eastAsia="uk-UA"/>
              </w:rPr>
              <w:t>Дата і номер відповіді</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39DA" w:rsidRPr="007D39DA" w:rsidRDefault="007D39DA" w:rsidP="007D39DA">
            <w:pPr>
              <w:jc w:val="center"/>
              <w:rPr>
                <w:color w:val="000000"/>
                <w:lang w:val="uk-UA" w:eastAsia="uk-UA"/>
              </w:rPr>
            </w:pPr>
            <w:r w:rsidRPr="007D39DA">
              <w:rPr>
                <w:color w:val="000000"/>
                <w:sz w:val="22"/>
                <w:szCs w:val="22"/>
                <w:lang w:val="uk-UA" w:eastAsia="uk-UA"/>
              </w:rPr>
              <w:t>Результати розгляду</w:t>
            </w:r>
          </w:p>
        </w:tc>
      </w:tr>
      <w:tr w:rsidR="007D39DA" w:rsidRPr="007D39DA" w:rsidTr="007D39DA">
        <w:trPr>
          <w:trHeight w:val="300"/>
        </w:trPr>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39DA" w:rsidRPr="007D39DA" w:rsidRDefault="007D39DA" w:rsidP="007D39DA">
            <w:pPr>
              <w:jc w:val="center"/>
              <w:rPr>
                <w:color w:val="000000"/>
                <w:lang w:val="uk-UA" w:eastAsia="uk-UA"/>
              </w:rPr>
            </w:pPr>
            <w:r w:rsidRPr="007D39DA">
              <w:rPr>
                <w:color w:val="000000"/>
                <w:sz w:val="24"/>
                <w:szCs w:val="24"/>
                <w:lang w:val="uk-UA" w:eastAsia="uk-UA"/>
              </w:rPr>
              <w:t>1</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39DA" w:rsidRPr="007D39DA" w:rsidRDefault="007D39DA" w:rsidP="007D39DA">
            <w:pPr>
              <w:jc w:val="center"/>
              <w:rPr>
                <w:color w:val="000000"/>
                <w:lang w:val="uk-UA" w:eastAsia="uk-UA"/>
              </w:rPr>
            </w:pPr>
            <w:r w:rsidRPr="007D39DA">
              <w:rPr>
                <w:color w:val="000000"/>
                <w:sz w:val="24"/>
                <w:szCs w:val="24"/>
                <w:lang w:val="uk-UA" w:eastAsia="uk-UA"/>
              </w:rPr>
              <w:t>2</w:t>
            </w:r>
          </w:p>
        </w:tc>
        <w:tc>
          <w:tcPr>
            <w:tcW w:w="1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39DA" w:rsidRPr="007D39DA" w:rsidRDefault="007D39DA" w:rsidP="007D39DA">
            <w:pPr>
              <w:jc w:val="center"/>
              <w:rPr>
                <w:color w:val="000000"/>
                <w:lang w:val="uk-UA" w:eastAsia="uk-UA"/>
              </w:rPr>
            </w:pPr>
            <w:r w:rsidRPr="007D39DA">
              <w:rPr>
                <w:color w:val="000000"/>
                <w:sz w:val="24"/>
                <w:szCs w:val="24"/>
                <w:lang w:val="uk-UA" w:eastAsia="uk-UA"/>
              </w:rPr>
              <w:t>3</w:t>
            </w:r>
          </w:p>
        </w:tc>
        <w:tc>
          <w:tcPr>
            <w:tcW w:w="1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39DA" w:rsidRPr="007D39DA" w:rsidRDefault="007D39DA" w:rsidP="007D39DA">
            <w:pPr>
              <w:jc w:val="center"/>
              <w:rPr>
                <w:color w:val="000000"/>
                <w:lang w:val="uk-UA" w:eastAsia="uk-UA"/>
              </w:rPr>
            </w:pPr>
            <w:r w:rsidRPr="007D39DA">
              <w:rPr>
                <w:color w:val="000000"/>
                <w:sz w:val="24"/>
                <w:szCs w:val="24"/>
                <w:lang w:val="uk-UA" w:eastAsia="uk-UA"/>
              </w:rPr>
              <w:t>4</w:t>
            </w:r>
          </w:p>
        </w:tc>
        <w:tc>
          <w:tcPr>
            <w:tcW w:w="1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39DA" w:rsidRPr="007D39DA" w:rsidRDefault="007D39DA" w:rsidP="007D39DA">
            <w:pPr>
              <w:jc w:val="center"/>
              <w:rPr>
                <w:color w:val="000000"/>
                <w:lang w:val="uk-UA" w:eastAsia="uk-UA"/>
              </w:rPr>
            </w:pPr>
            <w:r w:rsidRPr="007D39DA">
              <w:rPr>
                <w:color w:val="000000"/>
                <w:sz w:val="24"/>
                <w:szCs w:val="24"/>
                <w:lang w:val="uk-UA" w:eastAsia="uk-UA"/>
              </w:rPr>
              <w:t>5</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39DA" w:rsidRPr="007D39DA" w:rsidRDefault="007D39DA" w:rsidP="007D39DA">
            <w:pPr>
              <w:jc w:val="center"/>
              <w:rPr>
                <w:color w:val="000000"/>
                <w:lang w:val="uk-UA" w:eastAsia="uk-UA"/>
              </w:rPr>
            </w:pPr>
            <w:r w:rsidRPr="007D39DA">
              <w:rPr>
                <w:color w:val="000000"/>
                <w:sz w:val="24"/>
                <w:szCs w:val="24"/>
                <w:lang w:val="uk-UA" w:eastAsia="uk-UA"/>
              </w:rPr>
              <w:t>6</w:t>
            </w:r>
          </w:p>
        </w:tc>
        <w:tc>
          <w:tcPr>
            <w:tcW w:w="1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39DA" w:rsidRPr="007D39DA" w:rsidRDefault="007D39DA" w:rsidP="007D39DA">
            <w:pPr>
              <w:jc w:val="center"/>
              <w:rPr>
                <w:color w:val="000000"/>
                <w:lang w:val="uk-UA" w:eastAsia="uk-UA"/>
              </w:rPr>
            </w:pPr>
            <w:r w:rsidRPr="007D39DA">
              <w:rPr>
                <w:color w:val="000000"/>
                <w:sz w:val="24"/>
                <w:szCs w:val="24"/>
                <w:lang w:val="uk-UA" w:eastAsia="uk-UA"/>
              </w:rPr>
              <w:t>7</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39DA" w:rsidRPr="007D39DA" w:rsidRDefault="007D39DA" w:rsidP="007D39DA">
            <w:pPr>
              <w:jc w:val="center"/>
              <w:rPr>
                <w:color w:val="000000"/>
                <w:lang w:val="uk-UA" w:eastAsia="uk-UA"/>
              </w:rPr>
            </w:pPr>
            <w:r w:rsidRPr="007D39DA">
              <w:rPr>
                <w:color w:val="000000"/>
                <w:sz w:val="24"/>
                <w:szCs w:val="24"/>
                <w:lang w:val="uk-UA" w:eastAsia="uk-UA"/>
              </w:rPr>
              <w:t>8</w:t>
            </w:r>
          </w:p>
        </w:tc>
      </w:tr>
    </w:tbl>
    <w:p w:rsidR="007D39DA" w:rsidRDefault="007D39DA"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Pr="007D39DA" w:rsidRDefault="007F1483" w:rsidP="007F1483">
      <w:pPr>
        <w:rPr>
          <w:sz w:val="24"/>
          <w:szCs w:val="24"/>
          <w:lang w:val="uk-UA" w:eastAsia="uk-UA"/>
        </w:rPr>
      </w:pPr>
      <w:r>
        <w:rPr>
          <w:color w:val="000000"/>
          <w:sz w:val="27"/>
          <w:szCs w:val="27"/>
          <w:lang w:val="uk-UA" w:eastAsia="uk-UA"/>
        </w:rPr>
        <w:t xml:space="preserve">                                                                                    </w:t>
      </w:r>
      <w:r w:rsidRPr="007D39DA">
        <w:rPr>
          <w:color w:val="000000"/>
          <w:sz w:val="27"/>
          <w:szCs w:val="27"/>
          <w:lang w:val="uk-UA" w:eastAsia="uk-UA"/>
        </w:rPr>
        <w:t xml:space="preserve">Додаток </w:t>
      </w:r>
      <w:r>
        <w:rPr>
          <w:color w:val="000000"/>
          <w:sz w:val="27"/>
          <w:szCs w:val="27"/>
          <w:lang w:val="uk-UA" w:eastAsia="uk-UA"/>
        </w:rPr>
        <w:t>2</w:t>
      </w:r>
    </w:p>
    <w:p w:rsidR="007F1483" w:rsidRPr="007D39DA" w:rsidRDefault="007F1483" w:rsidP="007F1483">
      <w:pPr>
        <w:ind w:left="5670"/>
        <w:rPr>
          <w:color w:val="000000"/>
          <w:lang w:val="uk-UA" w:eastAsia="uk-UA"/>
        </w:rPr>
      </w:pPr>
      <w:r w:rsidRPr="007D39DA">
        <w:rPr>
          <w:color w:val="000000"/>
          <w:sz w:val="28"/>
          <w:szCs w:val="28"/>
          <w:lang w:val="uk-UA" w:eastAsia="uk-UA"/>
        </w:rPr>
        <w:t xml:space="preserve">до </w:t>
      </w:r>
      <w:r w:rsidRPr="007F1483">
        <w:rPr>
          <w:color w:val="000000"/>
          <w:sz w:val="28"/>
          <w:szCs w:val="28"/>
          <w:lang w:val="uk-UA" w:eastAsia="uk-UA"/>
        </w:rPr>
        <w:t>Порядку ведення претензійної та</w:t>
      </w:r>
      <w:r>
        <w:rPr>
          <w:color w:val="000000"/>
          <w:sz w:val="28"/>
          <w:szCs w:val="28"/>
          <w:lang w:val="uk-UA" w:eastAsia="uk-UA"/>
        </w:rPr>
        <w:t xml:space="preserve"> </w:t>
      </w:r>
      <w:r w:rsidRPr="007F1483">
        <w:rPr>
          <w:color w:val="000000"/>
          <w:sz w:val="28"/>
          <w:szCs w:val="28"/>
          <w:lang w:val="uk-UA" w:eastAsia="uk-UA"/>
        </w:rPr>
        <w:t xml:space="preserve">позовної </w:t>
      </w:r>
      <w:r w:rsidRPr="007D39DA">
        <w:rPr>
          <w:color w:val="000000"/>
          <w:sz w:val="28"/>
          <w:szCs w:val="28"/>
          <w:lang w:val="uk-UA" w:eastAsia="uk-UA"/>
        </w:rPr>
        <w:t xml:space="preserve"> роботи</w:t>
      </w:r>
      <w:r w:rsidRPr="007F1483">
        <w:rPr>
          <w:color w:val="000000"/>
          <w:sz w:val="28"/>
          <w:szCs w:val="28"/>
          <w:lang w:val="uk-UA" w:eastAsia="uk-UA"/>
        </w:rPr>
        <w:t xml:space="preserve"> у виконавчому комітеті та відокремлених структурних підрозділах</w:t>
      </w:r>
      <w:r w:rsidR="008537EE">
        <w:rPr>
          <w:color w:val="000000"/>
          <w:sz w:val="28"/>
          <w:szCs w:val="28"/>
          <w:lang w:val="uk-UA" w:eastAsia="uk-UA"/>
        </w:rPr>
        <w:t xml:space="preserve"> виконавчого комітету </w:t>
      </w:r>
      <w:r w:rsidRPr="007F1483">
        <w:rPr>
          <w:color w:val="000000"/>
          <w:sz w:val="28"/>
          <w:szCs w:val="28"/>
          <w:lang w:val="uk-UA" w:eastAsia="uk-UA"/>
        </w:rPr>
        <w:t xml:space="preserve"> </w:t>
      </w:r>
      <w:r w:rsidRPr="007D39DA">
        <w:rPr>
          <w:color w:val="000000"/>
          <w:sz w:val="28"/>
          <w:szCs w:val="28"/>
          <w:lang w:val="uk-UA" w:eastAsia="uk-UA"/>
        </w:rPr>
        <w:t xml:space="preserve"> </w:t>
      </w:r>
      <w:proofErr w:type="spellStart"/>
      <w:r w:rsidRPr="007F1483">
        <w:rPr>
          <w:color w:val="000000"/>
          <w:sz w:val="28"/>
          <w:szCs w:val="28"/>
          <w:lang w:val="uk-UA" w:eastAsia="uk-UA"/>
        </w:rPr>
        <w:t>Малинської</w:t>
      </w:r>
      <w:proofErr w:type="spellEnd"/>
      <w:r w:rsidRPr="007F1483">
        <w:rPr>
          <w:color w:val="000000"/>
          <w:sz w:val="28"/>
          <w:szCs w:val="28"/>
          <w:lang w:val="uk-UA" w:eastAsia="uk-UA"/>
        </w:rPr>
        <w:t xml:space="preserve"> міської ради</w:t>
      </w:r>
    </w:p>
    <w:p w:rsidR="007F1483" w:rsidRDefault="007F1483" w:rsidP="007F1483">
      <w:pPr>
        <w:ind w:firstLine="540"/>
        <w:jc w:val="center"/>
        <w:rPr>
          <w:b/>
          <w:bCs/>
          <w:color w:val="000000"/>
          <w:sz w:val="28"/>
          <w:szCs w:val="28"/>
          <w:lang w:val="uk-UA" w:eastAsia="uk-UA"/>
        </w:rPr>
      </w:pPr>
    </w:p>
    <w:p w:rsidR="007F1483" w:rsidRDefault="007F1483" w:rsidP="007F1483">
      <w:pPr>
        <w:ind w:firstLine="540"/>
        <w:jc w:val="center"/>
        <w:rPr>
          <w:b/>
          <w:bCs/>
          <w:color w:val="000000"/>
          <w:sz w:val="28"/>
          <w:szCs w:val="28"/>
          <w:lang w:val="uk-UA" w:eastAsia="uk-UA"/>
        </w:rPr>
      </w:pPr>
    </w:p>
    <w:p w:rsidR="007F1483" w:rsidRPr="007F1483" w:rsidRDefault="007F1483" w:rsidP="007F1483">
      <w:pPr>
        <w:ind w:firstLine="540"/>
        <w:jc w:val="center"/>
        <w:rPr>
          <w:color w:val="000000"/>
          <w:lang w:val="uk-UA" w:eastAsia="uk-UA"/>
        </w:rPr>
      </w:pPr>
      <w:r w:rsidRPr="007F1483">
        <w:rPr>
          <w:b/>
          <w:bCs/>
          <w:color w:val="000000"/>
          <w:sz w:val="28"/>
          <w:szCs w:val="28"/>
          <w:lang w:val="uk-UA" w:eastAsia="uk-UA"/>
        </w:rPr>
        <w:t>ЖУРНАЛ</w:t>
      </w:r>
    </w:p>
    <w:p w:rsidR="007F1483" w:rsidRPr="007F1483" w:rsidRDefault="007F1483" w:rsidP="007F1483">
      <w:pPr>
        <w:ind w:firstLine="540"/>
        <w:jc w:val="center"/>
        <w:rPr>
          <w:color w:val="000000"/>
          <w:lang w:val="uk-UA" w:eastAsia="uk-UA"/>
        </w:rPr>
      </w:pPr>
      <w:r w:rsidRPr="007F1483">
        <w:rPr>
          <w:b/>
          <w:bCs/>
          <w:color w:val="000000"/>
          <w:sz w:val="28"/>
          <w:szCs w:val="28"/>
          <w:lang w:val="uk-UA" w:eastAsia="uk-UA"/>
        </w:rPr>
        <w:t>обліку п</w:t>
      </w:r>
      <w:r>
        <w:rPr>
          <w:b/>
          <w:bCs/>
          <w:color w:val="000000"/>
          <w:sz w:val="28"/>
          <w:szCs w:val="28"/>
          <w:lang w:val="uk-UA" w:eastAsia="uk-UA"/>
        </w:rPr>
        <w:t>ретензій, пред’явлених до </w:t>
      </w:r>
      <w:r w:rsidRPr="007F1483">
        <w:rPr>
          <w:b/>
          <w:bCs/>
          <w:color w:val="000000"/>
          <w:sz w:val="28"/>
          <w:szCs w:val="28"/>
          <w:lang w:val="uk-UA" w:eastAsia="uk-UA"/>
        </w:rPr>
        <w:t> </w:t>
      </w:r>
      <w:r w:rsidR="008537EE">
        <w:rPr>
          <w:b/>
          <w:bCs/>
          <w:color w:val="000000"/>
          <w:sz w:val="28"/>
          <w:szCs w:val="28"/>
          <w:lang w:val="uk-UA" w:eastAsia="uk-UA"/>
        </w:rPr>
        <w:t xml:space="preserve">виконавчого комітету </w:t>
      </w:r>
      <w:proofErr w:type="spellStart"/>
      <w:r>
        <w:rPr>
          <w:b/>
          <w:bCs/>
          <w:color w:val="000000"/>
          <w:sz w:val="28"/>
          <w:szCs w:val="28"/>
          <w:lang w:val="uk-UA" w:eastAsia="uk-UA"/>
        </w:rPr>
        <w:t>Малинської</w:t>
      </w:r>
      <w:proofErr w:type="spellEnd"/>
      <w:r>
        <w:rPr>
          <w:b/>
          <w:bCs/>
          <w:color w:val="000000"/>
          <w:sz w:val="28"/>
          <w:szCs w:val="28"/>
          <w:lang w:val="uk-UA" w:eastAsia="uk-UA"/>
        </w:rPr>
        <w:t xml:space="preserve"> міської ради</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648"/>
        <w:gridCol w:w="1260"/>
        <w:gridCol w:w="1610"/>
        <w:gridCol w:w="1440"/>
        <w:gridCol w:w="1080"/>
        <w:gridCol w:w="1260"/>
        <w:gridCol w:w="1440"/>
        <w:gridCol w:w="1267"/>
      </w:tblGrid>
      <w:tr w:rsidR="007F1483" w:rsidRPr="007F1483" w:rsidTr="007F1483">
        <w:trPr>
          <w:trHeight w:val="1460"/>
        </w:trPr>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w:t>
            </w:r>
          </w:p>
          <w:p w:rsidR="007F1483" w:rsidRPr="007F1483" w:rsidRDefault="007F1483" w:rsidP="007F1483">
            <w:pPr>
              <w:jc w:val="center"/>
              <w:rPr>
                <w:color w:val="000000"/>
                <w:lang w:val="uk-UA" w:eastAsia="uk-UA"/>
              </w:rPr>
            </w:pPr>
            <w:r w:rsidRPr="007F1483">
              <w:rPr>
                <w:color w:val="000000"/>
                <w:sz w:val="22"/>
                <w:szCs w:val="22"/>
                <w:lang w:val="uk-UA" w:eastAsia="uk-UA"/>
              </w:rPr>
              <w:t>з/п</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Дата</w:t>
            </w:r>
          </w:p>
          <w:p w:rsidR="007F1483" w:rsidRPr="007F1483" w:rsidRDefault="007F1483" w:rsidP="007F1483">
            <w:pPr>
              <w:jc w:val="center"/>
              <w:rPr>
                <w:color w:val="000000"/>
                <w:lang w:val="uk-UA" w:eastAsia="uk-UA"/>
              </w:rPr>
            </w:pPr>
            <w:r w:rsidRPr="007F1483">
              <w:rPr>
                <w:color w:val="000000"/>
                <w:sz w:val="22"/>
                <w:szCs w:val="22"/>
                <w:lang w:val="uk-UA" w:eastAsia="uk-UA"/>
              </w:rPr>
              <w:t>і вхід</w:t>
            </w:r>
          </w:p>
          <w:p w:rsidR="007F1483" w:rsidRPr="007F1483" w:rsidRDefault="007F1483" w:rsidP="007F1483">
            <w:pPr>
              <w:jc w:val="center"/>
              <w:rPr>
                <w:color w:val="000000"/>
                <w:lang w:val="uk-UA" w:eastAsia="uk-UA"/>
              </w:rPr>
            </w:pPr>
            <w:r w:rsidRPr="007F1483">
              <w:rPr>
                <w:color w:val="000000"/>
                <w:sz w:val="22"/>
                <w:szCs w:val="22"/>
                <w:lang w:val="uk-UA" w:eastAsia="uk-UA"/>
              </w:rPr>
              <w:t>ний номер</w:t>
            </w:r>
          </w:p>
        </w:tc>
        <w:tc>
          <w:tcPr>
            <w:tcW w:w="1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Найменування і адреса організації, яка пред’явила претензію</w:t>
            </w:r>
          </w:p>
        </w:tc>
        <w:tc>
          <w:tcPr>
            <w:tcW w:w="1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Сума претензії</w:t>
            </w:r>
          </w:p>
        </w:tc>
        <w:tc>
          <w:tcPr>
            <w:tcW w:w="1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Суть</w:t>
            </w:r>
          </w:p>
          <w:p w:rsidR="007F1483" w:rsidRPr="007F1483" w:rsidRDefault="007F1483" w:rsidP="007F1483">
            <w:pPr>
              <w:jc w:val="center"/>
              <w:rPr>
                <w:color w:val="000000"/>
                <w:lang w:val="uk-UA" w:eastAsia="uk-UA"/>
              </w:rPr>
            </w:pPr>
            <w:r w:rsidRPr="007F1483">
              <w:rPr>
                <w:color w:val="000000"/>
                <w:sz w:val="22"/>
                <w:szCs w:val="22"/>
                <w:lang w:val="uk-UA" w:eastAsia="uk-UA"/>
              </w:rPr>
              <w:t>претензії</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Строк для відповіді</w:t>
            </w:r>
          </w:p>
        </w:tc>
        <w:tc>
          <w:tcPr>
            <w:tcW w:w="1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Дата і номер відповіді</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Результати розгляду</w:t>
            </w:r>
          </w:p>
        </w:tc>
      </w:tr>
      <w:tr w:rsidR="007F1483" w:rsidRPr="007F1483" w:rsidTr="007F1483">
        <w:trPr>
          <w:trHeight w:val="300"/>
        </w:trPr>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1</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2</w:t>
            </w:r>
          </w:p>
        </w:tc>
        <w:tc>
          <w:tcPr>
            <w:tcW w:w="1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3</w:t>
            </w:r>
          </w:p>
        </w:tc>
        <w:tc>
          <w:tcPr>
            <w:tcW w:w="1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4</w:t>
            </w:r>
          </w:p>
        </w:tc>
        <w:tc>
          <w:tcPr>
            <w:tcW w:w="1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5</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6</w:t>
            </w:r>
          </w:p>
        </w:tc>
        <w:tc>
          <w:tcPr>
            <w:tcW w:w="1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7</w:t>
            </w:r>
          </w:p>
        </w:tc>
        <w:tc>
          <w:tcPr>
            <w:tcW w:w="1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8</w:t>
            </w:r>
          </w:p>
        </w:tc>
      </w:tr>
    </w:tbl>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Pr="007D39DA" w:rsidRDefault="007F1483" w:rsidP="007F1483">
      <w:pPr>
        <w:rPr>
          <w:sz w:val="24"/>
          <w:szCs w:val="24"/>
          <w:lang w:val="uk-UA" w:eastAsia="uk-UA"/>
        </w:rPr>
      </w:pPr>
      <w:r>
        <w:rPr>
          <w:color w:val="000000"/>
          <w:sz w:val="27"/>
          <w:szCs w:val="27"/>
          <w:lang w:val="uk-UA" w:eastAsia="uk-UA"/>
        </w:rPr>
        <w:lastRenderedPageBreak/>
        <w:t xml:space="preserve">                                                                                    </w:t>
      </w:r>
      <w:r w:rsidRPr="007D39DA">
        <w:rPr>
          <w:color w:val="000000"/>
          <w:sz w:val="27"/>
          <w:szCs w:val="27"/>
          <w:lang w:val="uk-UA" w:eastAsia="uk-UA"/>
        </w:rPr>
        <w:t xml:space="preserve">Додаток </w:t>
      </w:r>
      <w:r>
        <w:rPr>
          <w:color w:val="000000"/>
          <w:sz w:val="27"/>
          <w:szCs w:val="27"/>
          <w:lang w:val="uk-UA" w:eastAsia="uk-UA"/>
        </w:rPr>
        <w:t>3</w:t>
      </w:r>
    </w:p>
    <w:p w:rsidR="007F1483" w:rsidRPr="007D39DA" w:rsidRDefault="007F1483" w:rsidP="007F1483">
      <w:pPr>
        <w:ind w:left="5670"/>
        <w:rPr>
          <w:color w:val="000000"/>
          <w:lang w:val="uk-UA" w:eastAsia="uk-UA"/>
        </w:rPr>
      </w:pPr>
      <w:r w:rsidRPr="007D39DA">
        <w:rPr>
          <w:color w:val="000000"/>
          <w:sz w:val="28"/>
          <w:szCs w:val="28"/>
          <w:lang w:val="uk-UA" w:eastAsia="uk-UA"/>
        </w:rPr>
        <w:t xml:space="preserve">до </w:t>
      </w:r>
      <w:r w:rsidRPr="007F1483">
        <w:rPr>
          <w:color w:val="000000"/>
          <w:sz w:val="28"/>
          <w:szCs w:val="28"/>
          <w:lang w:val="uk-UA" w:eastAsia="uk-UA"/>
        </w:rPr>
        <w:t>Порядку ведення претензійної та</w:t>
      </w:r>
      <w:r>
        <w:rPr>
          <w:color w:val="000000"/>
          <w:sz w:val="28"/>
          <w:szCs w:val="28"/>
          <w:lang w:val="uk-UA" w:eastAsia="uk-UA"/>
        </w:rPr>
        <w:t xml:space="preserve"> </w:t>
      </w:r>
      <w:r w:rsidRPr="007F1483">
        <w:rPr>
          <w:color w:val="000000"/>
          <w:sz w:val="28"/>
          <w:szCs w:val="28"/>
          <w:lang w:val="uk-UA" w:eastAsia="uk-UA"/>
        </w:rPr>
        <w:t xml:space="preserve">позовної </w:t>
      </w:r>
      <w:r w:rsidRPr="007D39DA">
        <w:rPr>
          <w:color w:val="000000"/>
          <w:sz w:val="28"/>
          <w:szCs w:val="28"/>
          <w:lang w:val="uk-UA" w:eastAsia="uk-UA"/>
        </w:rPr>
        <w:t xml:space="preserve"> роботи</w:t>
      </w:r>
      <w:r w:rsidRPr="007F1483">
        <w:rPr>
          <w:color w:val="000000"/>
          <w:sz w:val="28"/>
          <w:szCs w:val="28"/>
          <w:lang w:val="uk-UA" w:eastAsia="uk-UA"/>
        </w:rPr>
        <w:t xml:space="preserve"> у виконавчому комітеті та відокремлених структурних підрозділах </w:t>
      </w:r>
      <w:r w:rsidRPr="007D39DA">
        <w:rPr>
          <w:color w:val="000000"/>
          <w:sz w:val="28"/>
          <w:szCs w:val="28"/>
          <w:lang w:val="uk-UA" w:eastAsia="uk-UA"/>
        </w:rPr>
        <w:t xml:space="preserve"> </w:t>
      </w:r>
      <w:r w:rsidR="008537EE">
        <w:rPr>
          <w:color w:val="000000"/>
          <w:sz w:val="28"/>
          <w:szCs w:val="28"/>
          <w:lang w:val="uk-UA" w:eastAsia="uk-UA"/>
        </w:rPr>
        <w:t xml:space="preserve">виконавчого комітету </w:t>
      </w:r>
      <w:proofErr w:type="spellStart"/>
      <w:r w:rsidRPr="007F1483">
        <w:rPr>
          <w:color w:val="000000"/>
          <w:sz w:val="28"/>
          <w:szCs w:val="28"/>
          <w:lang w:val="uk-UA" w:eastAsia="uk-UA"/>
        </w:rPr>
        <w:t>Малинської</w:t>
      </w:r>
      <w:proofErr w:type="spellEnd"/>
      <w:r w:rsidRPr="007F1483">
        <w:rPr>
          <w:color w:val="000000"/>
          <w:sz w:val="28"/>
          <w:szCs w:val="28"/>
          <w:lang w:val="uk-UA" w:eastAsia="uk-UA"/>
        </w:rPr>
        <w:t xml:space="preserve"> міської ради</w:t>
      </w:r>
    </w:p>
    <w:p w:rsidR="007F1483" w:rsidRDefault="007F1483" w:rsidP="004329F9">
      <w:pPr>
        <w:pStyle w:val="a3"/>
        <w:ind w:left="0" w:firstLine="360"/>
        <w:jc w:val="both"/>
        <w:rPr>
          <w:sz w:val="28"/>
          <w:szCs w:val="28"/>
          <w:lang w:val="uk-UA"/>
        </w:rPr>
      </w:pPr>
    </w:p>
    <w:p w:rsidR="007F1483" w:rsidRPr="007F1483" w:rsidRDefault="007F1483" w:rsidP="007F1483">
      <w:pPr>
        <w:ind w:firstLine="540"/>
        <w:jc w:val="center"/>
        <w:rPr>
          <w:color w:val="000000"/>
          <w:lang w:val="uk-UA" w:eastAsia="uk-UA"/>
        </w:rPr>
      </w:pPr>
      <w:r w:rsidRPr="007F1483">
        <w:rPr>
          <w:b/>
          <w:bCs/>
          <w:color w:val="000000"/>
          <w:sz w:val="28"/>
          <w:szCs w:val="28"/>
          <w:lang w:val="uk-UA" w:eastAsia="uk-UA"/>
        </w:rPr>
        <w:t>ЖУРНАЛ</w:t>
      </w:r>
    </w:p>
    <w:p w:rsidR="007F1483" w:rsidRPr="007F1483" w:rsidRDefault="007F1483" w:rsidP="007F1483">
      <w:pPr>
        <w:ind w:firstLine="540"/>
        <w:jc w:val="center"/>
        <w:rPr>
          <w:color w:val="000000"/>
          <w:lang w:val="uk-UA" w:eastAsia="uk-UA"/>
        </w:rPr>
      </w:pPr>
      <w:r w:rsidRPr="007F1483">
        <w:rPr>
          <w:b/>
          <w:bCs/>
          <w:color w:val="000000"/>
          <w:sz w:val="28"/>
          <w:szCs w:val="28"/>
          <w:lang w:val="uk-UA" w:eastAsia="uk-UA"/>
        </w:rPr>
        <w:t xml:space="preserve">обліку позовних заяв, пред’явлених </w:t>
      </w:r>
      <w:r w:rsidR="008537EE">
        <w:rPr>
          <w:b/>
          <w:bCs/>
          <w:color w:val="000000"/>
          <w:sz w:val="28"/>
          <w:szCs w:val="28"/>
          <w:lang w:val="uk-UA" w:eastAsia="uk-UA"/>
        </w:rPr>
        <w:t xml:space="preserve">виконавчим комітетом </w:t>
      </w:r>
      <w:proofErr w:type="spellStart"/>
      <w:r>
        <w:rPr>
          <w:b/>
          <w:bCs/>
          <w:color w:val="000000"/>
          <w:sz w:val="28"/>
          <w:szCs w:val="28"/>
          <w:lang w:val="uk-UA" w:eastAsia="uk-UA"/>
        </w:rPr>
        <w:t>Малинсько</w:t>
      </w:r>
      <w:r w:rsidR="008537EE">
        <w:rPr>
          <w:b/>
          <w:bCs/>
          <w:color w:val="000000"/>
          <w:sz w:val="28"/>
          <w:szCs w:val="28"/>
          <w:lang w:val="uk-UA" w:eastAsia="uk-UA"/>
        </w:rPr>
        <w:t>ї</w:t>
      </w:r>
      <w:proofErr w:type="spellEnd"/>
      <w:r w:rsidR="008537EE">
        <w:rPr>
          <w:b/>
          <w:bCs/>
          <w:color w:val="000000"/>
          <w:sz w:val="28"/>
          <w:szCs w:val="28"/>
          <w:lang w:val="uk-UA" w:eastAsia="uk-UA"/>
        </w:rPr>
        <w:t xml:space="preserve"> міської ради</w:t>
      </w:r>
    </w:p>
    <w:tbl>
      <w:tblPr>
        <w:tblW w:w="10029" w:type="dxa"/>
        <w:tblInd w:w="-116" w:type="dxa"/>
        <w:tblCellMar>
          <w:top w:w="15" w:type="dxa"/>
          <w:left w:w="15" w:type="dxa"/>
          <w:bottom w:w="15" w:type="dxa"/>
          <w:right w:w="15" w:type="dxa"/>
        </w:tblCellMar>
        <w:tblLook w:val="04A0" w:firstRow="1" w:lastRow="0" w:firstColumn="1" w:lastColumn="0" w:noHBand="0" w:noVBand="1"/>
      </w:tblPr>
      <w:tblGrid>
        <w:gridCol w:w="498"/>
        <w:gridCol w:w="807"/>
        <w:gridCol w:w="1406"/>
        <w:gridCol w:w="871"/>
        <w:gridCol w:w="871"/>
        <w:gridCol w:w="877"/>
        <w:gridCol w:w="928"/>
        <w:gridCol w:w="889"/>
        <w:gridCol w:w="1053"/>
        <w:gridCol w:w="845"/>
        <w:gridCol w:w="984"/>
      </w:tblGrid>
      <w:tr w:rsidR="007F1483" w:rsidRPr="007F1483" w:rsidTr="005445B9">
        <w:trPr>
          <w:trHeight w:val="1460"/>
        </w:trPr>
        <w:tc>
          <w:tcPr>
            <w:tcW w:w="4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w:t>
            </w:r>
          </w:p>
          <w:p w:rsidR="007F1483" w:rsidRPr="007F1483" w:rsidRDefault="007F1483" w:rsidP="007F1483">
            <w:pPr>
              <w:jc w:val="center"/>
              <w:rPr>
                <w:color w:val="000000"/>
                <w:lang w:val="uk-UA" w:eastAsia="uk-UA"/>
              </w:rPr>
            </w:pPr>
            <w:r w:rsidRPr="007F1483">
              <w:rPr>
                <w:color w:val="000000"/>
                <w:sz w:val="22"/>
                <w:szCs w:val="22"/>
                <w:lang w:val="uk-UA" w:eastAsia="uk-UA"/>
              </w:rPr>
              <w:t>з/п</w:t>
            </w:r>
          </w:p>
        </w:tc>
        <w:tc>
          <w:tcPr>
            <w:tcW w:w="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Дата і номер ПЗ</w:t>
            </w:r>
          </w:p>
        </w:tc>
        <w:tc>
          <w:tcPr>
            <w:tcW w:w="15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46CC6" w:rsidRDefault="007F1483" w:rsidP="007F1483">
            <w:pPr>
              <w:jc w:val="center"/>
              <w:rPr>
                <w:color w:val="000000"/>
                <w:sz w:val="22"/>
                <w:szCs w:val="22"/>
                <w:lang w:val="uk-UA" w:eastAsia="uk-UA"/>
              </w:rPr>
            </w:pPr>
            <w:proofErr w:type="spellStart"/>
            <w:r w:rsidRPr="007F1483">
              <w:rPr>
                <w:color w:val="000000"/>
                <w:sz w:val="22"/>
                <w:szCs w:val="22"/>
                <w:lang w:val="uk-UA" w:eastAsia="uk-UA"/>
              </w:rPr>
              <w:t>Найменуван</w:t>
            </w:r>
            <w:proofErr w:type="spellEnd"/>
          </w:p>
          <w:p w:rsidR="007F1483" w:rsidRPr="007F1483" w:rsidRDefault="007F1483" w:rsidP="007F1483">
            <w:pPr>
              <w:jc w:val="center"/>
              <w:rPr>
                <w:color w:val="000000"/>
                <w:lang w:val="uk-UA" w:eastAsia="uk-UA"/>
              </w:rPr>
            </w:pPr>
            <w:proofErr w:type="spellStart"/>
            <w:r w:rsidRPr="007F1483">
              <w:rPr>
                <w:color w:val="000000"/>
                <w:sz w:val="22"/>
                <w:szCs w:val="22"/>
                <w:lang w:val="uk-UA" w:eastAsia="uk-UA"/>
              </w:rPr>
              <w:t>ня</w:t>
            </w:r>
            <w:proofErr w:type="spellEnd"/>
            <w:r w:rsidRPr="007F1483">
              <w:rPr>
                <w:color w:val="000000"/>
                <w:sz w:val="22"/>
                <w:szCs w:val="22"/>
                <w:lang w:val="uk-UA" w:eastAsia="uk-UA"/>
              </w:rPr>
              <w:t xml:space="preserve"> і адреса </w:t>
            </w:r>
            <w:proofErr w:type="spellStart"/>
            <w:r w:rsidRPr="007F1483">
              <w:rPr>
                <w:color w:val="000000"/>
                <w:sz w:val="22"/>
                <w:szCs w:val="22"/>
                <w:lang w:val="uk-UA" w:eastAsia="uk-UA"/>
              </w:rPr>
              <w:t>відпові</w:t>
            </w:r>
            <w:proofErr w:type="spellEnd"/>
          </w:p>
          <w:p w:rsidR="007F1483" w:rsidRPr="007F1483" w:rsidRDefault="007F1483" w:rsidP="007F1483">
            <w:pPr>
              <w:jc w:val="center"/>
              <w:rPr>
                <w:color w:val="000000"/>
                <w:lang w:val="uk-UA" w:eastAsia="uk-UA"/>
              </w:rPr>
            </w:pPr>
            <w:r w:rsidRPr="007F1483">
              <w:rPr>
                <w:color w:val="000000"/>
                <w:sz w:val="22"/>
                <w:szCs w:val="22"/>
                <w:lang w:val="uk-UA" w:eastAsia="uk-UA"/>
              </w:rPr>
              <w:t>дача</w:t>
            </w:r>
          </w:p>
        </w:tc>
        <w:tc>
          <w:tcPr>
            <w:tcW w:w="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Суть позову</w:t>
            </w:r>
          </w:p>
        </w:tc>
        <w:tc>
          <w:tcPr>
            <w:tcW w:w="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Ціна позову</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Назва суду і номер справи</w:t>
            </w:r>
          </w:p>
        </w:tc>
        <w:tc>
          <w:tcPr>
            <w:tcW w:w="8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Дата, №, суть відзиву</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Дата та суть рішень</w:t>
            </w:r>
          </w:p>
          <w:p w:rsidR="007F1483" w:rsidRPr="007F1483" w:rsidRDefault="007F1483" w:rsidP="007F1483">
            <w:pPr>
              <w:jc w:val="center"/>
              <w:rPr>
                <w:color w:val="000000"/>
                <w:lang w:val="uk-UA" w:eastAsia="uk-UA"/>
              </w:rPr>
            </w:pPr>
            <w:r w:rsidRPr="007F1483">
              <w:rPr>
                <w:color w:val="000000"/>
                <w:sz w:val="22"/>
                <w:szCs w:val="22"/>
                <w:lang w:val="uk-UA" w:eastAsia="uk-UA"/>
              </w:rPr>
              <w:t>ня</w:t>
            </w:r>
          </w:p>
        </w:tc>
        <w:tc>
          <w:tcPr>
            <w:tcW w:w="10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 xml:space="preserve">Відмітка про </w:t>
            </w:r>
            <w:proofErr w:type="spellStart"/>
            <w:r w:rsidRPr="007F1483">
              <w:rPr>
                <w:color w:val="000000"/>
                <w:sz w:val="22"/>
                <w:szCs w:val="22"/>
                <w:lang w:val="uk-UA" w:eastAsia="uk-UA"/>
              </w:rPr>
              <w:t>перег</w:t>
            </w:r>
            <w:proofErr w:type="spellEnd"/>
          </w:p>
          <w:p w:rsidR="007F1483" w:rsidRPr="007F1483" w:rsidRDefault="007F1483" w:rsidP="007F1483">
            <w:pPr>
              <w:jc w:val="center"/>
              <w:rPr>
                <w:color w:val="000000"/>
                <w:lang w:val="uk-UA" w:eastAsia="uk-UA"/>
              </w:rPr>
            </w:pPr>
            <w:r w:rsidRPr="007F1483">
              <w:rPr>
                <w:color w:val="000000"/>
                <w:sz w:val="22"/>
                <w:szCs w:val="22"/>
                <w:lang w:val="uk-UA" w:eastAsia="uk-UA"/>
              </w:rPr>
              <w:t>ляд</w:t>
            </w:r>
          </w:p>
        </w:tc>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ПІП того, хто брав участь у справі</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Судові витрати</w:t>
            </w:r>
          </w:p>
        </w:tc>
      </w:tr>
      <w:tr w:rsidR="007F1483" w:rsidRPr="007F1483" w:rsidTr="005445B9">
        <w:trPr>
          <w:trHeight w:val="300"/>
        </w:trPr>
        <w:tc>
          <w:tcPr>
            <w:tcW w:w="4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1</w:t>
            </w:r>
          </w:p>
        </w:tc>
        <w:tc>
          <w:tcPr>
            <w:tcW w:w="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2</w:t>
            </w:r>
          </w:p>
        </w:tc>
        <w:tc>
          <w:tcPr>
            <w:tcW w:w="15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3</w:t>
            </w:r>
          </w:p>
        </w:tc>
        <w:tc>
          <w:tcPr>
            <w:tcW w:w="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4</w:t>
            </w:r>
          </w:p>
        </w:tc>
        <w:tc>
          <w:tcPr>
            <w:tcW w:w="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5</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6</w:t>
            </w:r>
          </w:p>
        </w:tc>
        <w:tc>
          <w:tcPr>
            <w:tcW w:w="8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7</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8</w:t>
            </w:r>
          </w:p>
        </w:tc>
        <w:tc>
          <w:tcPr>
            <w:tcW w:w="10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9</w:t>
            </w:r>
          </w:p>
        </w:tc>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10</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11</w:t>
            </w:r>
          </w:p>
        </w:tc>
      </w:tr>
    </w:tbl>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Pr="007D39DA" w:rsidRDefault="007F1483" w:rsidP="007F1483">
      <w:pPr>
        <w:rPr>
          <w:sz w:val="24"/>
          <w:szCs w:val="24"/>
          <w:lang w:val="uk-UA" w:eastAsia="uk-UA"/>
        </w:rPr>
      </w:pPr>
      <w:r>
        <w:rPr>
          <w:color w:val="000000"/>
          <w:sz w:val="27"/>
          <w:szCs w:val="27"/>
          <w:lang w:val="uk-UA" w:eastAsia="uk-UA"/>
        </w:rPr>
        <w:lastRenderedPageBreak/>
        <w:t xml:space="preserve">                                                                                    </w:t>
      </w:r>
      <w:r w:rsidRPr="007D39DA">
        <w:rPr>
          <w:color w:val="000000"/>
          <w:sz w:val="27"/>
          <w:szCs w:val="27"/>
          <w:lang w:val="uk-UA" w:eastAsia="uk-UA"/>
        </w:rPr>
        <w:t xml:space="preserve">Додаток </w:t>
      </w:r>
      <w:r>
        <w:rPr>
          <w:color w:val="000000"/>
          <w:sz w:val="27"/>
          <w:szCs w:val="27"/>
          <w:lang w:val="uk-UA" w:eastAsia="uk-UA"/>
        </w:rPr>
        <w:t>4</w:t>
      </w:r>
    </w:p>
    <w:p w:rsidR="007F1483" w:rsidRPr="007D39DA" w:rsidRDefault="007F1483" w:rsidP="007F1483">
      <w:pPr>
        <w:ind w:left="5670"/>
        <w:rPr>
          <w:color w:val="000000"/>
          <w:lang w:val="uk-UA" w:eastAsia="uk-UA"/>
        </w:rPr>
      </w:pPr>
      <w:r w:rsidRPr="007D39DA">
        <w:rPr>
          <w:color w:val="000000"/>
          <w:sz w:val="28"/>
          <w:szCs w:val="28"/>
          <w:lang w:val="uk-UA" w:eastAsia="uk-UA"/>
        </w:rPr>
        <w:t xml:space="preserve">до </w:t>
      </w:r>
      <w:r w:rsidRPr="007F1483">
        <w:rPr>
          <w:color w:val="000000"/>
          <w:sz w:val="28"/>
          <w:szCs w:val="28"/>
          <w:lang w:val="uk-UA" w:eastAsia="uk-UA"/>
        </w:rPr>
        <w:t>Порядку ведення претензійної та</w:t>
      </w:r>
      <w:r>
        <w:rPr>
          <w:color w:val="000000"/>
          <w:sz w:val="28"/>
          <w:szCs w:val="28"/>
          <w:lang w:val="uk-UA" w:eastAsia="uk-UA"/>
        </w:rPr>
        <w:t xml:space="preserve"> </w:t>
      </w:r>
      <w:r w:rsidRPr="007F1483">
        <w:rPr>
          <w:color w:val="000000"/>
          <w:sz w:val="28"/>
          <w:szCs w:val="28"/>
          <w:lang w:val="uk-UA" w:eastAsia="uk-UA"/>
        </w:rPr>
        <w:t xml:space="preserve">позовної </w:t>
      </w:r>
      <w:r w:rsidRPr="007D39DA">
        <w:rPr>
          <w:color w:val="000000"/>
          <w:sz w:val="28"/>
          <w:szCs w:val="28"/>
          <w:lang w:val="uk-UA" w:eastAsia="uk-UA"/>
        </w:rPr>
        <w:t xml:space="preserve"> роботи</w:t>
      </w:r>
      <w:r w:rsidRPr="007F1483">
        <w:rPr>
          <w:color w:val="000000"/>
          <w:sz w:val="28"/>
          <w:szCs w:val="28"/>
          <w:lang w:val="uk-UA" w:eastAsia="uk-UA"/>
        </w:rPr>
        <w:t xml:space="preserve"> у виконавчому комітеті та відокремлених структурних підрозділах </w:t>
      </w:r>
      <w:r w:rsidRPr="007D39DA">
        <w:rPr>
          <w:color w:val="000000"/>
          <w:sz w:val="28"/>
          <w:szCs w:val="28"/>
          <w:lang w:val="uk-UA" w:eastAsia="uk-UA"/>
        </w:rPr>
        <w:t xml:space="preserve"> </w:t>
      </w:r>
      <w:r w:rsidR="005445B9">
        <w:rPr>
          <w:color w:val="000000"/>
          <w:sz w:val="28"/>
          <w:szCs w:val="28"/>
          <w:lang w:val="uk-UA" w:eastAsia="uk-UA"/>
        </w:rPr>
        <w:t xml:space="preserve">виконавчого комітету </w:t>
      </w:r>
      <w:proofErr w:type="spellStart"/>
      <w:r w:rsidRPr="007F1483">
        <w:rPr>
          <w:color w:val="000000"/>
          <w:sz w:val="28"/>
          <w:szCs w:val="28"/>
          <w:lang w:val="uk-UA" w:eastAsia="uk-UA"/>
        </w:rPr>
        <w:t>Малинської</w:t>
      </w:r>
      <w:proofErr w:type="spellEnd"/>
      <w:r w:rsidRPr="007F1483">
        <w:rPr>
          <w:color w:val="000000"/>
          <w:sz w:val="28"/>
          <w:szCs w:val="28"/>
          <w:lang w:val="uk-UA" w:eastAsia="uk-UA"/>
        </w:rPr>
        <w:t xml:space="preserve"> міської ради</w:t>
      </w:r>
    </w:p>
    <w:p w:rsidR="007F1483" w:rsidRDefault="007F1483" w:rsidP="004329F9">
      <w:pPr>
        <w:pStyle w:val="a3"/>
        <w:ind w:left="0" w:firstLine="360"/>
        <w:jc w:val="both"/>
        <w:rPr>
          <w:sz w:val="28"/>
          <w:szCs w:val="28"/>
          <w:lang w:val="uk-UA"/>
        </w:rPr>
      </w:pPr>
    </w:p>
    <w:p w:rsidR="007F1483" w:rsidRDefault="007F1483" w:rsidP="004329F9">
      <w:pPr>
        <w:pStyle w:val="a3"/>
        <w:ind w:left="0" w:firstLine="360"/>
        <w:jc w:val="both"/>
        <w:rPr>
          <w:sz w:val="28"/>
          <w:szCs w:val="28"/>
          <w:lang w:val="uk-UA"/>
        </w:rPr>
      </w:pPr>
    </w:p>
    <w:p w:rsidR="007F1483" w:rsidRPr="007F1483" w:rsidRDefault="007F1483" w:rsidP="007F1483">
      <w:pPr>
        <w:ind w:firstLine="540"/>
        <w:jc w:val="center"/>
        <w:rPr>
          <w:color w:val="000000"/>
          <w:lang w:val="uk-UA" w:eastAsia="uk-UA"/>
        </w:rPr>
      </w:pPr>
      <w:r w:rsidRPr="007F1483">
        <w:rPr>
          <w:b/>
          <w:bCs/>
          <w:color w:val="000000"/>
          <w:sz w:val="28"/>
          <w:szCs w:val="28"/>
          <w:lang w:val="uk-UA" w:eastAsia="uk-UA"/>
        </w:rPr>
        <w:t>ЖУРНАЛ</w:t>
      </w:r>
    </w:p>
    <w:p w:rsidR="007F1483" w:rsidRPr="007F1483" w:rsidRDefault="007F1483" w:rsidP="007F1483">
      <w:pPr>
        <w:ind w:firstLine="540"/>
        <w:jc w:val="center"/>
        <w:rPr>
          <w:color w:val="000000"/>
          <w:lang w:val="uk-UA" w:eastAsia="uk-UA"/>
        </w:rPr>
      </w:pPr>
      <w:r w:rsidRPr="007F1483">
        <w:rPr>
          <w:b/>
          <w:bCs/>
          <w:color w:val="000000"/>
          <w:sz w:val="28"/>
          <w:szCs w:val="28"/>
          <w:lang w:val="uk-UA" w:eastAsia="uk-UA"/>
        </w:rPr>
        <w:t xml:space="preserve">обліку позовних заяв, пред’явлених до </w:t>
      </w:r>
      <w:r w:rsidR="005445B9">
        <w:rPr>
          <w:b/>
          <w:bCs/>
          <w:color w:val="000000"/>
          <w:sz w:val="28"/>
          <w:szCs w:val="28"/>
          <w:lang w:val="uk-UA" w:eastAsia="uk-UA"/>
        </w:rPr>
        <w:t xml:space="preserve">виконавчого комітету </w:t>
      </w:r>
      <w:proofErr w:type="spellStart"/>
      <w:r>
        <w:rPr>
          <w:b/>
          <w:bCs/>
          <w:color w:val="000000"/>
          <w:sz w:val="28"/>
          <w:szCs w:val="28"/>
          <w:lang w:val="uk-UA" w:eastAsia="uk-UA"/>
        </w:rPr>
        <w:t>Малинської</w:t>
      </w:r>
      <w:proofErr w:type="spellEnd"/>
      <w:r>
        <w:rPr>
          <w:b/>
          <w:bCs/>
          <w:color w:val="000000"/>
          <w:sz w:val="28"/>
          <w:szCs w:val="28"/>
          <w:lang w:val="uk-UA" w:eastAsia="uk-UA"/>
        </w:rPr>
        <w:t xml:space="preserve"> міської ради</w:t>
      </w:r>
    </w:p>
    <w:tbl>
      <w:tblPr>
        <w:tblW w:w="10029" w:type="dxa"/>
        <w:tblInd w:w="-116" w:type="dxa"/>
        <w:tblCellMar>
          <w:top w:w="15" w:type="dxa"/>
          <w:left w:w="15" w:type="dxa"/>
          <w:bottom w:w="15" w:type="dxa"/>
          <w:right w:w="15" w:type="dxa"/>
        </w:tblCellMar>
        <w:tblLook w:val="04A0" w:firstRow="1" w:lastRow="0" w:firstColumn="1" w:lastColumn="0" w:noHBand="0" w:noVBand="1"/>
      </w:tblPr>
      <w:tblGrid>
        <w:gridCol w:w="498"/>
        <w:gridCol w:w="807"/>
        <w:gridCol w:w="1406"/>
        <w:gridCol w:w="871"/>
        <w:gridCol w:w="871"/>
        <w:gridCol w:w="877"/>
        <w:gridCol w:w="928"/>
        <w:gridCol w:w="889"/>
        <w:gridCol w:w="1053"/>
        <w:gridCol w:w="845"/>
        <w:gridCol w:w="984"/>
      </w:tblGrid>
      <w:tr w:rsidR="007F1483" w:rsidRPr="007F1483" w:rsidTr="005445B9">
        <w:trPr>
          <w:trHeight w:val="1460"/>
        </w:trPr>
        <w:tc>
          <w:tcPr>
            <w:tcW w:w="4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w:t>
            </w:r>
          </w:p>
          <w:p w:rsidR="007F1483" w:rsidRPr="007F1483" w:rsidRDefault="007F1483" w:rsidP="007F1483">
            <w:pPr>
              <w:jc w:val="center"/>
              <w:rPr>
                <w:color w:val="000000"/>
                <w:lang w:val="uk-UA" w:eastAsia="uk-UA"/>
              </w:rPr>
            </w:pPr>
            <w:r w:rsidRPr="007F1483">
              <w:rPr>
                <w:color w:val="000000"/>
                <w:sz w:val="22"/>
                <w:szCs w:val="22"/>
                <w:lang w:val="uk-UA" w:eastAsia="uk-UA"/>
              </w:rPr>
              <w:t>з/п</w:t>
            </w:r>
          </w:p>
        </w:tc>
        <w:tc>
          <w:tcPr>
            <w:tcW w:w="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Дата і номер ПЗ</w:t>
            </w:r>
          </w:p>
        </w:tc>
        <w:tc>
          <w:tcPr>
            <w:tcW w:w="15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46CC6" w:rsidRDefault="007F1483" w:rsidP="007F1483">
            <w:pPr>
              <w:jc w:val="center"/>
              <w:rPr>
                <w:color w:val="000000"/>
                <w:sz w:val="22"/>
                <w:szCs w:val="22"/>
                <w:lang w:val="uk-UA" w:eastAsia="uk-UA"/>
              </w:rPr>
            </w:pPr>
            <w:proofErr w:type="spellStart"/>
            <w:r w:rsidRPr="007F1483">
              <w:rPr>
                <w:color w:val="000000"/>
                <w:sz w:val="22"/>
                <w:szCs w:val="22"/>
                <w:lang w:val="uk-UA" w:eastAsia="uk-UA"/>
              </w:rPr>
              <w:t>Найменуван</w:t>
            </w:r>
            <w:proofErr w:type="spellEnd"/>
          </w:p>
          <w:p w:rsidR="007F1483" w:rsidRPr="007F1483" w:rsidRDefault="007F1483" w:rsidP="007F1483">
            <w:pPr>
              <w:jc w:val="center"/>
              <w:rPr>
                <w:color w:val="000000"/>
                <w:lang w:val="uk-UA" w:eastAsia="uk-UA"/>
              </w:rPr>
            </w:pPr>
            <w:r w:rsidRPr="007F1483">
              <w:rPr>
                <w:color w:val="000000"/>
                <w:sz w:val="22"/>
                <w:szCs w:val="22"/>
                <w:lang w:val="uk-UA" w:eastAsia="uk-UA"/>
              </w:rPr>
              <w:t>ня і адреса позивача</w:t>
            </w:r>
          </w:p>
        </w:tc>
        <w:tc>
          <w:tcPr>
            <w:tcW w:w="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Суть позову</w:t>
            </w:r>
          </w:p>
        </w:tc>
        <w:tc>
          <w:tcPr>
            <w:tcW w:w="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Ціна позову</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Назва суду і номер справи</w:t>
            </w:r>
          </w:p>
        </w:tc>
        <w:tc>
          <w:tcPr>
            <w:tcW w:w="8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Дата, №, суть відзиву</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Дата та суть рішень</w:t>
            </w:r>
          </w:p>
          <w:p w:rsidR="007F1483" w:rsidRPr="007F1483" w:rsidRDefault="007F1483" w:rsidP="007F1483">
            <w:pPr>
              <w:jc w:val="center"/>
              <w:rPr>
                <w:color w:val="000000"/>
                <w:lang w:val="uk-UA" w:eastAsia="uk-UA"/>
              </w:rPr>
            </w:pPr>
            <w:r w:rsidRPr="007F1483">
              <w:rPr>
                <w:color w:val="000000"/>
                <w:sz w:val="22"/>
                <w:szCs w:val="22"/>
                <w:lang w:val="uk-UA" w:eastAsia="uk-UA"/>
              </w:rPr>
              <w:t>ня</w:t>
            </w:r>
          </w:p>
        </w:tc>
        <w:tc>
          <w:tcPr>
            <w:tcW w:w="10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 xml:space="preserve">Відмітка про </w:t>
            </w:r>
            <w:proofErr w:type="spellStart"/>
            <w:r w:rsidRPr="007F1483">
              <w:rPr>
                <w:color w:val="000000"/>
                <w:sz w:val="22"/>
                <w:szCs w:val="22"/>
                <w:lang w:val="uk-UA" w:eastAsia="uk-UA"/>
              </w:rPr>
              <w:t>перег</w:t>
            </w:r>
            <w:proofErr w:type="spellEnd"/>
          </w:p>
          <w:p w:rsidR="007F1483" w:rsidRPr="007F1483" w:rsidRDefault="007F1483" w:rsidP="007F1483">
            <w:pPr>
              <w:jc w:val="center"/>
              <w:rPr>
                <w:color w:val="000000"/>
                <w:lang w:val="uk-UA" w:eastAsia="uk-UA"/>
              </w:rPr>
            </w:pPr>
            <w:r w:rsidRPr="007F1483">
              <w:rPr>
                <w:color w:val="000000"/>
                <w:sz w:val="22"/>
                <w:szCs w:val="22"/>
                <w:lang w:val="uk-UA" w:eastAsia="uk-UA"/>
              </w:rPr>
              <w:t>ляд</w:t>
            </w:r>
          </w:p>
        </w:tc>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ПІП того, хто брав участь у справі</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2"/>
                <w:szCs w:val="22"/>
                <w:lang w:val="uk-UA" w:eastAsia="uk-UA"/>
              </w:rPr>
              <w:t>Судові витрати</w:t>
            </w:r>
          </w:p>
        </w:tc>
      </w:tr>
      <w:tr w:rsidR="007F1483" w:rsidRPr="007F1483" w:rsidTr="005445B9">
        <w:trPr>
          <w:trHeight w:val="300"/>
        </w:trPr>
        <w:tc>
          <w:tcPr>
            <w:tcW w:w="4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1</w:t>
            </w:r>
          </w:p>
        </w:tc>
        <w:tc>
          <w:tcPr>
            <w:tcW w:w="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2</w:t>
            </w:r>
          </w:p>
        </w:tc>
        <w:tc>
          <w:tcPr>
            <w:tcW w:w="15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3</w:t>
            </w:r>
          </w:p>
        </w:tc>
        <w:tc>
          <w:tcPr>
            <w:tcW w:w="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4</w:t>
            </w:r>
          </w:p>
        </w:tc>
        <w:tc>
          <w:tcPr>
            <w:tcW w:w="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5</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6</w:t>
            </w:r>
          </w:p>
        </w:tc>
        <w:tc>
          <w:tcPr>
            <w:tcW w:w="8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7</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8</w:t>
            </w:r>
          </w:p>
        </w:tc>
        <w:tc>
          <w:tcPr>
            <w:tcW w:w="10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9</w:t>
            </w:r>
          </w:p>
        </w:tc>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10</w:t>
            </w:r>
          </w:p>
        </w:tc>
        <w:tc>
          <w:tcPr>
            <w:tcW w:w="1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F1483" w:rsidRPr="007F1483" w:rsidRDefault="007F1483" w:rsidP="007F1483">
            <w:pPr>
              <w:jc w:val="center"/>
              <w:rPr>
                <w:color w:val="000000"/>
                <w:lang w:val="uk-UA" w:eastAsia="uk-UA"/>
              </w:rPr>
            </w:pPr>
            <w:r w:rsidRPr="007F1483">
              <w:rPr>
                <w:color w:val="000000"/>
                <w:sz w:val="24"/>
                <w:szCs w:val="24"/>
                <w:lang w:val="uk-UA" w:eastAsia="uk-UA"/>
              </w:rPr>
              <w:t>11</w:t>
            </w:r>
          </w:p>
        </w:tc>
      </w:tr>
    </w:tbl>
    <w:p w:rsidR="007F1483" w:rsidRPr="00CE3AFF" w:rsidRDefault="007F1483" w:rsidP="004329F9">
      <w:pPr>
        <w:pStyle w:val="a3"/>
        <w:ind w:left="0" w:firstLine="360"/>
        <w:jc w:val="both"/>
        <w:rPr>
          <w:sz w:val="28"/>
          <w:szCs w:val="28"/>
          <w:lang w:val="uk-UA"/>
        </w:rPr>
      </w:pPr>
    </w:p>
    <w:sectPr w:rsidR="007F1483" w:rsidRPr="00CE3AFF" w:rsidSect="00ED4065">
      <w:pgSz w:w="11906" w:h="16838"/>
      <w:pgMar w:top="850"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UkrainianBaltica">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81FD3"/>
    <w:multiLevelType w:val="multilevel"/>
    <w:tmpl w:val="3CEA6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472DAC"/>
    <w:multiLevelType w:val="hybridMultilevel"/>
    <w:tmpl w:val="44FE3D0A"/>
    <w:lvl w:ilvl="0" w:tplc="4BE05B98">
      <w:start w:val="1"/>
      <w:numFmt w:val="decimal"/>
      <w:lvlText w:val="%1."/>
      <w:lvlJc w:val="left"/>
      <w:pPr>
        <w:ind w:left="720" w:hanging="360"/>
      </w:pPr>
      <w:rPr>
        <w:rFonts w:hint="default"/>
        <w:color w:val="001E2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A4A39CC"/>
    <w:multiLevelType w:val="hybridMultilevel"/>
    <w:tmpl w:val="6A6C19A4"/>
    <w:lvl w:ilvl="0" w:tplc="FDAEB698">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83"/>
    <w:rsid w:val="00042B3B"/>
    <w:rsid w:val="00056B04"/>
    <w:rsid w:val="00073FBE"/>
    <w:rsid w:val="00080407"/>
    <w:rsid w:val="000948CF"/>
    <w:rsid w:val="0009692F"/>
    <w:rsid w:val="00245CD8"/>
    <w:rsid w:val="002B5E67"/>
    <w:rsid w:val="00322047"/>
    <w:rsid w:val="00357CC5"/>
    <w:rsid w:val="00373DC3"/>
    <w:rsid w:val="00375A19"/>
    <w:rsid w:val="00383158"/>
    <w:rsid w:val="003868B3"/>
    <w:rsid w:val="003A1B83"/>
    <w:rsid w:val="003A4F48"/>
    <w:rsid w:val="003C629A"/>
    <w:rsid w:val="003D30AE"/>
    <w:rsid w:val="003F36AD"/>
    <w:rsid w:val="00425306"/>
    <w:rsid w:val="004329F9"/>
    <w:rsid w:val="00446CC6"/>
    <w:rsid w:val="004F2A1D"/>
    <w:rsid w:val="005146E6"/>
    <w:rsid w:val="00526894"/>
    <w:rsid w:val="00535BAC"/>
    <w:rsid w:val="005434C8"/>
    <w:rsid w:val="005445B9"/>
    <w:rsid w:val="00551476"/>
    <w:rsid w:val="005942D2"/>
    <w:rsid w:val="005D757D"/>
    <w:rsid w:val="005E7567"/>
    <w:rsid w:val="005F1D61"/>
    <w:rsid w:val="00651C1D"/>
    <w:rsid w:val="006535C8"/>
    <w:rsid w:val="0068028D"/>
    <w:rsid w:val="00694440"/>
    <w:rsid w:val="007055AB"/>
    <w:rsid w:val="00705816"/>
    <w:rsid w:val="007110F9"/>
    <w:rsid w:val="007167D9"/>
    <w:rsid w:val="007908A0"/>
    <w:rsid w:val="007D39DA"/>
    <w:rsid w:val="007F1483"/>
    <w:rsid w:val="00815BCA"/>
    <w:rsid w:val="008537EE"/>
    <w:rsid w:val="0086475C"/>
    <w:rsid w:val="00883146"/>
    <w:rsid w:val="008B318B"/>
    <w:rsid w:val="008D4311"/>
    <w:rsid w:val="008F5257"/>
    <w:rsid w:val="00914043"/>
    <w:rsid w:val="009149F7"/>
    <w:rsid w:val="00934A4D"/>
    <w:rsid w:val="00937527"/>
    <w:rsid w:val="00973000"/>
    <w:rsid w:val="00982152"/>
    <w:rsid w:val="009C13EE"/>
    <w:rsid w:val="00A0747E"/>
    <w:rsid w:val="00A25B0E"/>
    <w:rsid w:val="00A76C3C"/>
    <w:rsid w:val="00AC76C5"/>
    <w:rsid w:val="00AD7548"/>
    <w:rsid w:val="00AE2903"/>
    <w:rsid w:val="00AE6A26"/>
    <w:rsid w:val="00AF25F0"/>
    <w:rsid w:val="00B17E84"/>
    <w:rsid w:val="00B3048C"/>
    <w:rsid w:val="00B4301B"/>
    <w:rsid w:val="00BB21A7"/>
    <w:rsid w:val="00BF4D5F"/>
    <w:rsid w:val="00C0596F"/>
    <w:rsid w:val="00C31B6A"/>
    <w:rsid w:val="00C827C1"/>
    <w:rsid w:val="00CE3AFF"/>
    <w:rsid w:val="00D908B1"/>
    <w:rsid w:val="00DC2C1E"/>
    <w:rsid w:val="00DC4BB7"/>
    <w:rsid w:val="00DF069D"/>
    <w:rsid w:val="00E47504"/>
    <w:rsid w:val="00E70C0B"/>
    <w:rsid w:val="00E94628"/>
    <w:rsid w:val="00ED4065"/>
    <w:rsid w:val="00ED5ACF"/>
    <w:rsid w:val="00EE1015"/>
    <w:rsid w:val="00EF2451"/>
    <w:rsid w:val="00F14945"/>
    <w:rsid w:val="00F21555"/>
    <w:rsid w:val="00FA17A2"/>
    <w:rsid w:val="00FF0D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48"/>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AD7548"/>
    <w:pPr>
      <w:keepNext/>
      <w:jc w:val="center"/>
      <w:outlineLvl w:val="0"/>
    </w:pPr>
    <w:rPr>
      <w:rFonts w:ascii="UkrainianBaltica" w:hAnsi="UkrainianBaltica"/>
      <w:b/>
    </w:rPr>
  </w:style>
  <w:style w:type="paragraph" w:styleId="2">
    <w:name w:val="heading 2"/>
    <w:basedOn w:val="a"/>
    <w:next w:val="a"/>
    <w:link w:val="20"/>
    <w:qFormat/>
    <w:rsid w:val="00AD7548"/>
    <w:pPr>
      <w:keepNext/>
      <w:jc w:val="center"/>
      <w:outlineLvl w:val="1"/>
    </w:pPr>
    <w:rPr>
      <w:b/>
      <w:sz w:val="28"/>
    </w:rPr>
  </w:style>
  <w:style w:type="paragraph" w:styleId="5">
    <w:name w:val="heading 5"/>
    <w:basedOn w:val="a"/>
    <w:next w:val="a"/>
    <w:link w:val="50"/>
    <w:qFormat/>
    <w:rsid w:val="00AD7548"/>
    <w:pPr>
      <w:keepNext/>
      <w:tabs>
        <w:tab w:val="left" w:pos="2985"/>
      </w:tabs>
      <w:jc w:val="center"/>
      <w:outlineLvl w:val="4"/>
    </w:pPr>
    <w:rPr>
      <w:b/>
      <w:bCs/>
      <w:sz w:val="4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7548"/>
    <w:rPr>
      <w:rFonts w:ascii="UkrainianBaltica" w:eastAsia="Times New Roman" w:hAnsi="UkrainianBaltica" w:cs="Times New Roman"/>
      <w:b/>
      <w:sz w:val="20"/>
      <w:szCs w:val="20"/>
      <w:lang w:val="ru-RU" w:eastAsia="ru-RU"/>
    </w:rPr>
  </w:style>
  <w:style w:type="character" w:customStyle="1" w:styleId="20">
    <w:name w:val="Заголовок 2 Знак"/>
    <w:basedOn w:val="a0"/>
    <w:link w:val="2"/>
    <w:rsid w:val="00AD7548"/>
    <w:rPr>
      <w:rFonts w:ascii="Times New Roman" w:eastAsia="Times New Roman" w:hAnsi="Times New Roman" w:cs="Times New Roman"/>
      <w:b/>
      <w:sz w:val="28"/>
      <w:szCs w:val="20"/>
      <w:lang w:val="ru-RU" w:eastAsia="ru-RU"/>
    </w:rPr>
  </w:style>
  <w:style w:type="character" w:customStyle="1" w:styleId="50">
    <w:name w:val="Заголовок 5 Знак"/>
    <w:basedOn w:val="a0"/>
    <w:link w:val="5"/>
    <w:rsid w:val="00AD7548"/>
    <w:rPr>
      <w:rFonts w:ascii="Times New Roman" w:eastAsia="Times New Roman" w:hAnsi="Times New Roman" w:cs="Times New Roman"/>
      <w:b/>
      <w:bCs/>
      <w:sz w:val="48"/>
      <w:szCs w:val="20"/>
      <w:lang w:eastAsia="ru-RU"/>
    </w:rPr>
  </w:style>
  <w:style w:type="paragraph" w:styleId="a3">
    <w:name w:val="List Paragraph"/>
    <w:basedOn w:val="a"/>
    <w:uiPriority w:val="34"/>
    <w:qFormat/>
    <w:rsid w:val="005942D2"/>
    <w:pPr>
      <w:ind w:left="720"/>
      <w:contextualSpacing/>
    </w:pPr>
  </w:style>
  <w:style w:type="paragraph" w:styleId="a4">
    <w:name w:val="Balloon Text"/>
    <w:basedOn w:val="a"/>
    <w:link w:val="a5"/>
    <w:uiPriority w:val="99"/>
    <w:semiHidden/>
    <w:unhideWhenUsed/>
    <w:rsid w:val="008D4311"/>
    <w:rPr>
      <w:rFonts w:ascii="Segoe UI" w:hAnsi="Segoe UI" w:cs="Segoe UI"/>
      <w:sz w:val="18"/>
      <w:szCs w:val="18"/>
    </w:rPr>
  </w:style>
  <w:style w:type="character" w:customStyle="1" w:styleId="a5">
    <w:name w:val="Текст выноски Знак"/>
    <w:basedOn w:val="a0"/>
    <w:link w:val="a4"/>
    <w:uiPriority w:val="99"/>
    <w:semiHidden/>
    <w:rsid w:val="008D4311"/>
    <w:rPr>
      <w:rFonts w:ascii="Segoe UI" w:eastAsia="Times New Roman" w:hAnsi="Segoe UI" w:cs="Segoe UI"/>
      <w:sz w:val="18"/>
      <w:szCs w:val="18"/>
      <w:lang w:val="ru-RU" w:eastAsia="ru-RU"/>
    </w:rPr>
  </w:style>
  <w:style w:type="paragraph" w:styleId="a6">
    <w:name w:val="Normal (Web)"/>
    <w:basedOn w:val="a"/>
    <w:uiPriority w:val="99"/>
    <w:semiHidden/>
    <w:unhideWhenUsed/>
    <w:rsid w:val="003D30AE"/>
    <w:pPr>
      <w:spacing w:before="100" w:beforeAutospacing="1" w:after="100" w:afterAutospacing="1"/>
    </w:pPr>
    <w:rPr>
      <w:sz w:val="24"/>
      <w:szCs w:val="24"/>
      <w:lang w:val="uk-UA" w:eastAsia="uk-UA"/>
    </w:rPr>
  </w:style>
  <w:style w:type="paragraph" w:customStyle="1" w:styleId="c3">
    <w:name w:val="c3"/>
    <w:basedOn w:val="a"/>
    <w:rsid w:val="00982152"/>
    <w:pPr>
      <w:spacing w:before="100" w:beforeAutospacing="1" w:after="100" w:afterAutospacing="1"/>
    </w:pPr>
    <w:rPr>
      <w:sz w:val="24"/>
      <w:szCs w:val="24"/>
      <w:lang w:val="uk-UA" w:eastAsia="uk-UA"/>
    </w:rPr>
  </w:style>
  <w:style w:type="character" w:customStyle="1" w:styleId="c14">
    <w:name w:val="c14"/>
    <w:basedOn w:val="a0"/>
    <w:rsid w:val="00982152"/>
  </w:style>
  <w:style w:type="paragraph" w:customStyle="1" w:styleId="c2">
    <w:name w:val="c2"/>
    <w:basedOn w:val="a"/>
    <w:rsid w:val="00982152"/>
    <w:pPr>
      <w:spacing w:before="100" w:beforeAutospacing="1" w:after="100" w:afterAutospacing="1"/>
    </w:pPr>
    <w:rPr>
      <w:sz w:val="24"/>
      <w:szCs w:val="24"/>
      <w:lang w:val="uk-UA" w:eastAsia="uk-UA"/>
    </w:rPr>
  </w:style>
  <w:style w:type="character" w:customStyle="1" w:styleId="c4">
    <w:name w:val="c4"/>
    <w:basedOn w:val="a0"/>
    <w:rsid w:val="00982152"/>
  </w:style>
  <w:style w:type="character" w:customStyle="1" w:styleId="c26">
    <w:name w:val="c26"/>
    <w:basedOn w:val="a0"/>
    <w:rsid w:val="00982152"/>
  </w:style>
  <w:style w:type="character" w:customStyle="1" w:styleId="c40">
    <w:name w:val="c40"/>
    <w:basedOn w:val="a0"/>
    <w:rsid w:val="00982152"/>
  </w:style>
  <w:style w:type="paragraph" w:customStyle="1" w:styleId="rvps2">
    <w:name w:val="rvps2"/>
    <w:basedOn w:val="a"/>
    <w:rsid w:val="00B4301B"/>
    <w:pPr>
      <w:spacing w:before="100" w:beforeAutospacing="1" w:after="100" w:afterAutospacing="1"/>
    </w:pPr>
    <w:rPr>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48"/>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AD7548"/>
    <w:pPr>
      <w:keepNext/>
      <w:jc w:val="center"/>
      <w:outlineLvl w:val="0"/>
    </w:pPr>
    <w:rPr>
      <w:rFonts w:ascii="UkrainianBaltica" w:hAnsi="UkrainianBaltica"/>
      <w:b/>
    </w:rPr>
  </w:style>
  <w:style w:type="paragraph" w:styleId="2">
    <w:name w:val="heading 2"/>
    <w:basedOn w:val="a"/>
    <w:next w:val="a"/>
    <w:link w:val="20"/>
    <w:qFormat/>
    <w:rsid w:val="00AD7548"/>
    <w:pPr>
      <w:keepNext/>
      <w:jc w:val="center"/>
      <w:outlineLvl w:val="1"/>
    </w:pPr>
    <w:rPr>
      <w:b/>
      <w:sz w:val="28"/>
    </w:rPr>
  </w:style>
  <w:style w:type="paragraph" w:styleId="5">
    <w:name w:val="heading 5"/>
    <w:basedOn w:val="a"/>
    <w:next w:val="a"/>
    <w:link w:val="50"/>
    <w:qFormat/>
    <w:rsid w:val="00AD7548"/>
    <w:pPr>
      <w:keepNext/>
      <w:tabs>
        <w:tab w:val="left" w:pos="2985"/>
      </w:tabs>
      <w:jc w:val="center"/>
      <w:outlineLvl w:val="4"/>
    </w:pPr>
    <w:rPr>
      <w:b/>
      <w:bCs/>
      <w:sz w:val="4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7548"/>
    <w:rPr>
      <w:rFonts w:ascii="UkrainianBaltica" w:eastAsia="Times New Roman" w:hAnsi="UkrainianBaltica" w:cs="Times New Roman"/>
      <w:b/>
      <w:sz w:val="20"/>
      <w:szCs w:val="20"/>
      <w:lang w:val="ru-RU" w:eastAsia="ru-RU"/>
    </w:rPr>
  </w:style>
  <w:style w:type="character" w:customStyle="1" w:styleId="20">
    <w:name w:val="Заголовок 2 Знак"/>
    <w:basedOn w:val="a0"/>
    <w:link w:val="2"/>
    <w:rsid w:val="00AD7548"/>
    <w:rPr>
      <w:rFonts w:ascii="Times New Roman" w:eastAsia="Times New Roman" w:hAnsi="Times New Roman" w:cs="Times New Roman"/>
      <w:b/>
      <w:sz w:val="28"/>
      <w:szCs w:val="20"/>
      <w:lang w:val="ru-RU" w:eastAsia="ru-RU"/>
    </w:rPr>
  </w:style>
  <w:style w:type="character" w:customStyle="1" w:styleId="50">
    <w:name w:val="Заголовок 5 Знак"/>
    <w:basedOn w:val="a0"/>
    <w:link w:val="5"/>
    <w:rsid w:val="00AD7548"/>
    <w:rPr>
      <w:rFonts w:ascii="Times New Roman" w:eastAsia="Times New Roman" w:hAnsi="Times New Roman" w:cs="Times New Roman"/>
      <w:b/>
      <w:bCs/>
      <w:sz w:val="48"/>
      <w:szCs w:val="20"/>
      <w:lang w:eastAsia="ru-RU"/>
    </w:rPr>
  </w:style>
  <w:style w:type="paragraph" w:styleId="a3">
    <w:name w:val="List Paragraph"/>
    <w:basedOn w:val="a"/>
    <w:uiPriority w:val="34"/>
    <w:qFormat/>
    <w:rsid w:val="005942D2"/>
    <w:pPr>
      <w:ind w:left="720"/>
      <w:contextualSpacing/>
    </w:pPr>
  </w:style>
  <w:style w:type="paragraph" w:styleId="a4">
    <w:name w:val="Balloon Text"/>
    <w:basedOn w:val="a"/>
    <w:link w:val="a5"/>
    <w:uiPriority w:val="99"/>
    <w:semiHidden/>
    <w:unhideWhenUsed/>
    <w:rsid w:val="008D4311"/>
    <w:rPr>
      <w:rFonts w:ascii="Segoe UI" w:hAnsi="Segoe UI" w:cs="Segoe UI"/>
      <w:sz w:val="18"/>
      <w:szCs w:val="18"/>
    </w:rPr>
  </w:style>
  <w:style w:type="character" w:customStyle="1" w:styleId="a5">
    <w:name w:val="Текст выноски Знак"/>
    <w:basedOn w:val="a0"/>
    <w:link w:val="a4"/>
    <w:uiPriority w:val="99"/>
    <w:semiHidden/>
    <w:rsid w:val="008D4311"/>
    <w:rPr>
      <w:rFonts w:ascii="Segoe UI" w:eastAsia="Times New Roman" w:hAnsi="Segoe UI" w:cs="Segoe UI"/>
      <w:sz w:val="18"/>
      <w:szCs w:val="18"/>
      <w:lang w:val="ru-RU" w:eastAsia="ru-RU"/>
    </w:rPr>
  </w:style>
  <w:style w:type="paragraph" w:styleId="a6">
    <w:name w:val="Normal (Web)"/>
    <w:basedOn w:val="a"/>
    <w:uiPriority w:val="99"/>
    <w:semiHidden/>
    <w:unhideWhenUsed/>
    <w:rsid w:val="003D30AE"/>
    <w:pPr>
      <w:spacing w:before="100" w:beforeAutospacing="1" w:after="100" w:afterAutospacing="1"/>
    </w:pPr>
    <w:rPr>
      <w:sz w:val="24"/>
      <w:szCs w:val="24"/>
      <w:lang w:val="uk-UA" w:eastAsia="uk-UA"/>
    </w:rPr>
  </w:style>
  <w:style w:type="paragraph" w:customStyle="1" w:styleId="c3">
    <w:name w:val="c3"/>
    <w:basedOn w:val="a"/>
    <w:rsid w:val="00982152"/>
    <w:pPr>
      <w:spacing w:before="100" w:beforeAutospacing="1" w:after="100" w:afterAutospacing="1"/>
    </w:pPr>
    <w:rPr>
      <w:sz w:val="24"/>
      <w:szCs w:val="24"/>
      <w:lang w:val="uk-UA" w:eastAsia="uk-UA"/>
    </w:rPr>
  </w:style>
  <w:style w:type="character" w:customStyle="1" w:styleId="c14">
    <w:name w:val="c14"/>
    <w:basedOn w:val="a0"/>
    <w:rsid w:val="00982152"/>
  </w:style>
  <w:style w:type="paragraph" w:customStyle="1" w:styleId="c2">
    <w:name w:val="c2"/>
    <w:basedOn w:val="a"/>
    <w:rsid w:val="00982152"/>
    <w:pPr>
      <w:spacing w:before="100" w:beforeAutospacing="1" w:after="100" w:afterAutospacing="1"/>
    </w:pPr>
    <w:rPr>
      <w:sz w:val="24"/>
      <w:szCs w:val="24"/>
      <w:lang w:val="uk-UA" w:eastAsia="uk-UA"/>
    </w:rPr>
  </w:style>
  <w:style w:type="character" w:customStyle="1" w:styleId="c4">
    <w:name w:val="c4"/>
    <w:basedOn w:val="a0"/>
    <w:rsid w:val="00982152"/>
  </w:style>
  <w:style w:type="character" w:customStyle="1" w:styleId="c26">
    <w:name w:val="c26"/>
    <w:basedOn w:val="a0"/>
    <w:rsid w:val="00982152"/>
  </w:style>
  <w:style w:type="character" w:customStyle="1" w:styleId="c40">
    <w:name w:val="c40"/>
    <w:basedOn w:val="a0"/>
    <w:rsid w:val="00982152"/>
  </w:style>
  <w:style w:type="paragraph" w:customStyle="1" w:styleId="rvps2">
    <w:name w:val="rvps2"/>
    <w:basedOn w:val="a"/>
    <w:rsid w:val="00B4301B"/>
    <w:pPr>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69783">
      <w:bodyDiv w:val="1"/>
      <w:marLeft w:val="0"/>
      <w:marRight w:val="0"/>
      <w:marTop w:val="0"/>
      <w:marBottom w:val="0"/>
      <w:divBdr>
        <w:top w:val="none" w:sz="0" w:space="0" w:color="auto"/>
        <w:left w:val="none" w:sz="0" w:space="0" w:color="auto"/>
        <w:bottom w:val="none" w:sz="0" w:space="0" w:color="auto"/>
        <w:right w:val="none" w:sz="0" w:space="0" w:color="auto"/>
      </w:divBdr>
    </w:div>
    <w:div w:id="355154479">
      <w:bodyDiv w:val="1"/>
      <w:marLeft w:val="0"/>
      <w:marRight w:val="0"/>
      <w:marTop w:val="0"/>
      <w:marBottom w:val="0"/>
      <w:divBdr>
        <w:top w:val="none" w:sz="0" w:space="0" w:color="auto"/>
        <w:left w:val="none" w:sz="0" w:space="0" w:color="auto"/>
        <w:bottom w:val="none" w:sz="0" w:space="0" w:color="auto"/>
        <w:right w:val="none" w:sz="0" w:space="0" w:color="auto"/>
      </w:divBdr>
    </w:div>
    <w:div w:id="533538890">
      <w:bodyDiv w:val="1"/>
      <w:marLeft w:val="0"/>
      <w:marRight w:val="0"/>
      <w:marTop w:val="0"/>
      <w:marBottom w:val="0"/>
      <w:divBdr>
        <w:top w:val="none" w:sz="0" w:space="0" w:color="auto"/>
        <w:left w:val="none" w:sz="0" w:space="0" w:color="auto"/>
        <w:bottom w:val="none" w:sz="0" w:space="0" w:color="auto"/>
        <w:right w:val="none" w:sz="0" w:space="0" w:color="auto"/>
      </w:divBdr>
    </w:div>
    <w:div w:id="614482572">
      <w:bodyDiv w:val="1"/>
      <w:marLeft w:val="0"/>
      <w:marRight w:val="0"/>
      <w:marTop w:val="0"/>
      <w:marBottom w:val="0"/>
      <w:divBdr>
        <w:top w:val="none" w:sz="0" w:space="0" w:color="auto"/>
        <w:left w:val="none" w:sz="0" w:space="0" w:color="auto"/>
        <w:bottom w:val="none" w:sz="0" w:space="0" w:color="auto"/>
        <w:right w:val="none" w:sz="0" w:space="0" w:color="auto"/>
      </w:divBdr>
    </w:div>
    <w:div w:id="794720036">
      <w:bodyDiv w:val="1"/>
      <w:marLeft w:val="0"/>
      <w:marRight w:val="0"/>
      <w:marTop w:val="0"/>
      <w:marBottom w:val="0"/>
      <w:divBdr>
        <w:top w:val="none" w:sz="0" w:space="0" w:color="auto"/>
        <w:left w:val="none" w:sz="0" w:space="0" w:color="auto"/>
        <w:bottom w:val="none" w:sz="0" w:space="0" w:color="auto"/>
        <w:right w:val="none" w:sz="0" w:space="0" w:color="auto"/>
      </w:divBdr>
    </w:div>
    <w:div w:id="1006444260">
      <w:bodyDiv w:val="1"/>
      <w:marLeft w:val="0"/>
      <w:marRight w:val="0"/>
      <w:marTop w:val="0"/>
      <w:marBottom w:val="0"/>
      <w:divBdr>
        <w:top w:val="none" w:sz="0" w:space="0" w:color="auto"/>
        <w:left w:val="none" w:sz="0" w:space="0" w:color="auto"/>
        <w:bottom w:val="none" w:sz="0" w:space="0" w:color="auto"/>
        <w:right w:val="none" w:sz="0" w:space="0" w:color="auto"/>
      </w:divBdr>
    </w:div>
    <w:div w:id="1125081625">
      <w:bodyDiv w:val="1"/>
      <w:marLeft w:val="0"/>
      <w:marRight w:val="0"/>
      <w:marTop w:val="0"/>
      <w:marBottom w:val="0"/>
      <w:divBdr>
        <w:top w:val="none" w:sz="0" w:space="0" w:color="auto"/>
        <w:left w:val="none" w:sz="0" w:space="0" w:color="auto"/>
        <w:bottom w:val="none" w:sz="0" w:space="0" w:color="auto"/>
        <w:right w:val="none" w:sz="0" w:space="0" w:color="auto"/>
      </w:divBdr>
    </w:div>
    <w:div w:id="1144007083">
      <w:bodyDiv w:val="1"/>
      <w:marLeft w:val="0"/>
      <w:marRight w:val="0"/>
      <w:marTop w:val="0"/>
      <w:marBottom w:val="0"/>
      <w:divBdr>
        <w:top w:val="none" w:sz="0" w:space="0" w:color="auto"/>
        <w:left w:val="none" w:sz="0" w:space="0" w:color="auto"/>
        <w:bottom w:val="none" w:sz="0" w:space="0" w:color="auto"/>
        <w:right w:val="none" w:sz="0" w:space="0" w:color="auto"/>
      </w:divBdr>
    </w:div>
    <w:div w:id="1147091415">
      <w:bodyDiv w:val="1"/>
      <w:marLeft w:val="0"/>
      <w:marRight w:val="0"/>
      <w:marTop w:val="0"/>
      <w:marBottom w:val="0"/>
      <w:divBdr>
        <w:top w:val="none" w:sz="0" w:space="0" w:color="auto"/>
        <w:left w:val="none" w:sz="0" w:space="0" w:color="auto"/>
        <w:bottom w:val="none" w:sz="0" w:space="0" w:color="auto"/>
        <w:right w:val="none" w:sz="0" w:space="0" w:color="auto"/>
      </w:divBdr>
    </w:div>
    <w:div w:id="1226919376">
      <w:bodyDiv w:val="1"/>
      <w:marLeft w:val="0"/>
      <w:marRight w:val="0"/>
      <w:marTop w:val="0"/>
      <w:marBottom w:val="0"/>
      <w:divBdr>
        <w:top w:val="none" w:sz="0" w:space="0" w:color="auto"/>
        <w:left w:val="none" w:sz="0" w:space="0" w:color="auto"/>
        <w:bottom w:val="none" w:sz="0" w:space="0" w:color="auto"/>
        <w:right w:val="none" w:sz="0" w:space="0" w:color="auto"/>
      </w:divBdr>
    </w:div>
    <w:div w:id="1351108442">
      <w:bodyDiv w:val="1"/>
      <w:marLeft w:val="0"/>
      <w:marRight w:val="0"/>
      <w:marTop w:val="0"/>
      <w:marBottom w:val="0"/>
      <w:divBdr>
        <w:top w:val="none" w:sz="0" w:space="0" w:color="auto"/>
        <w:left w:val="none" w:sz="0" w:space="0" w:color="auto"/>
        <w:bottom w:val="none" w:sz="0" w:space="0" w:color="auto"/>
        <w:right w:val="none" w:sz="0" w:space="0" w:color="auto"/>
      </w:divBdr>
    </w:div>
    <w:div w:id="1364937117">
      <w:bodyDiv w:val="1"/>
      <w:marLeft w:val="0"/>
      <w:marRight w:val="0"/>
      <w:marTop w:val="0"/>
      <w:marBottom w:val="0"/>
      <w:divBdr>
        <w:top w:val="none" w:sz="0" w:space="0" w:color="auto"/>
        <w:left w:val="none" w:sz="0" w:space="0" w:color="auto"/>
        <w:bottom w:val="none" w:sz="0" w:space="0" w:color="auto"/>
        <w:right w:val="none" w:sz="0" w:space="0" w:color="auto"/>
      </w:divBdr>
    </w:div>
    <w:div w:id="19065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A96AB-0EB3-4676-B3C7-651CF6BA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2819</Words>
  <Characters>16073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dc:creator>
  <cp:lastModifiedBy>1</cp:lastModifiedBy>
  <cp:revision>2</cp:revision>
  <cp:lastPrinted>2019-03-01T13:18:00Z</cp:lastPrinted>
  <dcterms:created xsi:type="dcterms:W3CDTF">2019-04-10T13:38:00Z</dcterms:created>
  <dcterms:modified xsi:type="dcterms:W3CDTF">2019-04-10T13:38:00Z</dcterms:modified>
</cp:coreProperties>
</file>