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A0AE7C" wp14:editId="6052A509">
            <wp:simplePos x="0" y="0"/>
            <wp:positionH relativeFrom="column">
              <wp:posOffset>2333625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5776" w:rsidRPr="009A5870" w:rsidRDefault="00695776" w:rsidP="00695776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9A5870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9A5870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9A5870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від </w:t>
      </w:r>
      <w:r w:rsidR="00E74BAC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23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</w:t>
      </w:r>
      <w:r w:rsidR="00E74BAC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01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.201</w:t>
      </w:r>
      <w:r w:rsidR="00E74BAC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9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   № </w:t>
      </w:r>
      <w:r w:rsidR="00101FC4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18</w:t>
      </w:r>
    </w:p>
    <w:p w:rsidR="00B3760D" w:rsidRDefault="00B3760D" w:rsidP="00B3760D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  та зміну</w:t>
      </w:r>
    </w:p>
    <w:p w:rsidR="00B3760D" w:rsidRDefault="00B3760D" w:rsidP="00B3760D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поштових  адрес </w:t>
      </w:r>
    </w:p>
    <w:p w:rsidR="00B3760D" w:rsidRDefault="00B3760D" w:rsidP="00B3760D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3760D" w:rsidRDefault="00B3760D" w:rsidP="00B3760D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3760D" w:rsidRDefault="00B3760D" w:rsidP="00B3760D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3760D" w:rsidRDefault="00B3760D" w:rsidP="00B3760D">
      <w:pPr>
        <w:widowControl w:val="0"/>
        <w:autoSpaceDE w:val="0"/>
        <w:autoSpaceDN w:val="0"/>
        <w:adjustRightInd w:val="0"/>
        <w:ind w:left="-567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Керуючись  Законами  України  «Про місцеве самоврядування в Україні»,  «Про  регулювання  містобудівної  діяльності»,  «Про  основи   містобудування» 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</w:t>
      </w:r>
      <w:r>
        <w:rPr>
          <w:color w:val="070000"/>
          <w:lang w:val="uk-UA"/>
        </w:rPr>
        <w:t xml:space="preserve"> 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 фізичних осіб,  </w:t>
      </w:r>
      <w:r>
        <w:rPr>
          <w:color w:val="070000"/>
          <w:sz w:val="28"/>
          <w:szCs w:val="28"/>
          <w:lang w:val="uk-UA"/>
        </w:rPr>
        <w:t>з  метою впорядкування  нумерації  житлових  та  нежитлових будівель,</w:t>
      </w:r>
      <w:r>
        <w:rPr>
          <w:color w:val="07000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 комітет     міської  ради   </w:t>
      </w:r>
    </w:p>
    <w:p w:rsidR="00B3760D" w:rsidRDefault="00B3760D" w:rsidP="00B3760D">
      <w:pPr>
        <w:widowControl w:val="0"/>
        <w:autoSpaceDE w:val="0"/>
        <w:autoSpaceDN w:val="0"/>
        <w:adjustRightInd w:val="0"/>
        <w:ind w:left="-56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В И Р І Ш И В:</w:t>
      </w:r>
    </w:p>
    <w:p w:rsidR="00B3760D" w:rsidRDefault="00B3760D" w:rsidP="00B3760D">
      <w:pPr>
        <w:widowControl w:val="0"/>
        <w:autoSpaceDE w:val="0"/>
        <w:autoSpaceDN w:val="0"/>
        <w:adjustRightInd w:val="0"/>
        <w:ind w:left="-567"/>
        <w:jc w:val="both"/>
        <w:rPr>
          <w:sz w:val="28"/>
          <w:szCs w:val="28"/>
          <w:lang w:val="uk-UA"/>
        </w:rPr>
      </w:pPr>
    </w:p>
    <w:p w:rsidR="00B3760D" w:rsidRDefault="00B3760D" w:rsidP="00B3760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Присвоїти  поштову  адресу об’єктам  нерухомого майна, що розташовані на території м. Малина:</w:t>
      </w:r>
    </w:p>
    <w:p w:rsidR="00B3760D" w:rsidRDefault="00B3760D" w:rsidP="00B3760D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1.1 частині  житлового  будинку  з  господарськими будівлями,  які  належать  на   праві  власності   </w:t>
      </w:r>
      <w:proofErr w:type="spellStart"/>
      <w:r>
        <w:rPr>
          <w:sz w:val="28"/>
          <w:szCs w:val="28"/>
          <w:lang w:val="uk-UA"/>
        </w:rPr>
        <w:t>Клімовичу</w:t>
      </w:r>
      <w:proofErr w:type="spellEnd"/>
      <w:r>
        <w:rPr>
          <w:sz w:val="28"/>
          <w:szCs w:val="28"/>
          <w:lang w:val="uk-UA"/>
        </w:rPr>
        <w:t xml:space="preserve">  А.Л. та  </w:t>
      </w:r>
      <w:proofErr w:type="spellStart"/>
      <w:r>
        <w:rPr>
          <w:sz w:val="28"/>
          <w:szCs w:val="28"/>
          <w:lang w:val="uk-UA"/>
        </w:rPr>
        <w:t>Кононській</w:t>
      </w:r>
      <w:proofErr w:type="spellEnd"/>
      <w:r>
        <w:rPr>
          <w:sz w:val="28"/>
          <w:szCs w:val="28"/>
          <w:lang w:val="uk-UA"/>
        </w:rPr>
        <w:t xml:space="preserve">  О.Л.,  у  зв’язку   з  припиненням  спільної  часткової  власності  на  нерухоме  майно  по              вул. Романенка,47 – вулиця Романенка, будинок 47-1,  скорочена назва:               вул. Романенка,47-1.</w:t>
      </w:r>
    </w:p>
    <w:p w:rsidR="00B3760D" w:rsidRDefault="00B3760D" w:rsidP="00B3760D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частині   земельної  ділянки  площею 0,0500га,  яка  належить  на   праві  власності   Микитенко Н.Ф.,  для подальшого поділу земельної  ділянки по вул.  Суворова,65  загальною  площею  0,0738га  на  дві окремі ділянки –  вулиця  Суворова, земельна ділянка 65а,  скорочена назва: вул. Суворова,65а.</w:t>
      </w:r>
    </w:p>
    <w:p w:rsidR="00B3760D" w:rsidRDefault="00B3760D" w:rsidP="00B3760D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частині  житлового  будинку,  яка  належить  на   праві  власності   </w:t>
      </w:r>
      <w:proofErr w:type="spellStart"/>
      <w:r>
        <w:rPr>
          <w:sz w:val="28"/>
          <w:szCs w:val="28"/>
          <w:lang w:val="uk-UA"/>
        </w:rPr>
        <w:t>Гончаренко</w:t>
      </w:r>
      <w:proofErr w:type="spellEnd"/>
      <w:r>
        <w:rPr>
          <w:sz w:val="28"/>
          <w:szCs w:val="28"/>
          <w:lang w:val="uk-UA"/>
        </w:rPr>
        <w:t xml:space="preserve"> Т.М.,  у  зв’язку   з  виділенням  частки із  спільної  часткової  власності   у  житловому  будинку  по вул. Героїв Крут,30– вулиця  Героїв Крут,30-2,  скорочена  назва: вул. Героїв Крут,30-2</w:t>
      </w:r>
    </w:p>
    <w:p w:rsidR="00B3760D" w:rsidRDefault="00B3760D" w:rsidP="00B3760D">
      <w:pPr>
        <w:widowControl w:val="0"/>
        <w:autoSpaceDE w:val="0"/>
        <w:autoSpaceDN w:val="0"/>
        <w:adjustRightInd w:val="0"/>
        <w:ind w:left="33"/>
        <w:jc w:val="both"/>
        <w:rPr>
          <w:sz w:val="28"/>
          <w:szCs w:val="28"/>
          <w:lang w:val="uk-UA"/>
        </w:rPr>
      </w:pPr>
    </w:p>
    <w:p w:rsidR="00B3760D" w:rsidRDefault="00B3760D" w:rsidP="00B3760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  поштову  адресу об’єктам  нерухомого майна, що розташовані на  території  м. Малина:</w:t>
      </w:r>
    </w:p>
    <w:p w:rsidR="00B3760D" w:rsidRDefault="00B3760D" w:rsidP="00B3760D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житлового будинку, що  належить  на  праві  власності            </w:t>
      </w:r>
      <w:proofErr w:type="spellStart"/>
      <w:r>
        <w:rPr>
          <w:sz w:val="28"/>
          <w:szCs w:val="28"/>
          <w:lang w:val="uk-UA"/>
        </w:rPr>
        <w:t>Євдокименко</w:t>
      </w:r>
      <w:proofErr w:type="spellEnd"/>
      <w:r>
        <w:rPr>
          <w:sz w:val="28"/>
          <w:szCs w:val="28"/>
          <w:lang w:val="uk-UA"/>
        </w:rPr>
        <w:t xml:space="preserve">  В.Г.- з «вулиця  Молодіжна, будинок  4а» на «вулиця Молодіжна, будинок  4в», скорочена  назва:  вул. Молодіжна,4в. </w:t>
      </w:r>
    </w:p>
    <w:p w:rsidR="00B3760D" w:rsidRDefault="00B3760D" w:rsidP="00B3760D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</w:p>
    <w:p w:rsidR="00B3760D" w:rsidRDefault="00B3760D" w:rsidP="00B3760D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</w:p>
    <w:p w:rsidR="00B3760D" w:rsidRDefault="00B3760D" w:rsidP="00B3760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3760D" w:rsidRDefault="00B3760D" w:rsidP="00B3760D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2.2 земельної ділянки, що належить на праві власності нині померлому </w:t>
      </w:r>
      <w:proofErr w:type="spellStart"/>
      <w:r>
        <w:rPr>
          <w:sz w:val="28"/>
          <w:szCs w:val="28"/>
          <w:lang w:val="uk-UA"/>
        </w:rPr>
        <w:t>Євдокименку</w:t>
      </w:r>
      <w:proofErr w:type="spellEnd"/>
      <w:r>
        <w:rPr>
          <w:sz w:val="28"/>
          <w:szCs w:val="28"/>
          <w:lang w:val="uk-UA"/>
        </w:rPr>
        <w:t xml:space="preserve">  А.П.- з «вулиця  Молодіжна, земельна ділянка  4а» на «вулиця Молодіжна, земельна  ділянка  4в», скорочена назва: вул. Молодіжна,4в. </w:t>
      </w:r>
    </w:p>
    <w:p w:rsidR="00B3760D" w:rsidRDefault="00B3760D" w:rsidP="00B3760D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</w:p>
    <w:p w:rsidR="00B3760D" w:rsidRDefault="00B3760D" w:rsidP="00B3760D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</w:p>
    <w:p w:rsidR="00EF66FC" w:rsidRDefault="00EF66FC" w:rsidP="00695776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</w:p>
    <w:p w:rsidR="00695776" w:rsidRDefault="00695776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                                  О.Г.Шостак </w:t>
      </w:r>
    </w:p>
    <w:p w:rsidR="00EF66FC" w:rsidRDefault="00EF66FC" w:rsidP="00461A5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EF66FC" w:rsidRDefault="00EF66FC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EF66FC" w:rsidRDefault="00EF66FC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EF66FC" w:rsidRDefault="00EF66FC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95776" w:rsidRDefault="00695776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Сивко С.І.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Парфіненко М.М.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Візіренко О.В.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Галькевич С.П.</w:t>
      </w:r>
    </w:p>
    <w:p w:rsidR="00553374" w:rsidRDefault="00553374"/>
    <w:sectPr w:rsidR="00553374" w:rsidSect="00B3760D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776"/>
    <w:rsid w:val="00101FC4"/>
    <w:rsid w:val="00461A50"/>
    <w:rsid w:val="00553374"/>
    <w:rsid w:val="00695776"/>
    <w:rsid w:val="008456BC"/>
    <w:rsid w:val="009A5870"/>
    <w:rsid w:val="00B3760D"/>
    <w:rsid w:val="00D72FB1"/>
    <w:rsid w:val="00E56D8E"/>
    <w:rsid w:val="00E74BAC"/>
    <w:rsid w:val="00E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95776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B37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95776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B37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8</cp:revision>
  <cp:lastPrinted>2019-01-23T09:14:00Z</cp:lastPrinted>
  <dcterms:created xsi:type="dcterms:W3CDTF">2019-01-21T13:58:00Z</dcterms:created>
  <dcterms:modified xsi:type="dcterms:W3CDTF">2019-01-25T10:39:00Z</dcterms:modified>
</cp:coreProperties>
</file>