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1E1" w:rsidRPr="003960A3" w:rsidRDefault="00F931E1" w:rsidP="00F931E1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419100" cy="571500"/>
            <wp:effectExtent l="0" t="0" r="0" b="0"/>
            <wp:docPr id="1" name="image1.png" descr="https://lh4.googleusercontent.com/lyfGKHz31y-RvWZ9K6zYNNqeQM9ido3zboXb7RjVWkvV4PrpLNrIswKY_0JYGn8R4Fwg2yNAQE4cuHWo7cqkCwQ0e4bpYJn0RyMA_KgAYMiZpSt8huVfabCctaOxcGS8xBfYPtW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https://lh4.googleusercontent.com/lyfGKHz31y-RvWZ9K6zYNNqeQM9ido3zboXb7RjVWkvV4PrpLNrIswKY_0JYGn8R4Fwg2yNAQE4cuHWo7cqkCwQ0e4bpYJn0RyMA_KgAYMiZpSt8huVfabCctaOxcGS8xBfYPtW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57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D0056" w:rsidRDefault="007D0056" w:rsidP="00F931E1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F931E1" w:rsidRPr="003960A3" w:rsidRDefault="00F931E1" w:rsidP="009F1EDF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УКРАЇНА</w:t>
      </w:r>
    </w:p>
    <w:p w:rsidR="00F931E1" w:rsidRPr="003960A3" w:rsidRDefault="00F931E1" w:rsidP="009F1EDF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960A3">
        <w:rPr>
          <w:rFonts w:ascii="Times New Roman" w:eastAsia="Times New Roman" w:hAnsi="Times New Roman" w:cs="Times New Roman"/>
          <w:sz w:val="24"/>
          <w:szCs w:val="24"/>
          <w:lang w:val="uk-UA"/>
        </w:rPr>
        <w:t>МАЛИНСЬКА МІСЬКА РАДА</w:t>
      </w:r>
    </w:p>
    <w:p w:rsidR="00F931E1" w:rsidRPr="003960A3" w:rsidRDefault="00F931E1" w:rsidP="009F1EDF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960A3">
        <w:rPr>
          <w:rFonts w:ascii="Times New Roman" w:eastAsia="Times New Roman" w:hAnsi="Times New Roman" w:cs="Times New Roman"/>
          <w:sz w:val="24"/>
          <w:szCs w:val="24"/>
          <w:lang w:val="uk-UA"/>
        </w:rPr>
        <w:t>ЖИТОМИРСЬКОЇ ОБЛАСТІ</w:t>
      </w:r>
    </w:p>
    <w:p w:rsidR="00F931E1" w:rsidRPr="003960A3" w:rsidRDefault="00F931E1" w:rsidP="009F1EDF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931E1" w:rsidRPr="003960A3" w:rsidRDefault="00F931E1" w:rsidP="009F1EDF">
      <w:pPr>
        <w:pStyle w:val="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960A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>ВИКОНАВЧИЙ КОМІТЕТ</w:t>
      </w:r>
    </w:p>
    <w:p w:rsidR="00F931E1" w:rsidRPr="003960A3" w:rsidRDefault="00F931E1" w:rsidP="009F1EDF">
      <w:pPr>
        <w:pStyle w:val="1"/>
        <w:spacing w:after="0" w:line="240" w:lineRule="auto"/>
        <w:ind w:right="-19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F931E1" w:rsidRPr="009F1EDF" w:rsidRDefault="00F931E1" w:rsidP="009F1EDF">
      <w:pPr>
        <w:pStyle w:val="1"/>
        <w:spacing w:after="0" w:line="240" w:lineRule="auto"/>
        <w:ind w:right="-198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val="uk-UA"/>
        </w:rPr>
      </w:pPr>
      <w:r w:rsidRPr="009F1EDF">
        <w:rPr>
          <w:rFonts w:ascii="Times New Roman" w:eastAsia="Times New Roman" w:hAnsi="Times New Roman" w:cs="Times New Roman"/>
          <w:b/>
          <w:color w:val="000000"/>
          <w:sz w:val="48"/>
          <w:szCs w:val="48"/>
          <w:lang w:val="uk-UA"/>
        </w:rPr>
        <w:t xml:space="preserve">Р І Ш Е Н </w:t>
      </w:r>
      <w:proofErr w:type="spellStart"/>
      <w:r w:rsidRPr="009F1EDF">
        <w:rPr>
          <w:rFonts w:ascii="Times New Roman" w:eastAsia="Times New Roman" w:hAnsi="Times New Roman" w:cs="Times New Roman"/>
          <w:b/>
          <w:color w:val="000000"/>
          <w:sz w:val="48"/>
          <w:szCs w:val="48"/>
          <w:lang w:val="uk-UA"/>
        </w:rPr>
        <w:t>Н</w:t>
      </w:r>
      <w:proofErr w:type="spellEnd"/>
      <w:r w:rsidRPr="009F1EDF">
        <w:rPr>
          <w:rFonts w:ascii="Times New Roman" w:eastAsia="Times New Roman" w:hAnsi="Times New Roman" w:cs="Times New Roman"/>
          <w:b/>
          <w:color w:val="000000"/>
          <w:sz w:val="48"/>
          <w:szCs w:val="48"/>
          <w:lang w:val="uk-UA"/>
        </w:rPr>
        <w:t xml:space="preserve"> Я</w:t>
      </w:r>
    </w:p>
    <w:p w:rsidR="00F931E1" w:rsidRPr="003960A3" w:rsidRDefault="00F931E1" w:rsidP="00F931E1">
      <w:pPr>
        <w:pStyle w:val="1"/>
        <w:spacing w:after="0" w:line="240" w:lineRule="auto"/>
        <w:ind w:right="-19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931E1" w:rsidRPr="003960A3" w:rsidRDefault="00F931E1" w:rsidP="007D0056">
      <w:pPr>
        <w:pStyle w:val="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D0056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val="uk-UA"/>
        </w:rPr>
        <w:t xml:space="preserve">від </w:t>
      </w:r>
      <w:r w:rsidR="005C2D77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val="uk-UA"/>
        </w:rPr>
        <w:t>0</w:t>
      </w:r>
      <w:r w:rsidR="006C04E9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val="uk-UA"/>
        </w:rPr>
        <w:t>5</w:t>
      </w:r>
      <w:r w:rsidR="007D0056" w:rsidRPr="007D0056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val="uk-UA"/>
        </w:rPr>
        <w:t>.0</w:t>
      </w:r>
      <w:r w:rsidR="005C2D77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val="uk-UA"/>
        </w:rPr>
        <w:t>8</w:t>
      </w:r>
      <w:r w:rsidR="007D0056" w:rsidRPr="007D0056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val="uk-UA"/>
        </w:rPr>
        <w:t xml:space="preserve">.2019  </w:t>
      </w:r>
      <w:r w:rsidRPr="007D0056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val="uk-UA"/>
        </w:rPr>
        <w:t xml:space="preserve"> №</w:t>
      </w:r>
      <w:r w:rsidR="007D0056" w:rsidRPr="007D0056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val="uk-UA"/>
        </w:rPr>
        <w:t xml:space="preserve"> 115</w:t>
      </w:r>
    </w:p>
    <w:p w:rsidR="00F931E1" w:rsidRDefault="00F931E1" w:rsidP="00F931E1">
      <w:pPr>
        <w:pStyle w:val="1"/>
        <w:spacing w:after="0" w:line="240" w:lineRule="auto"/>
        <w:ind w:right="38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затвердження </w:t>
      </w:r>
    </w:p>
    <w:p w:rsidR="00F931E1" w:rsidRPr="00F931E1" w:rsidRDefault="00F931E1" w:rsidP="00F931E1">
      <w:pPr>
        <w:pStyle w:val="1"/>
        <w:spacing w:after="0" w:line="240" w:lineRule="auto"/>
        <w:ind w:right="38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Ко</w:t>
      </w:r>
      <w:r w:rsidR="00834F0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цепції </w:t>
      </w:r>
      <w:r w:rsidRPr="00F931E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</w:t>
      </w:r>
      <w:r w:rsidR="006E0ED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</w:t>
      </w:r>
      <w:r w:rsidRPr="00F931E1">
        <w:rPr>
          <w:rFonts w:ascii="Times New Roman" w:hAnsi="Times New Roman" w:cs="Times New Roman"/>
          <w:bCs/>
          <w:sz w:val="28"/>
          <w:szCs w:val="28"/>
          <w:lang w:val="uk-UA"/>
        </w:rPr>
        <w:t>провадження</w:t>
      </w:r>
    </w:p>
    <w:p w:rsidR="00F931E1" w:rsidRPr="00F931E1" w:rsidRDefault="00F931E1" w:rsidP="008F17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931E1">
        <w:rPr>
          <w:rFonts w:ascii="Times New Roman" w:hAnsi="Times New Roman" w:cs="Times New Roman"/>
          <w:bCs/>
          <w:sz w:val="28"/>
          <w:szCs w:val="28"/>
          <w:lang w:val="uk-UA"/>
        </w:rPr>
        <w:t>системи енергетичного менеджменту</w:t>
      </w:r>
    </w:p>
    <w:p w:rsidR="00F931E1" w:rsidRPr="003960A3" w:rsidRDefault="00F931E1" w:rsidP="009F1E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931E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м.Малині</w:t>
      </w:r>
      <w:proofErr w:type="spellEnd"/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</w:p>
    <w:p w:rsidR="00F931E1" w:rsidRPr="003960A3" w:rsidRDefault="00F931E1" w:rsidP="00F931E1">
      <w:pPr>
        <w:pStyle w:val="1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931E1" w:rsidRDefault="00F931E1" w:rsidP="003C6BAA">
      <w:pPr>
        <w:tabs>
          <w:tab w:val="left" w:pos="567"/>
          <w:tab w:val="left" w:pos="2985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енергозбереження» та </w:t>
      </w:r>
      <w:r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>Законом України «Про місцеве самоврядування в Україні»</w:t>
      </w: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, з метою підвищення енергетичної ефективн</w:t>
      </w:r>
      <w:r w:rsidR="00434722">
        <w:rPr>
          <w:rFonts w:ascii="Times New Roman" w:eastAsia="Times New Roman" w:hAnsi="Times New Roman" w:cs="Times New Roman"/>
          <w:sz w:val="28"/>
          <w:szCs w:val="28"/>
          <w:lang w:val="uk-UA"/>
        </w:rPr>
        <w:t>ості будівель бюджетних установ</w:t>
      </w:r>
      <w:r w:rsidR="00434722" w:rsidRPr="004347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організацій</w:t>
      </w:r>
      <w:r w:rsidRPr="003960A3">
        <w:rPr>
          <w:rFonts w:ascii="Times New Roman" w:eastAsia="Times New Roman" w:hAnsi="Times New Roman" w:cs="Times New Roman"/>
          <w:sz w:val="28"/>
          <w:szCs w:val="28"/>
          <w:highlight w:val="white"/>
          <w:lang w:val="uk-UA"/>
        </w:rPr>
        <w:t xml:space="preserve">, 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>виконавчий комітет міської ради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3960A3">
        <w:rPr>
          <w:rFonts w:ascii="Times New Roman" w:hAnsi="Times New Roman" w:cs="Times New Roman"/>
          <w:sz w:val="28"/>
          <w:szCs w:val="28"/>
          <w:lang w:val="uk-UA"/>
        </w:rPr>
        <w:t>В И Р І Ш И В:</w:t>
      </w:r>
    </w:p>
    <w:p w:rsidR="00434722" w:rsidRPr="006E0ED6" w:rsidRDefault="00434722" w:rsidP="009F1EDF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4722" w:rsidRPr="006E0ED6" w:rsidRDefault="009F1EDF" w:rsidP="009F1E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34722" w:rsidRPr="006E0ED6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34722" w:rsidRPr="006E0ED6">
        <w:rPr>
          <w:rFonts w:ascii="Times New Roman" w:hAnsi="Times New Roman" w:cs="Times New Roman"/>
          <w:sz w:val="28"/>
          <w:szCs w:val="28"/>
          <w:lang w:val="uk-UA"/>
        </w:rPr>
        <w:t>Затвердити Концепцію «Запровадження системи енергет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ичного менеджменту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м.Малині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 </w:t>
      </w:r>
      <w:r w:rsidR="00434722" w:rsidRPr="006E0ED6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434722" w:rsidRPr="006E0ED6">
        <w:rPr>
          <w:rFonts w:ascii="Times New Roman" w:hAnsi="Times New Roman" w:cs="Times New Roman"/>
          <w:sz w:val="28"/>
          <w:szCs w:val="28"/>
          <w:lang w:val="uk-UA"/>
        </w:rPr>
        <w:t>одаток 1).</w:t>
      </w:r>
    </w:p>
    <w:p w:rsidR="00434722" w:rsidRPr="006E0ED6" w:rsidRDefault="009F1EDF" w:rsidP="009F1E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34722" w:rsidRPr="006E0ED6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34722" w:rsidRPr="006E0ED6">
        <w:rPr>
          <w:rFonts w:ascii="Times New Roman" w:hAnsi="Times New Roman" w:cs="Times New Roman"/>
          <w:sz w:val="28"/>
          <w:szCs w:val="28"/>
          <w:lang w:val="uk-UA"/>
        </w:rPr>
        <w:t>Керів</w:t>
      </w:r>
      <w:r w:rsidR="00434722" w:rsidRPr="006E0ED6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никам структурних підрозділів бюджетної сфери </w:t>
      </w:r>
      <w:proofErr w:type="spellStart"/>
      <w:r w:rsidR="00434722" w:rsidRPr="006E0ED6">
        <w:rPr>
          <w:rFonts w:ascii="Times New Roman" w:hAnsi="Times New Roman" w:cs="Times New Roman"/>
          <w:sz w:val="28"/>
          <w:szCs w:val="28"/>
          <w:lang w:val="uk-UA"/>
        </w:rPr>
        <w:t>м.Малина</w:t>
      </w:r>
      <w:proofErr w:type="spellEnd"/>
      <w:r w:rsidR="00434722" w:rsidRPr="006E0ED6">
        <w:rPr>
          <w:rFonts w:ascii="Times New Roman" w:hAnsi="Times New Roman" w:cs="Times New Roman"/>
          <w:sz w:val="28"/>
          <w:szCs w:val="28"/>
          <w:highlight w:val="white"/>
          <w:lang w:val="uk-UA"/>
        </w:rPr>
        <w:t>:</w:t>
      </w:r>
    </w:p>
    <w:p w:rsidR="00434722" w:rsidRPr="006E0ED6" w:rsidRDefault="00434722" w:rsidP="009F1E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0ED6">
        <w:rPr>
          <w:rFonts w:ascii="Times New Roman" w:hAnsi="Times New Roman" w:cs="Times New Roman"/>
          <w:sz w:val="28"/>
          <w:szCs w:val="28"/>
          <w:lang w:val="uk-UA"/>
        </w:rPr>
        <w:t>- начальник</w:t>
      </w:r>
      <w:r w:rsidR="00E83F5E">
        <w:rPr>
          <w:rFonts w:ascii="Times New Roman" w:hAnsi="Times New Roman" w:cs="Times New Roman"/>
          <w:sz w:val="28"/>
          <w:szCs w:val="28"/>
          <w:lang w:val="uk-UA"/>
        </w:rPr>
        <w:t xml:space="preserve">у відділу освіти – </w:t>
      </w:r>
      <w:proofErr w:type="spellStart"/>
      <w:r w:rsidR="00E83F5E">
        <w:rPr>
          <w:rFonts w:ascii="Times New Roman" w:hAnsi="Times New Roman" w:cs="Times New Roman"/>
          <w:sz w:val="28"/>
          <w:szCs w:val="28"/>
          <w:lang w:val="uk-UA"/>
        </w:rPr>
        <w:t>Шеренку</w:t>
      </w:r>
      <w:proofErr w:type="spellEnd"/>
      <w:r w:rsidR="00E83F5E">
        <w:rPr>
          <w:rFonts w:ascii="Times New Roman" w:hAnsi="Times New Roman" w:cs="Times New Roman"/>
          <w:sz w:val="28"/>
          <w:szCs w:val="28"/>
          <w:lang w:val="uk-UA"/>
        </w:rPr>
        <w:t xml:space="preserve"> М.В.</w:t>
      </w:r>
    </w:p>
    <w:p w:rsidR="00434722" w:rsidRPr="006E0ED6" w:rsidRDefault="00434722" w:rsidP="009F1ED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E0ED6">
        <w:rPr>
          <w:rFonts w:ascii="Times New Roman" w:hAnsi="Times New Roman" w:cs="Times New Roman"/>
          <w:sz w:val="28"/>
          <w:szCs w:val="28"/>
          <w:lang w:val="uk-UA"/>
        </w:rPr>
        <w:t xml:space="preserve">- начальнику відділу культури – </w:t>
      </w:r>
      <w:proofErr w:type="spellStart"/>
      <w:r w:rsidRPr="006E0ED6">
        <w:rPr>
          <w:rFonts w:ascii="Times New Roman" w:hAnsi="Times New Roman" w:cs="Times New Roman"/>
          <w:sz w:val="28"/>
          <w:szCs w:val="28"/>
          <w:lang w:val="uk-UA"/>
        </w:rPr>
        <w:t>Журови</w:t>
      </w:r>
      <w:r w:rsidR="00E83F5E">
        <w:rPr>
          <w:rFonts w:ascii="Times New Roman" w:hAnsi="Times New Roman" w:cs="Times New Roman"/>
          <w:sz w:val="28"/>
          <w:szCs w:val="28"/>
          <w:lang w:val="uk-UA"/>
        </w:rPr>
        <w:t>ч</w:t>
      </w:r>
      <w:proofErr w:type="spellEnd"/>
      <w:r w:rsidR="00E83F5E">
        <w:rPr>
          <w:rFonts w:ascii="Times New Roman" w:hAnsi="Times New Roman" w:cs="Times New Roman"/>
          <w:sz w:val="28"/>
          <w:szCs w:val="28"/>
          <w:lang w:val="uk-UA"/>
        </w:rPr>
        <w:t xml:space="preserve"> О.А.</w:t>
      </w:r>
    </w:p>
    <w:p w:rsidR="00434722" w:rsidRPr="006E0ED6" w:rsidRDefault="00434722" w:rsidP="009F1ED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E0ED6">
        <w:rPr>
          <w:rFonts w:ascii="Times New Roman" w:hAnsi="Times New Roman" w:cs="Times New Roman"/>
          <w:sz w:val="28"/>
          <w:szCs w:val="28"/>
          <w:lang w:val="uk-UA"/>
        </w:rPr>
        <w:t>- начальнику уп</w:t>
      </w:r>
      <w:r w:rsidR="00E83F5E">
        <w:rPr>
          <w:rFonts w:ascii="Times New Roman" w:hAnsi="Times New Roman" w:cs="Times New Roman"/>
          <w:sz w:val="28"/>
          <w:szCs w:val="28"/>
          <w:lang w:val="uk-UA"/>
        </w:rPr>
        <w:t>равління УПСЗН – Недогарку С.І.</w:t>
      </w:r>
    </w:p>
    <w:p w:rsidR="00434722" w:rsidRPr="006E0ED6" w:rsidRDefault="00434722" w:rsidP="009F1ED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E0ED6">
        <w:rPr>
          <w:rFonts w:ascii="Times New Roman" w:hAnsi="Times New Roman" w:cs="Times New Roman"/>
          <w:sz w:val="28"/>
          <w:szCs w:val="28"/>
          <w:lang w:val="uk-UA"/>
        </w:rPr>
        <w:t>- головн</w:t>
      </w:r>
      <w:r w:rsidR="00E83F5E">
        <w:rPr>
          <w:rFonts w:ascii="Times New Roman" w:hAnsi="Times New Roman" w:cs="Times New Roman"/>
          <w:sz w:val="28"/>
          <w:szCs w:val="28"/>
          <w:lang w:val="uk-UA"/>
        </w:rPr>
        <w:t xml:space="preserve">ому лікарю ММРТМО – </w:t>
      </w:r>
      <w:proofErr w:type="spellStart"/>
      <w:r w:rsidR="00E83F5E">
        <w:rPr>
          <w:rFonts w:ascii="Times New Roman" w:hAnsi="Times New Roman" w:cs="Times New Roman"/>
          <w:sz w:val="28"/>
          <w:szCs w:val="28"/>
          <w:lang w:val="uk-UA"/>
        </w:rPr>
        <w:t>Швидун</w:t>
      </w:r>
      <w:proofErr w:type="spellEnd"/>
      <w:r w:rsidR="00E83F5E">
        <w:rPr>
          <w:rFonts w:ascii="Times New Roman" w:hAnsi="Times New Roman" w:cs="Times New Roman"/>
          <w:sz w:val="28"/>
          <w:szCs w:val="28"/>
          <w:lang w:val="uk-UA"/>
        </w:rPr>
        <w:t xml:space="preserve"> В.Н.</w:t>
      </w:r>
    </w:p>
    <w:p w:rsidR="00434722" w:rsidRPr="006E0ED6" w:rsidRDefault="00434722" w:rsidP="009F1ED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E0ED6">
        <w:rPr>
          <w:rFonts w:ascii="Times New Roman" w:hAnsi="Times New Roman" w:cs="Times New Roman"/>
          <w:sz w:val="28"/>
          <w:szCs w:val="28"/>
          <w:lang w:val="uk-UA"/>
        </w:rPr>
        <w:t>- головному ліка</w:t>
      </w:r>
      <w:r w:rsidR="00E83F5E">
        <w:rPr>
          <w:rFonts w:ascii="Times New Roman" w:hAnsi="Times New Roman" w:cs="Times New Roman"/>
          <w:sz w:val="28"/>
          <w:szCs w:val="28"/>
          <w:lang w:val="uk-UA"/>
        </w:rPr>
        <w:t xml:space="preserve">рю КНП МЦПМСД – </w:t>
      </w:r>
      <w:proofErr w:type="spellStart"/>
      <w:r w:rsidR="00E83F5E">
        <w:rPr>
          <w:rFonts w:ascii="Times New Roman" w:hAnsi="Times New Roman" w:cs="Times New Roman"/>
          <w:sz w:val="28"/>
          <w:szCs w:val="28"/>
          <w:lang w:val="uk-UA"/>
        </w:rPr>
        <w:t>Андрійцеву</w:t>
      </w:r>
      <w:proofErr w:type="spellEnd"/>
      <w:r w:rsidR="00E83F5E">
        <w:rPr>
          <w:rFonts w:ascii="Times New Roman" w:hAnsi="Times New Roman" w:cs="Times New Roman"/>
          <w:sz w:val="28"/>
          <w:szCs w:val="28"/>
          <w:lang w:val="uk-UA"/>
        </w:rPr>
        <w:t xml:space="preserve"> О.М.</w:t>
      </w:r>
    </w:p>
    <w:p w:rsidR="00E83F5E" w:rsidRDefault="00434722" w:rsidP="009F1E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0ED6">
        <w:rPr>
          <w:rFonts w:ascii="Times New Roman" w:hAnsi="Times New Roman" w:cs="Times New Roman"/>
          <w:sz w:val="28"/>
          <w:szCs w:val="28"/>
          <w:lang w:val="uk-UA"/>
        </w:rPr>
        <w:t xml:space="preserve">- головному лікарю МСО – Капустіну С.О.  </w:t>
      </w:r>
    </w:p>
    <w:p w:rsidR="00434722" w:rsidRPr="006E0ED6" w:rsidRDefault="00434722" w:rsidP="009F1E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0ED6">
        <w:rPr>
          <w:rFonts w:ascii="Times New Roman" w:hAnsi="Times New Roman" w:cs="Times New Roman"/>
          <w:sz w:val="28"/>
          <w:szCs w:val="28"/>
          <w:lang w:val="uk-UA"/>
        </w:rPr>
        <w:t>забезпечити впровадження системи енергетичного менеджменту</w:t>
      </w:r>
      <w:r w:rsidR="009F1E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0ED6">
        <w:rPr>
          <w:rFonts w:ascii="Times New Roman" w:hAnsi="Times New Roman" w:cs="Times New Roman"/>
          <w:sz w:val="28"/>
          <w:szCs w:val="28"/>
          <w:lang w:val="uk-UA"/>
        </w:rPr>
        <w:t>відповідно до затвердженої Концепції.</w:t>
      </w:r>
    </w:p>
    <w:p w:rsidR="00434722" w:rsidRPr="006E0ED6" w:rsidRDefault="009F1EDF" w:rsidP="009F1EDF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34722" w:rsidRPr="006E0ED6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34722" w:rsidRPr="006E0ED6">
        <w:rPr>
          <w:rFonts w:ascii="Times New Roman" w:hAnsi="Times New Roman" w:cs="Times New Roman"/>
          <w:sz w:val="28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="00434722" w:rsidRPr="006E0ED6">
        <w:rPr>
          <w:rFonts w:ascii="Times New Roman" w:hAnsi="Times New Roman" w:cs="Times New Roman"/>
          <w:sz w:val="28"/>
          <w:lang w:val="uk-UA"/>
        </w:rPr>
        <w:t>Піковського</w:t>
      </w:r>
      <w:proofErr w:type="spellEnd"/>
      <w:r w:rsidR="00434722" w:rsidRPr="006E0ED6">
        <w:rPr>
          <w:rFonts w:ascii="Times New Roman" w:hAnsi="Times New Roman" w:cs="Times New Roman"/>
          <w:sz w:val="28"/>
          <w:lang w:val="uk-UA"/>
        </w:rPr>
        <w:t xml:space="preserve"> П.В.</w:t>
      </w:r>
    </w:p>
    <w:p w:rsidR="00F931E1" w:rsidRPr="006E0ED6" w:rsidRDefault="00F931E1" w:rsidP="00F931E1">
      <w:pPr>
        <w:tabs>
          <w:tab w:val="left" w:pos="2985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31E1" w:rsidRPr="006E0ED6" w:rsidRDefault="00F931E1" w:rsidP="00F931E1">
      <w:pPr>
        <w:tabs>
          <w:tab w:val="left" w:pos="0"/>
          <w:tab w:val="left" w:pos="567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F931E1" w:rsidRPr="006E0ED6" w:rsidRDefault="00F931E1" w:rsidP="00F931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white"/>
          <w:lang w:val="uk-UA"/>
        </w:rPr>
      </w:pPr>
    </w:p>
    <w:p w:rsidR="003C6BAA" w:rsidRPr="003960A3" w:rsidRDefault="00F931E1" w:rsidP="00F931E1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Міський  голова                                                                               О.Г. Шостак</w:t>
      </w:r>
    </w:p>
    <w:p w:rsidR="009F1EDF" w:rsidRDefault="009F1EDF" w:rsidP="003C6B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C6BAA" w:rsidRPr="003C6BAA" w:rsidRDefault="003C6BAA" w:rsidP="003C6B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C6BAA">
        <w:rPr>
          <w:rFonts w:ascii="Times New Roman" w:hAnsi="Times New Roman" w:cs="Times New Roman"/>
          <w:sz w:val="24"/>
          <w:szCs w:val="24"/>
          <w:lang w:val="uk-UA"/>
        </w:rPr>
        <w:t>Піковський П.В.</w:t>
      </w:r>
    </w:p>
    <w:p w:rsidR="003C6BAA" w:rsidRPr="003C6BAA" w:rsidRDefault="003C6BAA" w:rsidP="003C6B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C6BAA">
        <w:rPr>
          <w:rFonts w:ascii="Times New Roman" w:hAnsi="Times New Roman" w:cs="Times New Roman"/>
          <w:sz w:val="24"/>
          <w:szCs w:val="24"/>
          <w:lang w:val="uk-UA"/>
        </w:rPr>
        <w:t>Сивко С.І.</w:t>
      </w:r>
    </w:p>
    <w:p w:rsidR="003C6BAA" w:rsidRPr="003C6BAA" w:rsidRDefault="003C6BAA" w:rsidP="003C6B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C6BAA">
        <w:rPr>
          <w:rFonts w:ascii="Times New Roman" w:hAnsi="Times New Roman" w:cs="Times New Roman"/>
          <w:sz w:val="24"/>
          <w:szCs w:val="24"/>
          <w:lang w:val="uk-UA"/>
        </w:rPr>
        <w:t>Парфіненко М.М.</w:t>
      </w:r>
    </w:p>
    <w:p w:rsidR="003C6BAA" w:rsidRPr="003C6BAA" w:rsidRDefault="003C6BAA" w:rsidP="003C6B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C6BAA">
        <w:rPr>
          <w:rFonts w:ascii="Times New Roman" w:hAnsi="Times New Roman" w:cs="Times New Roman"/>
          <w:sz w:val="24"/>
          <w:szCs w:val="24"/>
          <w:lang w:val="uk-UA"/>
        </w:rPr>
        <w:t>Кучевська</w:t>
      </w:r>
      <w:proofErr w:type="spellEnd"/>
      <w:r w:rsidRPr="003C6BAA">
        <w:rPr>
          <w:rFonts w:ascii="Times New Roman" w:hAnsi="Times New Roman" w:cs="Times New Roman"/>
          <w:sz w:val="24"/>
          <w:szCs w:val="24"/>
          <w:lang w:val="uk-UA"/>
        </w:rPr>
        <w:t xml:space="preserve"> Л.В.</w:t>
      </w:r>
    </w:p>
    <w:p w:rsidR="00F931E1" w:rsidRPr="003960A3" w:rsidRDefault="00F931E1" w:rsidP="00F931E1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B17602" w:rsidRPr="003960A3" w:rsidRDefault="00B17602" w:rsidP="00B17602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 w:rsidRPr="003960A3">
        <w:rPr>
          <w:rFonts w:ascii="Times New Roman" w:hAnsi="Times New Roman" w:cs="Times New Roman"/>
          <w:lang w:val="uk-UA"/>
        </w:rPr>
        <w:lastRenderedPageBreak/>
        <w:t>Додаток 1</w:t>
      </w:r>
    </w:p>
    <w:p w:rsidR="00B17602" w:rsidRPr="003960A3" w:rsidRDefault="009F1EDF" w:rsidP="00B17602">
      <w:pPr>
        <w:tabs>
          <w:tab w:val="left" w:pos="2985"/>
        </w:tabs>
        <w:spacing w:after="0" w:line="240" w:lineRule="auto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до рішення </w:t>
      </w:r>
      <w:r w:rsidR="00B17602" w:rsidRPr="003960A3">
        <w:rPr>
          <w:rFonts w:ascii="Times New Roman" w:hAnsi="Times New Roman" w:cs="Times New Roman"/>
          <w:lang w:val="uk-UA"/>
        </w:rPr>
        <w:t xml:space="preserve">виконкому </w:t>
      </w:r>
    </w:p>
    <w:p w:rsidR="00B17602" w:rsidRPr="003960A3" w:rsidRDefault="00B17602" w:rsidP="00B17602">
      <w:pPr>
        <w:pStyle w:val="1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lang w:val="uk-UA"/>
        </w:rPr>
        <w:t xml:space="preserve">від </w:t>
      </w:r>
      <w:r w:rsidR="005C2D77">
        <w:rPr>
          <w:rFonts w:ascii="Times New Roman" w:hAnsi="Times New Roman" w:cs="Times New Roman"/>
          <w:lang w:val="uk-UA"/>
        </w:rPr>
        <w:t>0</w:t>
      </w:r>
      <w:r w:rsidR="006C04E9">
        <w:rPr>
          <w:rFonts w:ascii="Times New Roman" w:hAnsi="Times New Roman" w:cs="Times New Roman"/>
          <w:lang w:val="uk-UA"/>
        </w:rPr>
        <w:t>5</w:t>
      </w:r>
      <w:r w:rsidR="007D0056">
        <w:rPr>
          <w:rFonts w:ascii="Times New Roman" w:hAnsi="Times New Roman" w:cs="Times New Roman"/>
          <w:lang w:val="uk-UA"/>
        </w:rPr>
        <w:t>.0</w:t>
      </w:r>
      <w:r w:rsidR="005C2D77">
        <w:rPr>
          <w:rFonts w:ascii="Times New Roman" w:hAnsi="Times New Roman" w:cs="Times New Roman"/>
          <w:lang w:val="uk-UA"/>
        </w:rPr>
        <w:t>8</w:t>
      </w:r>
      <w:r w:rsidR="007D0056">
        <w:rPr>
          <w:rFonts w:ascii="Times New Roman" w:hAnsi="Times New Roman" w:cs="Times New Roman"/>
          <w:lang w:val="uk-UA"/>
        </w:rPr>
        <w:t>.</w:t>
      </w:r>
      <w:r w:rsidRPr="003960A3">
        <w:rPr>
          <w:rFonts w:ascii="Times New Roman" w:hAnsi="Times New Roman" w:cs="Times New Roman"/>
          <w:lang w:val="uk-UA"/>
        </w:rPr>
        <w:t>2019  №</w:t>
      </w:r>
      <w:r w:rsidR="007D0056">
        <w:rPr>
          <w:rFonts w:ascii="Times New Roman" w:hAnsi="Times New Roman" w:cs="Times New Roman"/>
          <w:lang w:val="uk-UA"/>
        </w:rPr>
        <w:t xml:space="preserve"> 115</w:t>
      </w:r>
    </w:p>
    <w:p w:rsidR="008353B4" w:rsidRDefault="008353B4" w:rsidP="008353B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B17602" w:rsidRPr="00B17602" w:rsidRDefault="00B17602" w:rsidP="008353B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B17602" w:rsidRPr="000D4D93" w:rsidRDefault="00B17602" w:rsidP="00B1760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Концепція запровадження</w:t>
      </w:r>
    </w:p>
    <w:p w:rsidR="00B17602" w:rsidRPr="000D4D93" w:rsidRDefault="00B17602" w:rsidP="00B1760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b/>
          <w:bCs/>
          <w:sz w:val="28"/>
          <w:szCs w:val="28"/>
          <w:lang w:val="uk-UA"/>
        </w:rPr>
        <w:t>системи енергетичного менеджменту</w:t>
      </w:r>
    </w:p>
    <w:p w:rsidR="00B17602" w:rsidRPr="000D4D93" w:rsidRDefault="00B17602" w:rsidP="00B1760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м.Малині</w:t>
      </w:r>
      <w:proofErr w:type="spellEnd"/>
    </w:p>
    <w:p w:rsidR="008353B4" w:rsidRPr="00735D80" w:rsidRDefault="008353B4" w:rsidP="008353B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0D4D93" w:rsidRPr="000D4D93" w:rsidRDefault="008353B4" w:rsidP="008353B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8353B4">
        <w:rPr>
          <w:rFonts w:ascii="Times New Roman" w:hAnsi="Times New Roman" w:cs="Times New Roman"/>
          <w:b/>
          <w:bCs/>
          <w:iCs/>
          <w:sz w:val="28"/>
          <w:szCs w:val="28"/>
        </w:rPr>
        <w:t>1</w:t>
      </w:r>
      <w:proofErr w:type="spellStart"/>
      <w:r w:rsidR="000D4D93" w:rsidRPr="000D4D9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.Загальна</w:t>
      </w:r>
      <w:proofErr w:type="spellEnd"/>
      <w:r w:rsidR="000D4D93" w:rsidRPr="000D4D9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частина</w:t>
      </w:r>
    </w:p>
    <w:p w:rsidR="000D4D93" w:rsidRPr="000D4D93" w:rsidRDefault="000D4D93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>Система енергетичного менеджменту - частина загальної системи управління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бюджетним та комунальним секторами, що забезпечує раціональне використання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енергетичних ресурсів у процес</w:t>
      </w:r>
      <w:r w:rsidR="008353B4">
        <w:rPr>
          <w:rFonts w:ascii="Times New Roman" w:hAnsi="Times New Roman" w:cs="Times New Roman"/>
          <w:sz w:val="28"/>
          <w:szCs w:val="28"/>
          <w:lang w:val="uk-UA"/>
        </w:rPr>
        <w:t>і забезпечення потреб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громади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353B4">
        <w:rPr>
          <w:rFonts w:ascii="Times New Roman" w:hAnsi="Times New Roman" w:cs="Times New Roman"/>
          <w:sz w:val="28"/>
          <w:szCs w:val="28"/>
          <w:lang w:val="uk-UA"/>
        </w:rPr>
        <w:t>м.Малина</w:t>
      </w:r>
      <w:proofErr w:type="spellEnd"/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необхідними енергетичними послугами. Цей вид управлінської діяльності спирається на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політику міської ради в питаннях використання енергоресурсів, має власні цілі та завдання,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відповідну організаційну структуру, кадрове, інформаційне та фінансове забезпечення,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особливі процедури планування, впровадження, оцінки діяльності у сфері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D4D93">
        <w:rPr>
          <w:rFonts w:ascii="Times New Roman" w:hAnsi="Times New Roman" w:cs="Times New Roman"/>
          <w:sz w:val="28"/>
          <w:szCs w:val="28"/>
          <w:lang w:val="uk-UA"/>
        </w:rPr>
        <w:t>енергокористування</w:t>
      </w:r>
      <w:proofErr w:type="spellEnd"/>
      <w:r w:rsidRPr="000D4D9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4D93" w:rsidRDefault="000D4D93" w:rsidP="00830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Видатки на придбання енергоносіїв у структурі бюджету </w:t>
      </w:r>
      <w:proofErr w:type="spellStart"/>
      <w:r w:rsidR="008353B4">
        <w:rPr>
          <w:rFonts w:ascii="Times New Roman" w:hAnsi="Times New Roman" w:cs="Times New Roman"/>
          <w:sz w:val="28"/>
          <w:szCs w:val="28"/>
          <w:lang w:val="uk-UA"/>
        </w:rPr>
        <w:t>м.Малина</w:t>
      </w:r>
      <w:proofErr w:type="spellEnd"/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невпинно зростають внаслідок національних та світових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тенденцій до підвищення цін на енергоресурси. Зокрема, у 201</w:t>
      </w:r>
      <w:r w:rsidR="00FE3CDC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році потреба бюджетних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коштів лише на оплату електроенергії, природного газу, твердого палива та послуг з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водопостачання та водовідведення становить понад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29B6" w:rsidRPr="00BA29B6">
        <w:rPr>
          <w:rFonts w:ascii="Times New Roman" w:hAnsi="Times New Roman" w:cs="Times New Roman"/>
          <w:sz w:val="28"/>
          <w:szCs w:val="28"/>
        </w:rPr>
        <w:t>15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A29B6">
        <w:rPr>
          <w:rFonts w:ascii="Times New Roman" w:hAnsi="Times New Roman" w:cs="Times New Roman"/>
          <w:sz w:val="28"/>
          <w:szCs w:val="28"/>
          <w:lang w:val="uk-UA"/>
        </w:rPr>
        <w:t>млн.грн</w:t>
      </w:r>
      <w:proofErr w:type="spellEnd"/>
      <w:r w:rsidRPr="00BA29B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Основна маса придбаних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громадою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37A58">
        <w:rPr>
          <w:rFonts w:ascii="Times New Roman" w:hAnsi="Times New Roman" w:cs="Times New Roman"/>
          <w:sz w:val="28"/>
          <w:szCs w:val="28"/>
          <w:lang w:val="uk-UA"/>
        </w:rPr>
        <w:t>м.Малина</w:t>
      </w:r>
      <w:proofErr w:type="spellEnd"/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енергоресурсів споживається будівлями, які знаходяться на балансі бюджетних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установ та організацій. Значна частина цих ресурсів використовується нераціонально через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застарілі технології, низьку якість експлуатації будівель та енергетичного обладнання, а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також через недосконале управління процесами генерування та доставки енергоресурсів і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перетворення їх у відповідні послуги.</w:t>
      </w:r>
    </w:p>
    <w:p w:rsidR="000D4D93" w:rsidRDefault="000D4D93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стратегії розвитку інфраструктури, соціальної сфери </w:t>
      </w:r>
      <w:proofErr w:type="spellStart"/>
      <w:r w:rsidR="00C37A58">
        <w:rPr>
          <w:rFonts w:ascii="Times New Roman" w:hAnsi="Times New Roman" w:cs="Times New Roman"/>
          <w:sz w:val="28"/>
          <w:szCs w:val="28"/>
          <w:lang w:val="uk-UA"/>
        </w:rPr>
        <w:t>м.Малина</w:t>
      </w:r>
      <w:proofErr w:type="spellEnd"/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C37A58">
        <w:rPr>
          <w:rFonts w:ascii="Times New Roman" w:hAnsi="Times New Roman" w:cs="Times New Roman"/>
          <w:sz w:val="28"/>
          <w:szCs w:val="28"/>
          <w:lang w:val="uk-UA"/>
        </w:rPr>
        <w:t>його фінансування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потребує вирішення питань використання енергетичних ресурсів на засадах професійного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управління та принципах сталого розвитку.</w:t>
      </w:r>
    </w:p>
    <w:p w:rsidR="00FE3CDC" w:rsidRDefault="000D4D93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>Досвід європейських країн та українських міст щодо впровадження та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функціонування системи енергетичного менеджменту дозволяє говорити про високу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ефективність такого заходу, що пов’язано зі зниженням витрат на енергоресурси та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підвищенням ефективності використання бюджетних та залучених коштів на модернізацію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об’єктів муніципальної інфраструктури, що пов’язані зі споживання енергоносіїв. Тому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ознайомившись з досвідом європейських та українських міст, вирішено у </w:t>
      </w:r>
      <w:proofErr w:type="spellStart"/>
      <w:r w:rsidR="00FE3CDC">
        <w:rPr>
          <w:rFonts w:ascii="Times New Roman" w:hAnsi="Times New Roman" w:cs="Times New Roman"/>
          <w:sz w:val="28"/>
          <w:szCs w:val="28"/>
          <w:lang w:val="uk-UA"/>
        </w:rPr>
        <w:t>м.Малині</w:t>
      </w:r>
      <w:proofErr w:type="spellEnd"/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запровадити систему енергетичного менеджменту.</w:t>
      </w:r>
    </w:p>
    <w:p w:rsidR="0083076D" w:rsidRDefault="0083076D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076D" w:rsidRDefault="0083076D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076D" w:rsidRDefault="0083076D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3CDC" w:rsidRDefault="00FE3CDC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076D" w:rsidRDefault="00FE3CDC" w:rsidP="008307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lastRenderedPageBreak/>
        <w:t>2</w:t>
      </w:r>
      <w:r w:rsidR="000D4D93" w:rsidRPr="000D4D9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. Мета і основне завдання Концепції</w:t>
      </w:r>
    </w:p>
    <w:p w:rsidR="00432B16" w:rsidRDefault="000D4D93" w:rsidP="00830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>Метою Концепції є визначення стратегії формування професійних управлінських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механізмів та прийняття рішень в сфері споживання енергоносіїв, які у перспективі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забезпечать для </w:t>
      </w:r>
      <w:proofErr w:type="spellStart"/>
      <w:r w:rsidR="00FE3CDC">
        <w:rPr>
          <w:rFonts w:ascii="Times New Roman" w:hAnsi="Times New Roman" w:cs="Times New Roman"/>
          <w:sz w:val="28"/>
          <w:szCs w:val="28"/>
          <w:lang w:val="uk-UA"/>
        </w:rPr>
        <w:t>м.Малина</w:t>
      </w:r>
      <w:proofErr w:type="spellEnd"/>
      <w:r w:rsidRPr="000D4D9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32B16" w:rsidRDefault="00432B16" w:rsidP="00830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2B1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D4D93" w:rsidRPr="00432B16">
        <w:rPr>
          <w:rFonts w:ascii="Times New Roman" w:hAnsi="Times New Roman" w:cs="Times New Roman"/>
          <w:sz w:val="28"/>
          <w:szCs w:val="28"/>
          <w:lang w:val="uk-UA"/>
        </w:rPr>
        <w:t>раціональне використання бюджетних коштів на придбання енергоресурсів;</w:t>
      </w:r>
    </w:p>
    <w:p w:rsidR="00432B16" w:rsidRDefault="00432B16" w:rsidP="00830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оптимізацію структури споживання енергоресурсів;</w:t>
      </w:r>
    </w:p>
    <w:p w:rsidR="00432B16" w:rsidRDefault="00432B16" w:rsidP="00830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підвищення ефективності використання всіх видів енергоносіїв;</w:t>
      </w:r>
    </w:p>
    <w:p w:rsidR="00432B16" w:rsidRDefault="00432B16" w:rsidP="00830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окращення якості надання енергетичних послуг та можливостей для їх регулювання;</w:t>
      </w:r>
    </w:p>
    <w:p w:rsidR="00432B16" w:rsidRDefault="00432B16" w:rsidP="00830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налагодження </w:t>
      </w:r>
      <w:proofErr w:type="spellStart"/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енергоефективної</w:t>
      </w:r>
      <w:proofErr w:type="spellEnd"/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експлуатації споруд, будівель, житлових будинків,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систем централізованого </w:t>
      </w:r>
      <w:proofErr w:type="spellStart"/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теплозабезпечення</w:t>
      </w:r>
      <w:proofErr w:type="spellEnd"/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та обладнання генерації енергії;</w:t>
      </w:r>
    </w:p>
    <w:p w:rsidR="00432B16" w:rsidRDefault="00432B16" w:rsidP="00830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скорочення викидів СО</w:t>
      </w:r>
      <w:r w:rsidR="006C04E9" w:rsidRPr="006C04E9">
        <w:rPr>
          <w:rFonts w:ascii="Times New Roman" w:hAnsi="Times New Roman" w:cs="Times New Roman"/>
          <w:sz w:val="16"/>
          <w:szCs w:val="16"/>
          <w:lang w:val="uk-UA"/>
        </w:rPr>
        <w:t>2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, розвиток екологічно орієнтованої економіки, підвищення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якості життя;</w:t>
      </w:r>
    </w:p>
    <w:p w:rsidR="00432B16" w:rsidRDefault="00432B16" w:rsidP="00830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формування ощадливої поведінки споживачів енергетичних послуг;</w:t>
      </w:r>
    </w:p>
    <w:p w:rsidR="00432B16" w:rsidRDefault="00432B16" w:rsidP="00830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запровадження системи економічного стимулювання енергозберігаючих заходів в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бюджетних установах, організаціях та комунальних підприємствах;</w:t>
      </w:r>
    </w:p>
    <w:p w:rsidR="000D4D93" w:rsidRPr="000D4D93" w:rsidRDefault="00432B16" w:rsidP="00830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алучення інвестицій у процеси технологічної та </w:t>
      </w:r>
      <w:proofErr w:type="spellStart"/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енергоефективної</w:t>
      </w:r>
      <w:proofErr w:type="spellEnd"/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модернізації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інфраструктури громади.</w:t>
      </w:r>
    </w:p>
    <w:p w:rsidR="000D4D93" w:rsidRDefault="000D4D93" w:rsidP="00830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>Основним завданням Концепції є вибір організаційно-управлінських та технологічних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підходів, на підставі яких мають бути визначені пріоритети громади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E3CDC">
        <w:rPr>
          <w:rFonts w:ascii="Times New Roman" w:hAnsi="Times New Roman" w:cs="Times New Roman"/>
          <w:sz w:val="28"/>
          <w:szCs w:val="28"/>
          <w:lang w:val="uk-UA"/>
        </w:rPr>
        <w:t>м.Малина</w:t>
      </w:r>
      <w:proofErr w:type="spellEnd"/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у цих питаннях і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розроблена модель системи енергетичного менеджменту для бюджетної та комунальної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сфер.</w:t>
      </w:r>
    </w:p>
    <w:p w:rsidR="00305BA1" w:rsidRPr="000D4D93" w:rsidRDefault="00305BA1" w:rsidP="00830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4D93" w:rsidRPr="000D4D93" w:rsidRDefault="00305BA1" w:rsidP="00830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3</w:t>
      </w:r>
      <w:r w:rsidR="000D4D93" w:rsidRPr="000D4D9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. Переваги енергетичного менеджменту в порівнянні з традиційним контролемспоживання енергетичних ресурсів</w:t>
      </w:r>
    </w:p>
    <w:p w:rsidR="000D4D93" w:rsidRDefault="000D4D93" w:rsidP="00830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>На відміну від традиційного контролю споживання паливно-енергетичних ресурсів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енергетичний менеджмент включає такі за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>вдання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D4D93" w:rsidRDefault="00432B16" w:rsidP="00830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аналіз ефективності використання паливно-енергетичних ресурсів;</w:t>
      </w:r>
    </w:p>
    <w:p w:rsidR="000D4D93" w:rsidRPr="000D4D93" w:rsidRDefault="00432B16" w:rsidP="00830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оптимальне регулювання процесів теплопостачання;</w:t>
      </w:r>
    </w:p>
    <w:p w:rsidR="000D4D93" w:rsidRPr="000D4D93" w:rsidRDefault="00432B16" w:rsidP="00830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прогнозування обсягів споживання паливно-енергетичних ресурсів в залежності від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погодних умов та інших впливових факторів;</w:t>
      </w:r>
    </w:p>
    <w:p w:rsidR="000D4D93" w:rsidRPr="000D4D93" w:rsidRDefault="00F705B3" w:rsidP="00830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оптимальне планування ремонтно-технічного обслуговування систем теплопостачання;</w:t>
      </w:r>
    </w:p>
    <w:p w:rsidR="000D4D93" w:rsidRDefault="00F705B3" w:rsidP="00830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розробка енергозберігаючих заходів і визначення пріоритетів їх реалізації;</w:t>
      </w:r>
    </w:p>
    <w:p w:rsidR="000D4D93" w:rsidRPr="000D4D93" w:rsidRDefault="00F705B3" w:rsidP="00830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моніторинг фактичної техніко-економічної ефективності енергозберігаючих заходів.</w:t>
      </w:r>
    </w:p>
    <w:p w:rsidR="000D4D93" w:rsidRPr="000D4D93" w:rsidRDefault="000D4D93" w:rsidP="00830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Впровадження системи </w:t>
      </w:r>
      <w:proofErr w:type="spellStart"/>
      <w:r w:rsidRPr="000D4D93">
        <w:rPr>
          <w:rFonts w:ascii="Times New Roman" w:hAnsi="Times New Roman" w:cs="Times New Roman"/>
          <w:sz w:val="28"/>
          <w:szCs w:val="28"/>
          <w:lang w:val="uk-UA"/>
        </w:rPr>
        <w:t>енергоменеджменту</w:t>
      </w:r>
      <w:proofErr w:type="spellEnd"/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за вимогами стандарту ДСТУ ISO50001:2014 дозволяє організаціям послідовно і з найменшими витратами поліпшити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ефективність виробництва і використання енергії, а також отримати значні вигоди за рахунок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оптимального використання своїх енергоресурсів та енергетичних активів, зменшуючи,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таким чином, вартість споживання енергії та ресурсів. Значну роль в успішному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функціонуванні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системи </w:t>
      </w:r>
      <w:proofErr w:type="spellStart"/>
      <w:r w:rsidRPr="000D4D93">
        <w:rPr>
          <w:rFonts w:ascii="Times New Roman" w:hAnsi="Times New Roman" w:cs="Times New Roman"/>
          <w:sz w:val="28"/>
          <w:szCs w:val="28"/>
          <w:lang w:val="uk-UA"/>
        </w:rPr>
        <w:t>енергоменеджменту</w:t>
      </w:r>
      <w:proofErr w:type="spellEnd"/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відіграють співробітники організацій. Тому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відповідне управління персоналом і його мотивація можуть сприяти значному зниженню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витрат 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при ремонті та обслуговуванні обладнання.</w:t>
      </w:r>
    </w:p>
    <w:p w:rsidR="00F705B3" w:rsidRDefault="00F705B3" w:rsidP="00830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0D4D93" w:rsidRPr="000D4D93" w:rsidRDefault="00F705B3" w:rsidP="00830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4. </w:t>
      </w:r>
      <w:r w:rsidR="000D4D93" w:rsidRPr="000D4D93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Існуючий стан управління енергоресурсами в громаді</w:t>
      </w:r>
    </w:p>
    <w:p w:rsidR="000D4D93" w:rsidRPr="000D4D93" w:rsidRDefault="000D4D93" w:rsidP="00830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Сучасні технологічні можливості </w:t>
      </w:r>
      <w:proofErr w:type="spellStart"/>
      <w:r w:rsidRPr="000D4D93">
        <w:rPr>
          <w:rFonts w:ascii="Times New Roman" w:hAnsi="Times New Roman" w:cs="Times New Roman"/>
          <w:sz w:val="28"/>
          <w:szCs w:val="28"/>
          <w:lang w:val="uk-UA"/>
        </w:rPr>
        <w:t>енергоефективного</w:t>
      </w:r>
      <w:proofErr w:type="spellEnd"/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поліпшення будівель і систем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бюджетних установ, організацій та комунальних підприємств </w:t>
      </w:r>
      <w:proofErr w:type="spellStart"/>
      <w:r w:rsidR="003D5616">
        <w:rPr>
          <w:rFonts w:ascii="Times New Roman" w:hAnsi="Times New Roman" w:cs="Times New Roman"/>
          <w:sz w:val="28"/>
          <w:szCs w:val="28"/>
          <w:lang w:val="uk-UA"/>
        </w:rPr>
        <w:t>м.Малина</w:t>
      </w:r>
      <w:proofErr w:type="spellEnd"/>
      <w:r w:rsidRPr="000D4D93">
        <w:rPr>
          <w:rFonts w:ascii="Times New Roman" w:hAnsi="Times New Roman" w:cs="Times New Roman"/>
          <w:sz w:val="28"/>
          <w:szCs w:val="28"/>
          <w:lang w:val="uk-UA"/>
        </w:rPr>
        <w:t>, зокрема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регулювання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споживання енергоресурсів в залежності від обсягу завдань та функцій, використовується не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в достатній мірі. Роботи з розробки та впровадження заходів з енергозбереження носять, як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правило, спонтанний характер. Бюджет </w:t>
      </w:r>
      <w:proofErr w:type="spellStart"/>
      <w:r w:rsidR="00F705B3">
        <w:rPr>
          <w:rFonts w:ascii="Times New Roman" w:hAnsi="Times New Roman" w:cs="Times New Roman"/>
          <w:sz w:val="28"/>
          <w:szCs w:val="28"/>
          <w:lang w:val="uk-UA"/>
        </w:rPr>
        <w:t>м.Малина</w:t>
      </w:r>
      <w:proofErr w:type="spellEnd"/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виступає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основним джерелом реалізації проектів з енергозбереження в комунальній інфраструктурі.</w:t>
      </w:r>
    </w:p>
    <w:p w:rsidR="000D4D93" w:rsidRPr="000D4D93" w:rsidRDefault="000D4D93" w:rsidP="008307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>Цілісна система управління процесами енергоспоживання практично відсутня. Моніторинг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споживання енергоресурсів здійснюється на місцях у дуже спрощеній формі, а аналіз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ефективності використання енергоресурсів майже не проводиться. Усе це призводить не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тільки до необґрунтовано високих втрат енергоресурсів через наявність застарілих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технологій, систем і обладнання, але й до зниження якості енергетичних послуг при спробах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організувати заощадження енергоресурсів.</w:t>
      </w:r>
    </w:p>
    <w:p w:rsidR="000D4D93" w:rsidRPr="000D4D93" w:rsidRDefault="000D4D93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>За відсутності чіткої інформації щодо обсягів енергоспоживання та факторів, які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суттєво вп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ливають на споживання енергії, неможливо оцінити ефективність використання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енергі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ї по кожному конкретному об'єкту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. Саме тому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у період стрімкого зростання цін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енергоносії в Україні чи не єдиною можливістю стабілізації енергетичного ринку через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управлінські рішення стало введення обмежень на споживання енергії (лімітування). Цей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підхід дозволив, з одного боку, зменшити споживання енергії, але з іншого боку, призвів до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погіршення якості основних </w:t>
      </w:r>
      <w:proofErr w:type="spellStart"/>
      <w:r w:rsidRPr="000D4D93">
        <w:rPr>
          <w:rFonts w:ascii="Times New Roman" w:hAnsi="Times New Roman" w:cs="Times New Roman"/>
          <w:sz w:val="28"/>
          <w:szCs w:val="28"/>
          <w:lang w:val="uk-UA"/>
        </w:rPr>
        <w:t>енергомістких</w:t>
      </w:r>
      <w:proofErr w:type="spellEnd"/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послуг (теплопостачання, освітлення,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водопостачання). Тому лімітування енергоносіїв можна розглядати лише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як тимчасовий західна шляху до вирішення проблеми управління енергоспоживанням.</w:t>
      </w:r>
    </w:p>
    <w:p w:rsidR="000D4D93" w:rsidRPr="000D4D93" w:rsidRDefault="000D4D93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>Відсутність фахівців, оперативних даних про енергоспоживання в бюджеті,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інформаційних та фінансових інструментів створює проблеми при плануванні енергоощадної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діяльності, інвестуванні в енергоощадні проекти і подальшій експлуатації модернізованих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об'єктів.</w:t>
      </w:r>
    </w:p>
    <w:p w:rsidR="000D4D93" w:rsidRDefault="000D4D93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</w:t>
      </w:r>
      <w:proofErr w:type="spellStart"/>
      <w:r w:rsidRPr="000D4D93">
        <w:rPr>
          <w:rFonts w:ascii="Times New Roman" w:hAnsi="Times New Roman" w:cs="Times New Roman"/>
          <w:sz w:val="28"/>
          <w:szCs w:val="28"/>
          <w:lang w:val="uk-UA"/>
        </w:rPr>
        <w:t>енергоефективних</w:t>
      </w:r>
      <w:proofErr w:type="spellEnd"/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проектів у бюджетних установах (таких, як: капітальний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ремонт систем теплопостачання, заміна вікон, переведення котелень на альтернативний вид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палива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тощо) </w:t>
      </w:r>
      <w:proofErr w:type="spellStart"/>
      <w:r w:rsidR="003D5616">
        <w:rPr>
          <w:rFonts w:ascii="Times New Roman" w:hAnsi="Times New Roman" w:cs="Times New Roman"/>
          <w:sz w:val="28"/>
          <w:szCs w:val="28"/>
          <w:lang w:val="uk-UA"/>
        </w:rPr>
        <w:t>м.Малина</w:t>
      </w:r>
      <w:proofErr w:type="spellEnd"/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свідчить, що впровадження сучасного високотехнологічного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обладнання дає можливість заощаджувати значні обсяги енергоресурсів, але при цьому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проблеми організаційно-управлінського та технічного характеру залишаються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невирішеними.</w:t>
      </w:r>
    </w:p>
    <w:p w:rsidR="003C6BAA" w:rsidRDefault="003C6BAA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6BAA" w:rsidRPr="000D4D93" w:rsidRDefault="003C6BAA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5D80" w:rsidRPr="006C04E9" w:rsidRDefault="00735D80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735D80" w:rsidRPr="006C04E9" w:rsidRDefault="00735D80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0D4D93" w:rsidRPr="00735D80" w:rsidRDefault="00735D80" w:rsidP="00B1760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735D80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5.</w:t>
      </w:r>
      <w:r w:rsidR="000D4D93" w:rsidRPr="00735D80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Концептуальна модель створення системи </w:t>
      </w:r>
      <w:proofErr w:type="spellStart"/>
      <w:r w:rsidR="000D4D93" w:rsidRPr="00735D80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енергоменеджменту</w:t>
      </w:r>
      <w:proofErr w:type="spellEnd"/>
    </w:p>
    <w:p w:rsidR="000D4D93" w:rsidRPr="00735D80" w:rsidRDefault="000D4D93" w:rsidP="00B1760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735D80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для </w:t>
      </w:r>
      <w:proofErr w:type="spellStart"/>
      <w:r w:rsidR="003D5616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м.Малина</w:t>
      </w:r>
      <w:proofErr w:type="spellEnd"/>
    </w:p>
    <w:p w:rsidR="000D4D93" w:rsidRPr="000D4D93" w:rsidRDefault="000D4D93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proofErr w:type="spellStart"/>
      <w:r w:rsidR="00735D80">
        <w:rPr>
          <w:rFonts w:ascii="Times New Roman" w:hAnsi="Times New Roman" w:cs="Times New Roman"/>
          <w:sz w:val="28"/>
          <w:szCs w:val="28"/>
          <w:lang w:val="uk-UA"/>
        </w:rPr>
        <w:t>м.Малина</w:t>
      </w:r>
      <w:proofErr w:type="spellEnd"/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пропонується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скористатись набутим досвідом пілотних міст у процесі реалізації демонстраційних проектів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зі створення комп’ютеризованої системи управління енергоспоживанням для бюджетної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сфери 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міст і ОТГ, які мають розвинену систему управління споживанням енергії.</w:t>
      </w:r>
    </w:p>
    <w:p w:rsidR="000D4D93" w:rsidRPr="000D4D93" w:rsidRDefault="000D4D93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>Пропоновані новації в системі управління мають забезпечити цілісність процесів управління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споживанням енергоресурсів і поєднати їх з традиційними видами управлінської діяльності.</w:t>
      </w:r>
    </w:p>
    <w:p w:rsidR="000D4D93" w:rsidRPr="000D4D93" w:rsidRDefault="000D4D93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Система управління енергоспоживанням для </w:t>
      </w:r>
      <w:proofErr w:type="spellStart"/>
      <w:r w:rsidR="003D5616">
        <w:rPr>
          <w:rFonts w:ascii="Times New Roman" w:hAnsi="Times New Roman" w:cs="Times New Roman"/>
          <w:sz w:val="28"/>
          <w:szCs w:val="28"/>
          <w:lang w:val="uk-UA"/>
        </w:rPr>
        <w:t>м.Малина</w:t>
      </w:r>
      <w:proofErr w:type="spellEnd"/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має поєднати в собі увесь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спектр завдань, які стосуються контролю за енергоспоживанням та умовами комфорту,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планування видатків на придбання енергоресурсів, ефективної експлуатації будівель,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житлових будинків, </w:t>
      </w:r>
      <w:proofErr w:type="spellStart"/>
      <w:r w:rsidRPr="000D4D93">
        <w:rPr>
          <w:rFonts w:ascii="Times New Roman" w:hAnsi="Times New Roman" w:cs="Times New Roman"/>
          <w:sz w:val="28"/>
          <w:szCs w:val="28"/>
          <w:lang w:val="uk-UA"/>
        </w:rPr>
        <w:t>енергоефективного</w:t>
      </w:r>
      <w:proofErr w:type="spellEnd"/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проектування, будівництва та реконструкції об’єктів,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залучення інвестицій.</w:t>
      </w:r>
    </w:p>
    <w:p w:rsidR="000D4D93" w:rsidRPr="000D4D93" w:rsidRDefault="000D4D93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Реалізація запропонованої концепції дозволить створити в </w:t>
      </w:r>
      <w:proofErr w:type="spellStart"/>
      <w:r w:rsidR="00735D80">
        <w:rPr>
          <w:rFonts w:ascii="Times New Roman" w:hAnsi="Times New Roman" w:cs="Times New Roman"/>
          <w:sz w:val="28"/>
          <w:szCs w:val="28"/>
          <w:lang w:val="uk-UA"/>
        </w:rPr>
        <w:t>Малинській</w:t>
      </w:r>
      <w:proofErr w:type="spellEnd"/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міській раді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сучасну систему управління енергоспоживанням для бюджетних установ та комунальних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підприємств, 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яка містить наступне:</w:t>
      </w:r>
    </w:p>
    <w:p w:rsidR="000D4D93" w:rsidRPr="000D4D93" w:rsidRDefault="00B17602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сформовану цілісну політику управління використанням енергії на засадах сталого</w:t>
      </w:r>
      <w:r w:rsidR="000D4D9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озвитку;</w:t>
      </w:r>
    </w:p>
    <w:p w:rsidR="000D4D93" w:rsidRPr="000D4D93" w:rsidRDefault="00B17602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створену спеціалізовану ланку з </w:t>
      </w:r>
      <w:proofErr w:type="spellStart"/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енергоменеджменту</w:t>
      </w:r>
      <w:proofErr w:type="spellEnd"/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в системі управління </w:t>
      </w:r>
      <w:r w:rsidR="003D5616">
        <w:rPr>
          <w:rFonts w:ascii="Times New Roman" w:hAnsi="Times New Roman" w:cs="Times New Roman"/>
          <w:sz w:val="28"/>
          <w:szCs w:val="28"/>
          <w:lang w:val="uk-UA"/>
        </w:rPr>
        <w:t>містом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спроможну розробляти і втілювати у життя подібну політику;</w:t>
      </w:r>
    </w:p>
    <w:p w:rsidR="000D4D93" w:rsidRPr="000D4D93" w:rsidRDefault="00B17602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до роботи в інфраструктурі </w:t>
      </w:r>
      <w:proofErr w:type="spellStart"/>
      <w:r w:rsidR="003D5616">
        <w:rPr>
          <w:rFonts w:ascii="Times New Roman" w:hAnsi="Times New Roman" w:cs="Times New Roman"/>
          <w:sz w:val="28"/>
          <w:szCs w:val="28"/>
          <w:lang w:val="uk-UA"/>
        </w:rPr>
        <w:t>м.Малина</w:t>
      </w:r>
      <w:proofErr w:type="spellEnd"/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залучатимуться спеціалісти з досвідом теорії 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практики </w:t>
      </w:r>
      <w:proofErr w:type="spellStart"/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енергоменеджменту</w:t>
      </w:r>
      <w:proofErr w:type="spellEnd"/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D4D93" w:rsidRPr="000D4D93" w:rsidRDefault="00B17602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створену електронну базу даних про об'єкти енергоспоживання, засобів для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оперативного збору та аналізу даних про споживання енергії на кожному конкретному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об'єкті та фактори, які суттєво впливають на це споживання;</w:t>
      </w:r>
    </w:p>
    <w:p w:rsidR="000D4D93" w:rsidRPr="000D4D93" w:rsidRDefault="00B17602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створену систему контролю та звітності у питаннях ефективності використання енергії;</w:t>
      </w:r>
    </w:p>
    <w:p w:rsidR="000D4D93" w:rsidRPr="000D4D93" w:rsidRDefault="00B17602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ефективне використання коштів, направлених на впровадження проектів модернізації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об’єктів, що споживають, транспортують та виробляють енергоресурси;</w:t>
      </w:r>
    </w:p>
    <w:p w:rsidR="000D4D93" w:rsidRPr="000D4D93" w:rsidRDefault="00B17602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розроблений механізм мотивування енергоощадної поведінки персоналу та споживачів.</w:t>
      </w:r>
    </w:p>
    <w:p w:rsidR="00735D80" w:rsidRPr="00735D80" w:rsidRDefault="00735D80" w:rsidP="00735D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0D4D93" w:rsidRPr="00735D80" w:rsidRDefault="00735D80" w:rsidP="00735D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6</w:t>
      </w:r>
      <w:r w:rsidR="000D4D93" w:rsidRPr="00735D80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Перевірка та внутрішній аудит системи</w:t>
      </w:r>
    </w:p>
    <w:p w:rsidR="000D4D93" w:rsidRPr="00735D80" w:rsidRDefault="000D4D93" w:rsidP="00735D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735D80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енергетичного менеджменту</w:t>
      </w:r>
    </w:p>
    <w:p w:rsidR="003D5616" w:rsidRDefault="000D4D93" w:rsidP="003D5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>Стандарт ДСТУ ISO 50001:2014 «Системи енергетичного менеджменту» дає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можливість розробити системи та процеси, необхідні для поліпшення енергетичної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результативності. Згідно вимог стандарту основою енергетичного менеджменту є постійне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функціонування циклу, що включає наступні аспекти:</w:t>
      </w:r>
    </w:p>
    <w:p w:rsidR="000D4D93" w:rsidRPr="003D5616" w:rsidRDefault="003D5616" w:rsidP="003D5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D561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D4D93" w:rsidRPr="003D5616">
        <w:rPr>
          <w:rFonts w:ascii="Times New Roman" w:hAnsi="Times New Roman" w:cs="Times New Roman"/>
          <w:sz w:val="28"/>
          <w:szCs w:val="28"/>
          <w:lang w:val="uk-UA"/>
        </w:rPr>
        <w:t>планування;</w:t>
      </w:r>
    </w:p>
    <w:p w:rsidR="000D4D93" w:rsidRPr="000D4D93" w:rsidRDefault="003D5616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реалізація;</w:t>
      </w:r>
    </w:p>
    <w:p w:rsidR="000D4D93" w:rsidRPr="000D4D93" w:rsidRDefault="003D5616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перевірка,</w:t>
      </w:r>
    </w:p>
    <w:p w:rsidR="000D4D93" w:rsidRPr="000D4D93" w:rsidRDefault="003D5616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контроль</w:t>
      </w:r>
    </w:p>
    <w:p w:rsidR="000D4D93" w:rsidRPr="000D4D93" w:rsidRDefault="003D5616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вдосконалення.</w:t>
      </w:r>
    </w:p>
    <w:p w:rsidR="000D4D93" w:rsidRPr="000D4D93" w:rsidRDefault="000D4D93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В системі енергетичного менеджменту </w:t>
      </w:r>
      <w:proofErr w:type="spellStart"/>
      <w:r w:rsidR="00735D80">
        <w:rPr>
          <w:rFonts w:ascii="Times New Roman" w:hAnsi="Times New Roman" w:cs="Times New Roman"/>
          <w:sz w:val="28"/>
          <w:szCs w:val="28"/>
          <w:lang w:val="uk-UA"/>
        </w:rPr>
        <w:t>м.Малина</w:t>
      </w:r>
      <w:proofErr w:type="spellEnd"/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передбачається наступне:</w:t>
      </w:r>
    </w:p>
    <w:p w:rsidR="000D4D93" w:rsidRPr="000D4D93" w:rsidRDefault="003D5616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забезпечення введення плану енергетичних вимірів та постійного моніторингу в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запланованих інтервалах часу;</w:t>
      </w:r>
    </w:p>
    <w:p w:rsidR="000D4D93" w:rsidRPr="000D4D93" w:rsidRDefault="003D5616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забезпечення постійної перевірки всіх засобів вимірювання в системі енергетичногоменеджменту;</w:t>
      </w:r>
    </w:p>
    <w:p w:rsidR="000D4D93" w:rsidRPr="000D4D93" w:rsidRDefault="003D5616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забезпечення через певні інтервали часу відповідності системи енергетичного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менеджменту з українськими нормами та законодавчими актами,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з метою постійного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удосконалення;</w:t>
      </w:r>
    </w:p>
    <w:p w:rsidR="000D4D93" w:rsidRPr="000D4D93" w:rsidRDefault="003D5616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створення плану проведення внутрішнього аудиту системи енергетичного менеджменту;</w:t>
      </w:r>
    </w:p>
    <w:p w:rsidR="000D4D93" w:rsidRPr="000D4D93" w:rsidRDefault="003D5616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створе</w:t>
      </w:r>
      <w:r>
        <w:rPr>
          <w:rFonts w:ascii="Times New Roman" w:hAnsi="Times New Roman" w:cs="Times New Roman"/>
          <w:sz w:val="28"/>
          <w:szCs w:val="28"/>
          <w:lang w:val="uk-UA"/>
        </w:rPr>
        <w:t>ння та документація системи кори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гувальних та попереджувальних дій щодо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невідповідності ефективності споживання енергоресурсів запланованим показникам;</w:t>
      </w:r>
    </w:p>
    <w:p w:rsidR="000D4D93" w:rsidRPr="000D4D93" w:rsidRDefault="003D5616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201C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створення системи зберігання даних функціонування системи енергетичного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4D93" w:rsidRPr="000D4D93">
        <w:rPr>
          <w:rFonts w:ascii="Times New Roman" w:hAnsi="Times New Roman" w:cs="Times New Roman"/>
          <w:sz w:val="28"/>
          <w:szCs w:val="28"/>
          <w:lang w:val="uk-UA"/>
        </w:rPr>
        <w:t>менеджменту, що свідчать про її результативність та відповідність системи вимогам ДСТУISO 50001:2014.</w:t>
      </w:r>
    </w:p>
    <w:p w:rsidR="000D4D93" w:rsidRDefault="000D4D93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D93">
        <w:rPr>
          <w:rFonts w:ascii="Times New Roman" w:hAnsi="Times New Roman" w:cs="Times New Roman"/>
          <w:sz w:val="28"/>
          <w:szCs w:val="28"/>
          <w:lang w:val="uk-UA"/>
        </w:rPr>
        <w:t>Застосування постійної перевірки та внутрішнього аудиту сприятиме формуванню</w:t>
      </w:r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позитивного іміджу </w:t>
      </w:r>
      <w:proofErr w:type="spellStart"/>
      <w:r w:rsidR="00735D80">
        <w:rPr>
          <w:rFonts w:ascii="Times New Roman" w:hAnsi="Times New Roman" w:cs="Times New Roman"/>
          <w:sz w:val="28"/>
          <w:szCs w:val="28"/>
          <w:lang w:val="uk-UA"/>
        </w:rPr>
        <w:t>м.Малин</w:t>
      </w:r>
      <w:r w:rsidR="00EE130B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Pr="000D4D93">
        <w:rPr>
          <w:rFonts w:ascii="Times New Roman" w:hAnsi="Times New Roman" w:cs="Times New Roman"/>
          <w:sz w:val="28"/>
          <w:szCs w:val="28"/>
          <w:lang w:val="uk-UA"/>
        </w:rPr>
        <w:t>, яке демонструє постійне дотримання нормативно-правових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вимог у галузі енергоефективності, захисту навколишнього середовища, економії природних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ресурсів, зниження екологічних ризиків та ризиків</w:t>
      </w:r>
      <w:r w:rsidR="0083076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 xml:space="preserve"> пов’язаних з енергопостачанням і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енергоспоживанням, що в результаті сприяє підвищенню інвестиційної привабливості</w:t>
      </w:r>
      <w:r w:rsidR="003F0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3C6B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5D80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0D4D9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35D80">
        <w:rPr>
          <w:rFonts w:ascii="Times New Roman" w:hAnsi="Times New Roman" w:cs="Times New Roman"/>
          <w:sz w:val="28"/>
          <w:szCs w:val="28"/>
          <w:lang w:val="uk-UA"/>
        </w:rPr>
        <w:t>Малина</w:t>
      </w:r>
      <w:proofErr w:type="spellEnd"/>
      <w:r w:rsidR="00735D8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7602" w:rsidRDefault="00B17602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7602" w:rsidRDefault="00B17602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7602" w:rsidRDefault="00B17602" w:rsidP="00B17602">
      <w:pPr>
        <w:tabs>
          <w:tab w:val="left" w:pos="29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7602" w:rsidRPr="003960A3" w:rsidRDefault="00B17602" w:rsidP="00B17602">
      <w:pPr>
        <w:tabs>
          <w:tab w:val="left" w:pos="298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0A3">
        <w:rPr>
          <w:rFonts w:ascii="Times New Roman" w:hAnsi="Times New Roman" w:cs="Times New Roman"/>
          <w:sz w:val="28"/>
          <w:szCs w:val="28"/>
          <w:lang w:val="uk-UA"/>
        </w:rPr>
        <w:t xml:space="preserve">Керуюча справами виконавчого комітету                                         С.І.Сивко </w:t>
      </w:r>
    </w:p>
    <w:p w:rsidR="00B17602" w:rsidRPr="000D4D93" w:rsidRDefault="00B17602" w:rsidP="000D4D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17602" w:rsidRPr="000D4D93" w:rsidSect="003C6BA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F2224"/>
    <w:multiLevelType w:val="hybridMultilevel"/>
    <w:tmpl w:val="18B2CF4A"/>
    <w:lvl w:ilvl="0" w:tplc="DD66366C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498F2950"/>
    <w:multiLevelType w:val="hybridMultilevel"/>
    <w:tmpl w:val="6D748F54"/>
    <w:lvl w:ilvl="0" w:tplc="188AAA80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1817618"/>
    <w:multiLevelType w:val="hybridMultilevel"/>
    <w:tmpl w:val="E12A88FC"/>
    <w:lvl w:ilvl="0" w:tplc="23000CE4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D4D93"/>
    <w:rsid w:val="00002830"/>
    <w:rsid w:val="0000351D"/>
    <w:rsid w:val="00004330"/>
    <w:rsid w:val="00004991"/>
    <w:rsid w:val="00004A4D"/>
    <w:rsid w:val="0002173C"/>
    <w:rsid w:val="00023313"/>
    <w:rsid w:val="00027FB6"/>
    <w:rsid w:val="00035DB4"/>
    <w:rsid w:val="000375B3"/>
    <w:rsid w:val="00044319"/>
    <w:rsid w:val="00051B8E"/>
    <w:rsid w:val="00055085"/>
    <w:rsid w:val="000555C1"/>
    <w:rsid w:val="00072CB1"/>
    <w:rsid w:val="00084370"/>
    <w:rsid w:val="0008512B"/>
    <w:rsid w:val="00087116"/>
    <w:rsid w:val="00093CF9"/>
    <w:rsid w:val="000958FA"/>
    <w:rsid w:val="00097770"/>
    <w:rsid w:val="000A3EEF"/>
    <w:rsid w:val="000A56F7"/>
    <w:rsid w:val="000B19C0"/>
    <w:rsid w:val="000B314F"/>
    <w:rsid w:val="000B44CF"/>
    <w:rsid w:val="000B79F5"/>
    <w:rsid w:val="000C4307"/>
    <w:rsid w:val="000C744A"/>
    <w:rsid w:val="000D4D93"/>
    <w:rsid w:val="000E1CA4"/>
    <w:rsid w:val="000E58DA"/>
    <w:rsid w:val="000E78F8"/>
    <w:rsid w:val="000F19D4"/>
    <w:rsid w:val="00104638"/>
    <w:rsid w:val="001052CC"/>
    <w:rsid w:val="00111F88"/>
    <w:rsid w:val="001147B8"/>
    <w:rsid w:val="00115156"/>
    <w:rsid w:val="00116824"/>
    <w:rsid w:val="001202EE"/>
    <w:rsid w:val="0012290D"/>
    <w:rsid w:val="001260B4"/>
    <w:rsid w:val="00131147"/>
    <w:rsid w:val="00135FC1"/>
    <w:rsid w:val="001560E7"/>
    <w:rsid w:val="0017691B"/>
    <w:rsid w:val="00181D74"/>
    <w:rsid w:val="001950F6"/>
    <w:rsid w:val="001A07A2"/>
    <w:rsid w:val="001B24C9"/>
    <w:rsid w:val="001B34CA"/>
    <w:rsid w:val="001B5C14"/>
    <w:rsid w:val="001C20F2"/>
    <w:rsid w:val="001D003F"/>
    <w:rsid w:val="001D70A2"/>
    <w:rsid w:val="001E2889"/>
    <w:rsid w:val="001F12B6"/>
    <w:rsid w:val="001F5F38"/>
    <w:rsid w:val="00212344"/>
    <w:rsid w:val="002356C4"/>
    <w:rsid w:val="0024691E"/>
    <w:rsid w:val="00246CBB"/>
    <w:rsid w:val="002514A9"/>
    <w:rsid w:val="00255D24"/>
    <w:rsid w:val="002608D7"/>
    <w:rsid w:val="0026287A"/>
    <w:rsid w:val="00264D35"/>
    <w:rsid w:val="00273A32"/>
    <w:rsid w:val="002775EA"/>
    <w:rsid w:val="00282C60"/>
    <w:rsid w:val="0028552C"/>
    <w:rsid w:val="0029666B"/>
    <w:rsid w:val="0029712C"/>
    <w:rsid w:val="002A22DD"/>
    <w:rsid w:val="002A37EE"/>
    <w:rsid w:val="002B3831"/>
    <w:rsid w:val="002B7366"/>
    <w:rsid w:val="002B778E"/>
    <w:rsid w:val="002C3E54"/>
    <w:rsid w:val="002C4155"/>
    <w:rsid w:val="002C45F3"/>
    <w:rsid w:val="002C59EF"/>
    <w:rsid w:val="002D1ECE"/>
    <w:rsid w:val="002D53FB"/>
    <w:rsid w:val="002E3B0D"/>
    <w:rsid w:val="002F0E2C"/>
    <w:rsid w:val="002F1346"/>
    <w:rsid w:val="002F563E"/>
    <w:rsid w:val="002F77D6"/>
    <w:rsid w:val="00302DD0"/>
    <w:rsid w:val="00305BA1"/>
    <w:rsid w:val="0030737C"/>
    <w:rsid w:val="003100E6"/>
    <w:rsid w:val="00314467"/>
    <w:rsid w:val="003273DC"/>
    <w:rsid w:val="00336084"/>
    <w:rsid w:val="00340E8E"/>
    <w:rsid w:val="00341B18"/>
    <w:rsid w:val="00351335"/>
    <w:rsid w:val="00357557"/>
    <w:rsid w:val="00360352"/>
    <w:rsid w:val="00361584"/>
    <w:rsid w:val="00364D69"/>
    <w:rsid w:val="00365156"/>
    <w:rsid w:val="00366116"/>
    <w:rsid w:val="00372C78"/>
    <w:rsid w:val="00374C0E"/>
    <w:rsid w:val="0038399C"/>
    <w:rsid w:val="0038425A"/>
    <w:rsid w:val="00385BED"/>
    <w:rsid w:val="003915A5"/>
    <w:rsid w:val="00395A3C"/>
    <w:rsid w:val="00397772"/>
    <w:rsid w:val="003A087C"/>
    <w:rsid w:val="003A1C8F"/>
    <w:rsid w:val="003A7F7D"/>
    <w:rsid w:val="003B5AB1"/>
    <w:rsid w:val="003B6E2A"/>
    <w:rsid w:val="003C07E3"/>
    <w:rsid w:val="003C5BA8"/>
    <w:rsid w:val="003C6BAA"/>
    <w:rsid w:val="003D13B3"/>
    <w:rsid w:val="003D1A68"/>
    <w:rsid w:val="003D1C88"/>
    <w:rsid w:val="003D1ECB"/>
    <w:rsid w:val="003D5616"/>
    <w:rsid w:val="003D5C8F"/>
    <w:rsid w:val="003E37A3"/>
    <w:rsid w:val="003E6ABB"/>
    <w:rsid w:val="003F0C03"/>
    <w:rsid w:val="003F1314"/>
    <w:rsid w:val="00424CD7"/>
    <w:rsid w:val="004257CA"/>
    <w:rsid w:val="00426200"/>
    <w:rsid w:val="0043171A"/>
    <w:rsid w:val="00432B16"/>
    <w:rsid w:val="00434722"/>
    <w:rsid w:val="00450AC2"/>
    <w:rsid w:val="00454AF0"/>
    <w:rsid w:val="00463EE6"/>
    <w:rsid w:val="0047169E"/>
    <w:rsid w:val="004734AA"/>
    <w:rsid w:val="004745F8"/>
    <w:rsid w:val="0047636A"/>
    <w:rsid w:val="0047703E"/>
    <w:rsid w:val="00482E8D"/>
    <w:rsid w:val="00483962"/>
    <w:rsid w:val="004908B0"/>
    <w:rsid w:val="00497C55"/>
    <w:rsid w:val="004A1DB3"/>
    <w:rsid w:val="004A1EE9"/>
    <w:rsid w:val="004A5E64"/>
    <w:rsid w:val="004B2ADA"/>
    <w:rsid w:val="004B391F"/>
    <w:rsid w:val="004B4B5D"/>
    <w:rsid w:val="004C5E26"/>
    <w:rsid w:val="004D067E"/>
    <w:rsid w:val="004D0A31"/>
    <w:rsid w:val="004D0FAA"/>
    <w:rsid w:val="004D6512"/>
    <w:rsid w:val="004E3E95"/>
    <w:rsid w:val="004F7638"/>
    <w:rsid w:val="005017A0"/>
    <w:rsid w:val="0051199D"/>
    <w:rsid w:val="005136F7"/>
    <w:rsid w:val="0052206B"/>
    <w:rsid w:val="00523846"/>
    <w:rsid w:val="00525C3E"/>
    <w:rsid w:val="005266BF"/>
    <w:rsid w:val="0053119A"/>
    <w:rsid w:val="0054221F"/>
    <w:rsid w:val="00560152"/>
    <w:rsid w:val="005709C9"/>
    <w:rsid w:val="0057175A"/>
    <w:rsid w:val="00594D61"/>
    <w:rsid w:val="00596F43"/>
    <w:rsid w:val="00597DF3"/>
    <w:rsid w:val="005A0049"/>
    <w:rsid w:val="005B085C"/>
    <w:rsid w:val="005B2104"/>
    <w:rsid w:val="005B2D61"/>
    <w:rsid w:val="005B66C7"/>
    <w:rsid w:val="005C14BA"/>
    <w:rsid w:val="005C2D77"/>
    <w:rsid w:val="005C56E7"/>
    <w:rsid w:val="005D0C81"/>
    <w:rsid w:val="005D2D00"/>
    <w:rsid w:val="005D4CDE"/>
    <w:rsid w:val="005D69E7"/>
    <w:rsid w:val="005D6E20"/>
    <w:rsid w:val="005E129D"/>
    <w:rsid w:val="005F2BF0"/>
    <w:rsid w:val="00612133"/>
    <w:rsid w:val="0062313F"/>
    <w:rsid w:val="00623A16"/>
    <w:rsid w:val="006271F6"/>
    <w:rsid w:val="006312FC"/>
    <w:rsid w:val="00647270"/>
    <w:rsid w:val="0065361F"/>
    <w:rsid w:val="006632BA"/>
    <w:rsid w:val="00670434"/>
    <w:rsid w:val="00671727"/>
    <w:rsid w:val="006815A0"/>
    <w:rsid w:val="006831FF"/>
    <w:rsid w:val="00686AD1"/>
    <w:rsid w:val="006A034D"/>
    <w:rsid w:val="006A2180"/>
    <w:rsid w:val="006A7BC8"/>
    <w:rsid w:val="006B219B"/>
    <w:rsid w:val="006B7C49"/>
    <w:rsid w:val="006C04E9"/>
    <w:rsid w:val="006C4862"/>
    <w:rsid w:val="006C5FD9"/>
    <w:rsid w:val="006C703C"/>
    <w:rsid w:val="006D0D76"/>
    <w:rsid w:val="006D2144"/>
    <w:rsid w:val="006E0ED6"/>
    <w:rsid w:val="006F0BBF"/>
    <w:rsid w:val="006F71C9"/>
    <w:rsid w:val="00701569"/>
    <w:rsid w:val="00710F5E"/>
    <w:rsid w:val="0071475F"/>
    <w:rsid w:val="007314ED"/>
    <w:rsid w:val="00735D80"/>
    <w:rsid w:val="00740E99"/>
    <w:rsid w:val="00746DB8"/>
    <w:rsid w:val="00753E5A"/>
    <w:rsid w:val="007564EA"/>
    <w:rsid w:val="0076430E"/>
    <w:rsid w:val="0077006C"/>
    <w:rsid w:val="007738AF"/>
    <w:rsid w:val="007747D8"/>
    <w:rsid w:val="0078239A"/>
    <w:rsid w:val="0078579A"/>
    <w:rsid w:val="00792508"/>
    <w:rsid w:val="00795CB1"/>
    <w:rsid w:val="007A3517"/>
    <w:rsid w:val="007A3E6A"/>
    <w:rsid w:val="007B05E0"/>
    <w:rsid w:val="007C35A6"/>
    <w:rsid w:val="007D0056"/>
    <w:rsid w:val="007D2E00"/>
    <w:rsid w:val="007E1ECA"/>
    <w:rsid w:val="007E4FE0"/>
    <w:rsid w:val="007E53CA"/>
    <w:rsid w:val="007F20C9"/>
    <w:rsid w:val="0080049E"/>
    <w:rsid w:val="00807B59"/>
    <w:rsid w:val="00812F35"/>
    <w:rsid w:val="00813975"/>
    <w:rsid w:val="00822C28"/>
    <w:rsid w:val="00827B8B"/>
    <w:rsid w:val="0083076D"/>
    <w:rsid w:val="00832E6F"/>
    <w:rsid w:val="00834F0F"/>
    <w:rsid w:val="008353B4"/>
    <w:rsid w:val="00842177"/>
    <w:rsid w:val="00842A45"/>
    <w:rsid w:val="00845C85"/>
    <w:rsid w:val="0085012F"/>
    <w:rsid w:val="00851DF6"/>
    <w:rsid w:val="00855EE9"/>
    <w:rsid w:val="0087322A"/>
    <w:rsid w:val="00874A0D"/>
    <w:rsid w:val="00881D8F"/>
    <w:rsid w:val="008823DD"/>
    <w:rsid w:val="00884DC6"/>
    <w:rsid w:val="00885A92"/>
    <w:rsid w:val="008872FC"/>
    <w:rsid w:val="00894C2F"/>
    <w:rsid w:val="008950C3"/>
    <w:rsid w:val="00895A15"/>
    <w:rsid w:val="008A5448"/>
    <w:rsid w:val="008A6344"/>
    <w:rsid w:val="008B3AEF"/>
    <w:rsid w:val="008B5436"/>
    <w:rsid w:val="008B7278"/>
    <w:rsid w:val="008B77DE"/>
    <w:rsid w:val="008C10C1"/>
    <w:rsid w:val="008C544E"/>
    <w:rsid w:val="008C5F35"/>
    <w:rsid w:val="008D4130"/>
    <w:rsid w:val="008D4E30"/>
    <w:rsid w:val="008D69BC"/>
    <w:rsid w:val="008E4BF0"/>
    <w:rsid w:val="008F081B"/>
    <w:rsid w:val="008F176E"/>
    <w:rsid w:val="008F1FA1"/>
    <w:rsid w:val="008F3BC7"/>
    <w:rsid w:val="008F3DED"/>
    <w:rsid w:val="00900326"/>
    <w:rsid w:val="00913D09"/>
    <w:rsid w:val="009201C2"/>
    <w:rsid w:val="00922D84"/>
    <w:rsid w:val="00922FD9"/>
    <w:rsid w:val="00932216"/>
    <w:rsid w:val="009361BB"/>
    <w:rsid w:val="00943669"/>
    <w:rsid w:val="009654C0"/>
    <w:rsid w:val="00971E52"/>
    <w:rsid w:val="009764DD"/>
    <w:rsid w:val="00980747"/>
    <w:rsid w:val="00982310"/>
    <w:rsid w:val="00985272"/>
    <w:rsid w:val="009864C7"/>
    <w:rsid w:val="0099166D"/>
    <w:rsid w:val="00997AE0"/>
    <w:rsid w:val="009A0F2C"/>
    <w:rsid w:val="009B1928"/>
    <w:rsid w:val="009B7478"/>
    <w:rsid w:val="009C0301"/>
    <w:rsid w:val="009C5901"/>
    <w:rsid w:val="009D5337"/>
    <w:rsid w:val="009D72C4"/>
    <w:rsid w:val="009E4CA8"/>
    <w:rsid w:val="009E567B"/>
    <w:rsid w:val="009E764C"/>
    <w:rsid w:val="009F1EDF"/>
    <w:rsid w:val="009F3613"/>
    <w:rsid w:val="009F3E4C"/>
    <w:rsid w:val="00A10608"/>
    <w:rsid w:val="00A1718F"/>
    <w:rsid w:val="00A24975"/>
    <w:rsid w:val="00A25D52"/>
    <w:rsid w:val="00A2630C"/>
    <w:rsid w:val="00A26DA4"/>
    <w:rsid w:val="00A315C4"/>
    <w:rsid w:val="00A40E72"/>
    <w:rsid w:val="00A439A1"/>
    <w:rsid w:val="00A44089"/>
    <w:rsid w:val="00A477DF"/>
    <w:rsid w:val="00A515A8"/>
    <w:rsid w:val="00A55578"/>
    <w:rsid w:val="00A6146A"/>
    <w:rsid w:val="00A63096"/>
    <w:rsid w:val="00A64EF9"/>
    <w:rsid w:val="00A65DE2"/>
    <w:rsid w:val="00A75470"/>
    <w:rsid w:val="00A766FA"/>
    <w:rsid w:val="00A80991"/>
    <w:rsid w:val="00A8290C"/>
    <w:rsid w:val="00A8540D"/>
    <w:rsid w:val="00A87C20"/>
    <w:rsid w:val="00A91DD7"/>
    <w:rsid w:val="00A92889"/>
    <w:rsid w:val="00A94164"/>
    <w:rsid w:val="00AA1074"/>
    <w:rsid w:val="00AA27A6"/>
    <w:rsid w:val="00AA5E8C"/>
    <w:rsid w:val="00AA6E8E"/>
    <w:rsid w:val="00AB4AA4"/>
    <w:rsid w:val="00AC7D3B"/>
    <w:rsid w:val="00AD4BB3"/>
    <w:rsid w:val="00AD64AD"/>
    <w:rsid w:val="00AF65ED"/>
    <w:rsid w:val="00B01175"/>
    <w:rsid w:val="00B01289"/>
    <w:rsid w:val="00B02DF1"/>
    <w:rsid w:val="00B02FA9"/>
    <w:rsid w:val="00B0402E"/>
    <w:rsid w:val="00B0748B"/>
    <w:rsid w:val="00B135B4"/>
    <w:rsid w:val="00B15E1A"/>
    <w:rsid w:val="00B17602"/>
    <w:rsid w:val="00B22366"/>
    <w:rsid w:val="00B34133"/>
    <w:rsid w:val="00B37836"/>
    <w:rsid w:val="00B40F51"/>
    <w:rsid w:val="00B47033"/>
    <w:rsid w:val="00B50D69"/>
    <w:rsid w:val="00B560FC"/>
    <w:rsid w:val="00B638F0"/>
    <w:rsid w:val="00B82094"/>
    <w:rsid w:val="00B86FD6"/>
    <w:rsid w:val="00B922CB"/>
    <w:rsid w:val="00BA29B6"/>
    <w:rsid w:val="00BB6C69"/>
    <w:rsid w:val="00BC5648"/>
    <w:rsid w:val="00BC71BA"/>
    <w:rsid w:val="00BD3EED"/>
    <w:rsid w:val="00BE1263"/>
    <w:rsid w:val="00BE4455"/>
    <w:rsid w:val="00BE5FF8"/>
    <w:rsid w:val="00BE7491"/>
    <w:rsid w:val="00BF0B44"/>
    <w:rsid w:val="00BF0F1F"/>
    <w:rsid w:val="00BF3264"/>
    <w:rsid w:val="00BF33BF"/>
    <w:rsid w:val="00C003AD"/>
    <w:rsid w:val="00C00E37"/>
    <w:rsid w:val="00C02123"/>
    <w:rsid w:val="00C0359A"/>
    <w:rsid w:val="00C0394F"/>
    <w:rsid w:val="00C104FE"/>
    <w:rsid w:val="00C11445"/>
    <w:rsid w:val="00C13E9E"/>
    <w:rsid w:val="00C1606B"/>
    <w:rsid w:val="00C17F3B"/>
    <w:rsid w:val="00C22DFB"/>
    <w:rsid w:val="00C30D2C"/>
    <w:rsid w:val="00C3370D"/>
    <w:rsid w:val="00C35757"/>
    <w:rsid w:val="00C37A58"/>
    <w:rsid w:val="00C37A5B"/>
    <w:rsid w:val="00C5028F"/>
    <w:rsid w:val="00C52296"/>
    <w:rsid w:val="00C53B0F"/>
    <w:rsid w:val="00C56B20"/>
    <w:rsid w:val="00C56DBB"/>
    <w:rsid w:val="00C66D16"/>
    <w:rsid w:val="00C701A3"/>
    <w:rsid w:val="00C80949"/>
    <w:rsid w:val="00C84C65"/>
    <w:rsid w:val="00C87861"/>
    <w:rsid w:val="00C963CD"/>
    <w:rsid w:val="00CB4109"/>
    <w:rsid w:val="00CB5B18"/>
    <w:rsid w:val="00CB79A6"/>
    <w:rsid w:val="00CC1381"/>
    <w:rsid w:val="00CC5C9C"/>
    <w:rsid w:val="00CC5E24"/>
    <w:rsid w:val="00CD205B"/>
    <w:rsid w:val="00CE55AD"/>
    <w:rsid w:val="00CF4701"/>
    <w:rsid w:val="00CF583E"/>
    <w:rsid w:val="00CF7D4E"/>
    <w:rsid w:val="00D002D6"/>
    <w:rsid w:val="00D01749"/>
    <w:rsid w:val="00D02438"/>
    <w:rsid w:val="00D02E62"/>
    <w:rsid w:val="00D07F63"/>
    <w:rsid w:val="00D22FEE"/>
    <w:rsid w:val="00D23442"/>
    <w:rsid w:val="00D426B7"/>
    <w:rsid w:val="00D4508D"/>
    <w:rsid w:val="00D464C2"/>
    <w:rsid w:val="00D47988"/>
    <w:rsid w:val="00D51C30"/>
    <w:rsid w:val="00D53636"/>
    <w:rsid w:val="00D540C8"/>
    <w:rsid w:val="00D57338"/>
    <w:rsid w:val="00D57EA1"/>
    <w:rsid w:val="00D60355"/>
    <w:rsid w:val="00D62E58"/>
    <w:rsid w:val="00D6513C"/>
    <w:rsid w:val="00D66CAC"/>
    <w:rsid w:val="00D76120"/>
    <w:rsid w:val="00D84813"/>
    <w:rsid w:val="00D92A43"/>
    <w:rsid w:val="00D96B16"/>
    <w:rsid w:val="00D96B63"/>
    <w:rsid w:val="00DA0284"/>
    <w:rsid w:val="00DA3145"/>
    <w:rsid w:val="00DA7537"/>
    <w:rsid w:val="00DB4C6E"/>
    <w:rsid w:val="00DB546F"/>
    <w:rsid w:val="00DC3041"/>
    <w:rsid w:val="00DC68D0"/>
    <w:rsid w:val="00DD0DCA"/>
    <w:rsid w:val="00DD2490"/>
    <w:rsid w:val="00DD40E7"/>
    <w:rsid w:val="00DD7B19"/>
    <w:rsid w:val="00DE21A3"/>
    <w:rsid w:val="00DE52F9"/>
    <w:rsid w:val="00DE614F"/>
    <w:rsid w:val="00DF3423"/>
    <w:rsid w:val="00DF5F98"/>
    <w:rsid w:val="00E025F8"/>
    <w:rsid w:val="00E02FA7"/>
    <w:rsid w:val="00E06FE2"/>
    <w:rsid w:val="00E114DE"/>
    <w:rsid w:val="00E11591"/>
    <w:rsid w:val="00E12658"/>
    <w:rsid w:val="00E20624"/>
    <w:rsid w:val="00E231D5"/>
    <w:rsid w:val="00E26561"/>
    <w:rsid w:val="00E267AA"/>
    <w:rsid w:val="00E27723"/>
    <w:rsid w:val="00E27AA7"/>
    <w:rsid w:val="00E30D8C"/>
    <w:rsid w:val="00E37F58"/>
    <w:rsid w:val="00E43D31"/>
    <w:rsid w:val="00E56BC8"/>
    <w:rsid w:val="00E60C97"/>
    <w:rsid w:val="00E62E80"/>
    <w:rsid w:val="00E738F6"/>
    <w:rsid w:val="00E73EFF"/>
    <w:rsid w:val="00E811F3"/>
    <w:rsid w:val="00E81B7F"/>
    <w:rsid w:val="00E83F5E"/>
    <w:rsid w:val="00E904FC"/>
    <w:rsid w:val="00E90684"/>
    <w:rsid w:val="00E9145E"/>
    <w:rsid w:val="00E96E8D"/>
    <w:rsid w:val="00EA4EA0"/>
    <w:rsid w:val="00EB36A4"/>
    <w:rsid w:val="00EB62BA"/>
    <w:rsid w:val="00EC14C4"/>
    <w:rsid w:val="00EC18CA"/>
    <w:rsid w:val="00EC1F68"/>
    <w:rsid w:val="00EC255D"/>
    <w:rsid w:val="00EC378C"/>
    <w:rsid w:val="00ED14B8"/>
    <w:rsid w:val="00ED2B9D"/>
    <w:rsid w:val="00ED38A8"/>
    <w:rsid w:val="00ED4197"/>
    <w:rsid w:val="00ED4716"/>
    <w:rsid w:val="00ED57C2"/>
    <w:rsid w:val="00EE130B"/>
    <w:rsid w:val="00EF1C8C"/>
    <w:rsid w:val="00EF2580"/>
    <w:rsid w:val="00EF2780"/>
    <w:rsid w:val="00F01CFD"/>
    <w:rsid w:val="00F045F4"/>
    <w:rsid w:val="00F04F92"/>
    <w:rsid w:val="00F067BA"/>
    <w:rsid w:val="00F22273"/>
    <w:rsid w:val="00F260D3"/>
    <w:rsid w:val="00F30D45"/>
    <w:rsid w:val="00F320FC"/>
    <w:rsid w:val="00F36819"/>
    <w:rsid w:val="00F410D6"/>
    <w:rsid w:val="00F429CC"/>
    <w:rsid w:val="00F432A9"/>
    <w:rsid w:val="00F466D4"/>
    <w:rsid w:val="00F51FDD"/>
    <w:rsid w:val="00F5569E"/>
    <w:rsid w:val="00F60FF0"/>
    <w:rsid w:val="00F648D3"/>
    <w:rsid w:val="00F64DFF"/>
    <w:rsid w:val="00F6663A"/>
    <w:rsid w:val="00F705B3"/>
    <w:rsid w:val="00F73038"/>
    <w:rsid w:val="00F73222"/>
    <w:rsid w:val="00F746D1"/>
    <w:rsid w:val="00F7605D"/>
    <w:rsid w:val="00F8001F"/>
    <w:rsid w:val="00F80FFE"/>
    <w:rsid w:val="00F81B46"/>
    <w:rsid w:val="00F8247F"/>
    <w:rsid w:val="00F84DD9"/>
    <w:rsid w:val="00F92DA7"/>
    <w:rsid w:val="00F931E1"/>
    <w:rsid w:val="00F93B60"/>
    <w:rsid w:val="00FA38E4"/>
    <w:rsid w:val="00FA5F81"/>
    <w:rsid w:val="00FB0935"/>
    <w:rsid w:val="00FB2EA2"/>
    <w:rsid w:val="00FB55B6"/>
    <w:rsid w:val="00FC0DF0"/>
    <w:rsid w:val="00FD4797"/>
    <w:rsid w:val="00FE3CDC"/>
    <w:rsid w:val="00FE5EDB"/>
    <w:rsid w:val="00FE63C5"/>
    <w:rsid w:val="00FF0321"/>
    <w:rsid w:val="00FF2FC2"/>
    <w:rsid w:val="00FF4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D93"/>
    <w:pPr>
      <w:ind w:left="720"/>
      <w:contextualSpacing/>
    </w:pPr>
  </w:style>
  <w:style w:type="paragraph" w:customStyle="1" w:styleId="1">
    <w:name w:val="Обычный1"/>
    <w:rsid w:val="00B17602"/>
    <w:pPr>
      <w:spacing w:after="160" w:line="259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F93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31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D93"/>
    <w:pPr>
      <w:ind w:left="720"/>
      <w:contextualSpacing/>
    </w:pPr>
  </w:style>
  <w:style w:type="paragraph" w:customStyle="1" w:styleId="1">
    <w:name w:val="Обычный1"/>
    <w:rsid w:val="00B17602"/>
    <w:pPr>
      <w:spacing w:after="160" w:line="259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F93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31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936B2-4B5A-4909-84C0-005D97B56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1843</Words>
  <Characters>10507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2019-09-05T11:38:00Z</cp:lastPrinted>
  <dcterms:created xsi:type="dcterms:W3CDTF">2019-07-21T06:04:00Z</dcterms:created>
  <dcterms:modified xsi:type="dcterms:W3CDTF">2019-09-05T11:40:00Z</dcterms:modified>
</cp:coreProperties>
</file>