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BD" w:rsidRDefault="00404ABD" w:rsidP="00404ABD">
      <w:pPr>
        <w:rPr>
          <w:b/>
          <w:sz w:val="28"/>
          <w:szCs w:val="28"/>
          <w:lang w:val="uk-UA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b/>
          <w:sz w:val="28"/>
          <w:szCs w:val="28"/>
          <w:lang w:val="uk-UA"/>
        </w:rPr>
        <w:t xml:space="preserve">                </w:t>
      </w:r>
      <w:r>
        <w:rPr>
          <w:noProof/>
          <w:sz w:val="24"/>
          <w:szCs w:val="28"/>
        </w:rPr>
        <w:drawing>
          <wp:inline distT="0" distB="0" distL="0" distR="0" wp14:anchorId="64B3A792" wp14:editId="5B307CE1">
            <wp:extent cx="5238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81A">
        <w:rPr>
          <w:b/>
          <w:sz w:val="28"/>
          <w:szCs w:val="28"/>
          <w:lang w:val="uk-UA"/>
        </w:rPr>
        <w:t xml:space="preserve">                                      ПРОЕКТ</w:t>
      </w:r>
    </w:p>
    <w:p w:rsidR="00404ABD" w:rsidRDefault="00404ABD" w:rsidP="00404ABD">
      <w:pPr>
        <w:rPr>
          <w:b/>
          <w:sz w:val="28"/>
          <w:szCs w:val="28"/>
          <w:lang w:val="uk-UA"/>
        </w:rPr>
      </w:pPr>
    </w:p>
    <w:p w:rsidR="00404ABD" w:rsidRDefault="00404ABD" w:rsidP="00404ABD">
      <w:pPr>
        <w:ind w:left="-425"/>
        <w:jc w:val="center"/>
        <w:rPr>
          <w:lang w:val="uk-UA"/>
        </w:rPr>
      </w:pPr>
      <w:r>
        <w:rPr>
          <w:lang w:val="uk-UA"/>
        </w:rPr>
        <w:t>УКРАЇНА</w:t>
      </w:r>
    </w:p>
    <w:p w:rsidR="00404ABD" w:rsidRDefault="00404ABD" w:rsidP="00404ABD">
      <w:pPr>
        <w:keepNext/>
        <w:ind w:left="-425"/>
        <w:jc w:val="center"/>
        <w:outlineLvl w:val="1"/>
        <w:rPr>
          <w:rFonts w:eastAsia="Calibri"/>
          <w:lang w:val="uk-UA" w:eastAsia="uk-UA"/>
        </w:rPr>
      </w:pPr>
      <w:r>
        <w:rPr>
          <w:rFonts w:eastAsia="Calibri"/>
          <w:lang w:val="uk-UA" w:eastAsia="uk-UA"/>
        </w:rPr>
        <w:t>МАЛИНСЬКА МІСЬКА  РАДА</w:t>
      </w:r>
    </w:p>
    <w:p w:rsidR="00404ABD" w:rsidRDefault="00404ABD" w:rsidP="00404ABD">
      <w:pPr>
        <w:ind w:left="-425"/>
        <w:jc w:val="center"/>
        <w:rPr>
          <w:lang w:val="uk-UA" w:eastAsia="uk-UA"/>
        </w:rPr>
      </w:pPr>
      <w:r>
        <w:rPr>
          <w:lang w:val="uk-UA" w:eastAsia="uk-UA"/>
        </w:rPr>
        <w:t>ЖИТОМИРСЬКОЇ ОБЛАСТІ</w:t>
      </w:r>
    </w:p>
    <w:p w:rsidR="00404ABD" w:rsidRDefault="00404ABD" w:rsidP="00404ABD">
      <w:pPr>
        <w:ind w:left="-425"/>
        <w:jc w:val="center"/>
        <w:rPr>
          <w:b/>
          <w:sz w:val="16"/>
          <w:szCs w:val="24"/>
          <w:lang w:val="uk-UA" w:eastAsia="uk-UA"/>
        </w:rPr>
      </w:pPr>
    </w:p>
    <w:p w:rsidR="00404ABD" w:rsidRDefault="00404ABD" w:rsidP="00404ABD">
      <w:pPr>
        <w:keepNext/>
        <w:spacing w:line="360" w:lineRule="auto"/>
        <w:ind w:left="-426"/>
        <w:jc w:val="center"/>
        <w:outlineLvl w:val="0"/>
        <w:rPr>
          <w:rFonts w:eastAsia="Calibri"/>
          <w:b/>
          <w:caps/>
          <w:sz w:val="48"/>
          <w:szCs w:val="48"/>
          <w:lang w:val="uk-UA" w:eastAsia="uk-UA"/>
        </w:rPr>
      </w:pPr>
      <w:r>
        <w:rPr>
          <w:rFonts w:eastAsia="Calibri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eastAsia="Calibri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eastAsia="Calibri"/>
          <w:b/>
          <w:caps/>
          <w:sz w:val="48"/>
          <w:szCs w:val="48"/>
          <w:lang w:val="uk-UA" w:eastAsia="uk-UA"/>
        </w:rPr>
        <w:t xml:space="preserve"> Я</w:t>
      </w:r>
    </w:p>
    <w:p w:rsidR="00404ABD" w:rsidRDefault="00404ABD" w:rsidP="00404ABD">
      <w:pPr>
        <w:keepNext/>
        <w:jc w:val="center"/>
        <w:outlineLvl w:val="2"/>
        <w:rPr>
          <w:rFonts w:eastAsia="Calibri"/>
          <w:b/>
          <w:caps/>
          <w:sz w:val="28"/>
          <w:szCs w:val="28"/>
          <w:lang w:val="uk-UA" w:eastAsia="uk-UA"/>
        </w:rPr>
      </w:pPr>
      <w:r>
        <w:rPr>
          <w:rFonts w:eastAsia="Calibri"/>
          <w:b/>
          <w:caps/>
          <w:sz w:val="28"/>
          <w:szCs w:val="28"/>
          <w:lang w:val="uk-UA" w:eastAsia="uk-UA"/>
        </w:rPr>
        <w:t>малинської МІСЬКОЇ ради</w:t>
      </w:r>
    </w:p>
    <w:p w:rsidR="00404ABD" w:rsidRDefault="00404ABD" w:rsidP="00404ABD">
      <w:pPr>
        <w:spacing w:line="480" w:lineRule="auto"/>
        <w:ind w:left="-426"/>
        <w:jc w:val="center"/>
        <w:rPr>
          <w:b/>
          <w:sz w:val="28"/>
          <w:szCs w:val="28"/>
          <w:lang w:val="uk-UA"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3CE7679" wp14:editId="32A3EB55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6057900" cy="0"/>
                <wp:effectExtent l="0" t="19050" r="19050" b="381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2.8pt" to="47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" strokeweight="4.5pt">
                <v:stroke linestyle="thinThick"/>
              </v:line>
            </w:pict>
          </mc:Fallback>
        </mc:AlternateContent>
      </w:r>
      <w:r>
        <w:rPr>
          <w:b/>
          <w:sz w:val="28"/>
          <w:szCs w:val="28"/>
          <w:lang w:val="uk-UA" w:eastAsia="uk-UA"/>
        </w:rPr>
        <w:t xml:space="preserve">     (         сесія восьмого скликання)</w:t>
      </w:r>
    </w:p>
    <w:p w:rsidR="00404ABD" w:rsidRDefault="00404ABD" w:rsidP="00404ABD">
      <w:pPr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u w:val="single"/>
          <w:lang w:val="uk-UA" w:eastAsia="uk-UA"/>
        </w:rPr>
        <w:t>від     2021 р</w:t>
      </w:r>
      <w:r>
        <w:rPr>
          <w:b/>
          <w:sz w:val="28"/>
          <w:szCs w:val="28"/>
          <w:u w:val="single"/>
          <w:lang w:eastAsia="uk-UA"/>
        </w:rPr>
        <w:t>оку №</w:t>
      </w:r>
      <w:r>
        <w:rPr>
          <w:b/>
          <w:sz w:val="28"/>
          <w:szCs w:val="28"/>
          <w:u w:val="single"/>
          <w:lang w:val="uk-UA" w:eastAsia="uk-UA"/>
        </w:rPr>
        <w:t>___</w:t>
      </w:r>
      <w:r>
        <w:rPr>
          <w:b/>
          <w:sz w:val="28"/>
          <w:szCs w:val="28"/>
          <w:u w:val="single"/>
          <w:lang w:eastAsia="uk-UA"/>
        </w:rPr>
        <w:t xml:space="preserve">  </w:t>
      </w:r>
    </w:p>
    <w:p w:rsidR="006F181A" w:rsidRDefault="00404ABD" w:rsidP="006F181A">
      <w:p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внесення змін до Статуту </w:t>
      </w:r>
    </w:p>
    <w:p w:rsidR="00404ABD" w:rsidRDefault="00404ABD" w:rsidP="00404ABD">
      <w:p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УСТАНОВИ</w:t>
      </w:r>
    </w:p>
    <w:p w:rsidR="006F181A" w:rsidRDefault="006F181A" w:rsidP="00404AB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«МАЛИНСЬКИЙ  ІНКЛЮЗИВНО –</w:t>
      </w:r>
    </w:p>
    <w:p w:rsidR="00404ABD" w:rsidRDefault="00404ABD" w:rsidP="00404AB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РЕСУРСНИЙ ЦЕНТР» </w:t>
      </w:r>
    </w:p>
    <w:p w:rsidR="00404ABD" w:rsidRDefault="00404ABD" w:rsidP="00404ABD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МАЛИНСЬКОЇ МІСЬКОЇ РАДИ</w:t>
      </w:r>
      <w:r>
        <w:rPr>
          <w:sz w:val="24"/>
          <w:szCs w:val="24"/>
          <w:lang w:val="uk-UA"/>
        </w:rPr>
        <w:t xml:space="preserve"> </w:t>
      </w:r>
    </w:p>
    <w:p w:rsidR="00404ABD" w:rsidRDefault="00404ABD" w:rsidP="00404ABD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404ABD" w:rsidRDefault="00404ABD" w:rsidP="00404ABD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E5595A" w:rsidRDefault="00404ABD" w:rsidP="00820E4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sz w:val="28"/>
          <w:szCs w:val="28"/>
          <w:lang w:val="uk-UA"/>
        </w:rPr>
        <w:t>Керуючись ст.26 Закону України «Про місцеве самоврядування  в  Україні», постановою  Кабінету Міністрів України  від 12.07.2017 року        № 545 «Про  затверджен</w:t>
      </w:r>
      <w:r w:rsidR="00A508B4">
        <w:rPr>
          <w:sz w:val="28"/>
          <w:szCs w:val="28"/>
          <w:lang w:val="uk-UA"/>
        </w:rPr>
        <w:t>ня  Положення  про  інклюзивно-</w:t>
      </w:r>
      <w:r>
        <w:rPr>
          <w:sz w:val="28"/>
          <w:szCs w:val="28"/>
          <w:lang w:val="uk-UA"/>
        </w:rPr>
        <w:t xml:space="preserve">ресурсний центр», пунктом 10.1. Статуту КОМУНАЛЬНОЇ УСТАНОВИ «МАЛИНСЬКИЙ ІНКЛЮЗИВНО – РЕСУРСНИЙ ЦЕНТР» МАЛИНСЬКОЇ МІСЬКОЇ РАДИ, з метою підвищення ефективності і якості роботи  центру, враховуючи рекомендації постійних комісій, міська рада </w:t>
      </w:r>
    </w:p>
    <w:p w:rsidR="00E5595A" w:rsidRDefault="00404ABD" w:rsidP="00820E4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6F181A" w:rsidRDefault="00E5595A" w:rsidP="00E55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</w:t>
      </w:r>
      <w:r w:rsidR="00404ABD">
        <w:rPr>
          <w:sz w:val="28"/>
          <w:szCs w:val="28"/>
          <w:lang w:val="uk-UA"/>
        </w:rPr>
        <w:t xml:space="preserve">Внести зміни до Статуту КОМУНАЛЬНОЇ УСТАНОВИ «МАЛИНСЬКИЙ ІНКЛЮЗИВНО - РЕСУРСНИЙ ЦЕНТР» МАЛИНСЬКОЇ МІСЬКОЇ РАДИ </w:t>
      </w:r>
      <w:r w:rsidR="00A508B4">
        <w:rPr>
          <w:sz w:val="28"/>
          <w:szCs w:val="28"/>
          <w:lang w:val="uk-UA"/>
        </w:rPr>
        <w:t>та доповнити його</w:t>
      </w:r>
      <w:r w:rsidR="00404ABD">
        <w:rPr>
          <w:sz w:val="28"/>
          <w:szCs w:val="28"/>
          <w:lang w:val="uk-UA"/>
        </w:rPr>
        <w:t xml:space="preserve"> пункт</w:t>
      </w:r>
      <w:r w:rsidR="00A508B4">
        <w:rPr>
          <w:sz w:val="28"/>
          <w:szCs w:val="28"/>
          <w:lang w:val="uk-UA"/>
        </w:rPr>
        <w:t>ом</w:t>
      </w:r>
      <w:r w:rsidR="006F181A">
        <w:rPr>
          <w:sz w:val="28"/>
          <w:szCs w:val="28"/>
          <w:lang w:val="uk-UA"/>
        </w:rPr>
        <w:t xml:space="preserve"> 9.5</w:t>
      </w:r>
      <w:r w:rsidR="00404ABD">
        <w:rPr>
          <w:sz w:val="28"/>
          <w:szCs w:val="28"/>
          <w:lang w:val="uk-UA"/>
        </w:rPr>
        <w:t>:</w:t>
      </w:r>
      <w:r w:rsidR="006F181A">
        <w:rPr>
          <w:sz w:val="28"/>
          <w:szCs w:val="28"/>
          <w:lang w:val="uk-UA"/>
        </w:rPr>
        <w:t xml:space="preserve"> «</w:t>
      </w:r>
      <w:r w:rsidR="006F181A" w:rsidRPr="006F181A">
        <w:rPr>
          <w:sz w:val="28"/>
          <w:szCs w:val="28"/>
          <w:lang w:val="uk-UA"/>
        </w:rPr>
        <w:t>КОМУНАЛЬН</w:t>
      </w:r>
      <w:r w:rsidR="00A508B4">
        <w:rPr>
          <w:sz w:val="28"/>
          <w:szCs w:val="28"/>
          <w:lang w:val="uk-UA"/>
        </w:rPr>
        <w:t>А</w:t>
      </w:r>
      <w:r w:rsidR="006F181A" w:rsidRPr="006F181A">
        <w:rPr>
          <w:sz w:val="28"/>
          <w:szCs w:val="28"/>
          <w:lang w:val="uk-UA"/>
        </w:rPr>
        <w:t xml:space="preserve"> УСТАНОВ</w:t>
      </w:r>
      <w:r w:rsidR="00A508B4">
        <w:rPr>
          <w:sz w:val="28"/>
          <w:szCs w:val="28"/>
          <w:lang w:val="uk-UA"/>
        </w:rPr>
        <w:t xml:space="preserve">А </w:t>
      </w:r>
      <w:r w:rsidR="006F181A" w:rsidRPr="006F181A">
        <w:rPr>
          <w:sz w:val="28"/>
          <w:szCs w:val="28"/>
          <w:lang w:val="uk-UA"/>
        </w:rPr>
        <w:t xml:space="preserve">«МАЛИНСЬКИЙ  ІНКЛЮЗИВНО –РЕСУРСНИЙ ЦЕНТР» МАЛИНСЬКОЇ МІСЬКОЇ РАДИ (код ЄДРПОУ 42271672) є правонаступником майна, прав та обов'язків комунальної установи </w:t>
      </w:r>
      <w:r w:rsidR="006F181A">
        <w:rPr>
          <w:sz w:val="28"/>
          <w:szCs w:val="28"/>
          <w:lang w:val="uk-UA"/>
        </w:rPr>
        <w:t>«</w:t>
      </w:r>
      <w:r w:rsidR="006F181A" w:rsidRPr="006F181A">
        <w:rPr>
          <w:sz w:val="28"/>
          <w:szCs w:val="28"/>
          <w:lang w:val="uk-UA"/>
        </w:rPr>
        <w:t>Інклюзивно-ресурсний центр Малинської міської територіальної громади</w:t>
      </w:r>
      <w:r w:rsidR="006F181A">
        <w:rPr>
          <w:sz w:val="28"/>
          <w:szCs w:val="28"/>
          <w:lang w:val="uk-UA"/>
        </w:rPr>
        <w:t xml:space="preserve">» </w:t>
      </w:r>
      <w:r w:rsidR="006F181A" w:rsidRPr="006F181A">
        <w:rPr>
          <w:sz w:val="28"/>
          <w:szCs w:val="28"/>
          <w:lang w:val="uk-UA"/>
        </w:rPr>
        <w:t>Малинської міської ради (код ЄДРПОУ 42361768)</w:t>
      </w:r>
      <w:r w:rsidR="006F181A">
        <w:rPr>
          <w:sz w:val="28"/>
          <w:szCs w:val="28"/>
          <w:lang w:val="uk-UA"/>
        </w:rPr>
        <w:t>.</w:t>
      </w:r>
    </w:p>
    <w:p w:rsidR="00E5595A" w:rsidRPr="006F181A" w:rsidRDefault="00E5595A" w:rsidP="00E55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2.Затвердити Статут КОМУНАЛЬНОЇ УСТАНОВИ «МАЛИНСЬКИЙ  ІНКЛЮЗИВНО – РЕСУРСНИЙ ЦЕНТР» МАЛИНСЬКОЇ МІСЬКОЇ РАДИ у новій редакції (додаток 1).</w:t>
      </w:r>
    </w:p>
    <w:p w:rsidR="00404ABD" w:rsidRDefault="005E2C25" w:rsidP="00E55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E2C25">
        <w:rPr>
          <w:sz w:val="28"/>
          <w:szCs w:val="28"/>
        </w:rPr>
        <w:t xml:space="preserve"> </w:t>
      </w:r>
      <w:r w:rsidR="009B5D65">
        <w:rPr>
          <w:sz w:val="28"/>
          <w:szCs w:val="28"/>
          <w:lang w:val="uk-UA"/>
        </w:rPr>
        <w:t xml:space="preserve">   </w:t>
      </w:r>
      <w:r w:rsidRPr="005E2C25">
        <w:rPr>
          <w:sz w:val="28"/>
          <w:szCs w:val="28"/>
        </w:rPr>
        <w:t>3</w:t>
      </w:r>
      <w:r w:rsidR="009B5D65">
        <w:rPr>
          <w:sz w:val="28"/>
          <w:szCs w:val="28"/>
          <w:lang w:val="uk-UA"/>
        </w:rPr>
        <w:t>.</w:t>
      </w:r>
      <w:r w:rsidR="00E5595A" w:rsidRPr="00E5595A">
        <w:rPr>
          <w:sz w:val="28"/>
          <w:szCs w:val="28"/>
          <w:lang w:val="uk-UA"/>
        </w:rPr>
        <w:t xml:space="preserve"> </w:t>
      </w:r>
      <w:r w:rsidR="00404ABD">
        <w:rPr>
          <w:sz w:val="28"/>
          <w:szCs w:val="28"/>
          <w:lang w:val="uk-UA"/>
        </w:rPr>
        <w:t xml:space="preserve">Контроль за виконанням даного рішення покласти на  </w:t>
      </w:r>
      <w:r w:rsidR="00820E43">
        <w:rPr>
          <w:sz w:val="28"/>
          <w:szCs w:val="28"/>
          <w:lang w:val="uk-UA"/>
        </w:rPr>
        <w:t xml:space="preserve">постійну </w:t>
      </w:r>
      <w:r w:rsidR="00404ABD">
        <w:rPr>
          <w:sz w:val="28"/>
          <w:szCs w:val="28"/>
          <w:lang w:val="uk-UA"/>
        </w:rPr>
        <w:t xml:space="preserve">комісію  </w:t>
      </w:r>
      <w:r w:rsidR="00820E43" w:rsidRPr="00820E43">
        <w:rPr>
          <w:sz w:val="28"/>
          <w:szCs w:val="28"/>
          <w:lang w:val="uk-UA"/>
        </w:rPr>
        <w:t>з гуманітарних питань</w:t>
      </w:r>
      <w:r w:rsidR="00820E43">
        <w:rPr>
          <w:sz w:val="28"/>
          <w:szCs w:val="28"/>
          <w:lang w:val="uk-UA"/>
        </w:rPr>
        <w:t>.</w:t>
      </w:r>
    </w:p>
    <w:p w:rsidR="00404ABD" w:rsidRDefault="00404ABD" w:rsidP="00404ABD">
      <w:pPr>
        <w:shd w:val="clear" w:color="auto" w:fill="FFFFFF"/>
        <w:tabs>
          <w:tab w:val="left" w:pos="4478"/>
        </w:tabs>
        <w:rPr>
          <w:sz w:val="28"/>
          <w:szCs w:val="28"/>
          <w:lang w:val="uk-UA"/>
        </w:rPr>
      </w:pPr>
    </w:p>
    <w:p w:rsidR="00404ABD" w:rsidRPr="00820E43" w:rsidRDefault="00404ABD" w:rsidP="00820E43">
      <w:pPr>
        <w:shd w:val="clear" w:color="auto" w:fill="FFFFFF"/>
        <w:tabs>
          <w:tab w:val="left" w:pos="4478"/>
        </w:tabs>
        <w:rPr>
          <w:rFonts w:ascii="Calibri" w:hAnsi="Calibri" w:cs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>Олександр СИТАЙЛО</w:t>
      </w:r>
      <w:r>
        <w:rPr>
          <w:rFonts w:ascii="Calibri" w:hAnsi="Calibri" w:cs="Calibri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404ABD" w:rsidRDefault="00404ABD" w:rsidP="00404ABD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Віталій ЛУКАШЕНКО</w:t>
      </w:r>
    </w:p>
    <w:p w:rsidR="00404ABD" w:rsidRDefault="00404ABD" w:rsidP="00404ABD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Михайло ПАРФІНЕНКО</w:t>
      </w:r>
    </w:p>
    <w:p w:rsidR="00D761A3" w:rsidRDefault="00404ABD" w:rsidP="00404AB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Віталій КОРОБЕЙНИК             </w:t>
      </w: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en-US"/>
        </w:rPr>
      </w:pPr>
    </w:p>
    <w:p w:rsidR="005E2C25" w:rsidRDefault="005E2C25" w:rsidP="00404ABD">
      <w:pPr>
        <w:rPr>
          <w:sz w:val="24"/>
          <w:szCs w:val="24"/>
          <w:lang w:val="en-US"/>
        </w:rPr>
      </w:pPr>
    </w:p>
    <w:p w:rsidR="005E2C25" w:rsidRDefault="005E2C25" w:rsidP="00404ABD">
      <w:pPr>
        <w:rPr>
          <w:sz w:val="24"/>
          <w:szCs w:val="24"/>
          <w:lang w:val="en-US"/>
        </w:rPr>
      </w:pPr>
    </w:p>
    <w:p w:rsidR="005E2C25" w:rsidRPr="005E2C25" w:rsidRDefault="005E2C25" w:rsidP="00404ABD">
      <w:pPr>
        <w:rPr>
          <w:sz w:val="24"/>
          <w:szCs w:val="24"/>
          <w:lang w:val="en-US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404ABD">
      <w:pPr>
        <w:rPr>
          <w:sz w:val="24"/>
          <w:szCs w:val="24"/>
          <w:lang w:val="uk-UA"/>
        </w:rPr>
      </w:pPr>
    </w:p>
    <w:p w:rsidR="009B5D65" w:rsidRDefault="009B5D65" w:rsidP="009B5D65">
      <w:pPr>
        <w:tabs>
          <w:tab w:val="left" w:pos="5670"/>
          <w:tab w:val="left" w:pos="6379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 </w:t>
      </w:r>
    </w:p>
    <w:p w:rsidR="009B5D65" w:rsidRDefault="009B5D65" w:rsidP="009B5D65">
      <w:pPr>
        <w:tabs>
          <w:tab w:val="left" w:pos="5670"/>
          <w:tab w:val="left" w:pos="6379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 рішення  міської  ради</w:t>
      </w:r>
    </w:p>
    <w:p w:rsidR="009B5D65" w:rsidRDefault="009B5D65" w:rsidP="009B5D65">
      <w:pPr>
        <w:tabs>
          <w:tab w:val="left" w:pos="5670"/>
          <w:tab w:val="left" w:pos="6379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- сесії  8-го скликання</w:t>
      </w:r>
    </w:p>
    <w:p w:rsidR="009B5D65" w:rsidRDefault="009B5D65" w:rsidP="009B5D65">
      <w:pPr>
        <w:tabs>
          <w:tab w:val="left" w:pos="5670"/>
          <w:tab w:val="left" w:pos="6379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  .01.2021 р  №</w:t>
      </w:r>
    </w:p>
    <w:p w:rsidR="009B5D65" w:rsidRDefault="009B5D65" w:rsidP="009B5D65">
      <w:pPr>
        <w:tabs>
          <w:tab w:val="left" w:pos="5670"/>
          <w:tab w:val="left" w:pos="6237"/>
          <w:tab w:val="left" w:pos="6379"/>
        </w:tabs>
        <w:rPr>
          <w:sz w:val="28"/>
          <w:szCs w:val="28"/>
          <w:lang w:val="uk-UA"/>
        </w:rPr>
      </w:pPr>
    </w:p>
    <w:p w:rsidR="009B5D65" w:rsidRDefault="009B5D65" w:rsidP="009B5D65">
      <w:pPr>
        <w:tabs>
          <w:tab w:val="left" w:pos="5670"/>
          <w:tab w:val="left" w:pos="6237"/>
          <w:tab w:val="left" w:pos="6379"/>
        </w:tabs>
        <w:rPr>
          <w:sz w:val="28"/>
          <w:szCs w:val="28"/>
          <w:lang w:val="uk-UA"/>
        </w:rPr>
      </w:pPr>
    </w:p>
    <w:p w:rsidR="009B5D65" w:rsidRDefault="009B5D65" w:rsidP="009B5D65">
      <w:pPr>
        <w:tabs>
          <w:tab w:val="left" w:pos="5670"/>
          <w:tab w:val="left" w:pos="6237"/>
          <w:tab w:val="left" w:pos="637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  <w:bookmarkStart w:id="1" w:name="n46"/>
      <w:bookmarkEnd w:id="1"/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72"/>
          <w:szCs w:val="72"/>
          <w:lang w:val="uk-UA"/>
        </w:rPr>
      </w:pPr>
      <w:r>
        <w:rPr>
          <w:b/>
          <w:sz w:val="72"/>
          <w:szCs w:val="72"/>
          <w:lang w:val="uk-UA"/>
        </w:rPr>
        <w:t>СТАТУТ</w:t>
      </w:r>
    </w:p>
    <w:p w:rsidR="009B5D65" w:rsidRDefault="009B5D65" w:rsidP="009B5D65">
      <w:pPr>
        <w:ind w:left="360"/>
        <w:jc w:val="center"/>
        <w:rPr>
          <w:b/>
          <w:sz w:val="52"/>
          <w:szCs w:val="52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КОМУНАЛЬНОЇ УСТАНОВИ</w:t>
      </w:r>
    </w:p>
    <w:p w:rsidR="009B5D65" w:rsidRDefault="009B5D65" w:rsidP="009B5D65">
      <w:pPr>
        <w:ind w:left="360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«МАЛИНСЬКИЙ </w:t>
      </w:r>
    </w:p>
    <w:p w:rsidR="009B5D65" w:rsidRDefault="009B5D65" w:rsidP="009B5D65">
      <w:pPr>
        <w:ind w:left="360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ІНКЛЮЗИВНО – РЕСУРСНИЙ ЦЕНТР»                                 МАЛИНСЬКОЇ  МІСЬКОЇ  РАДИ</w:t>
      </w:r>
    </w:p>
    <w:p w:rsidR="009B5D65" w:rsidRDefault="009B5D65" w:rsidP="009B5D65">
      <w:pPr>
        <w:ind w:left="360"/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(нова редакція)</w:t>
      </w: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ind w:left="360"/>
        <w:jc w:val="center"/>
        <w:rPr>
          <w:b/>
          <w:sz w:val="28"/>
          <w:szCs w:val="28"/>
          <w:lang w:val="uk-UA"/>
        </w:rPr>
      </w:pPr>
    </w:p>
    <w:p w:rsidR="009B5D65" w:rsidRDefault="009B5D65" w:rsidP="009B5D6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</w:t>
      </w:r>
    </w:p>
    <w:p w:rsidR="009B5D65" w:rsidRDefault="009B5D65" w:rsidP="009B5D65">
      <w:pPr>
        <w:rPr>
          <w:b/>
          <w:sz w:val="28"/>
          <w:szCs w:val="28"/>
          <w:lang w:val="uk-UA"/>
        </w:rPr>
      </w:pPr>
    </w:p>
    <w:p w:rsidR="009B5D65" w:rsidRDefault="009B5D65" w:rsidP="009B5D65">
      <w:pPr>
        <w:rPr>
          <w:b/>
          <w:sz w:val="28"/>
          <w:szCs w:val="28"/>
          <w:lang w:val="uk-UA"/>
        </w:rPr>
      </w:pPr>
    </w:p>
    <w:p w:rsidR="009B5D65" w:rsidRDefault="009B5D65" w:rsidP="009B5D65">
      <w:pPr>
        <w:rPr>
          <w:b/>
          <w:sz w:val="28"/>
          <w:szCs w:val="28"/>
          <w:lang w:val="uk-UA"/>
        </w:rPr>
      </w:pPr>
    </w:p>
    <w:p w:rsidR="009B5D65" w:rsidRDefault="009B5D65" w:rsidP="009B5D65">
      <w:pPr>
        <w:rPr>
          <w:b/>
          <w:sz w:val="28"/>
          <w:szCs w:val="28"/>
          <w:lang w:val="uk-UA"/>
        </w:rPr>
      </w:pPr>
    </w:p>
    <w:p w:rsidR="009B5D65" w:rsidRDefault="009B5D65" w:rsidP="009B5D65">
      <w:pPr>
        <w:rPr>
          <w:b/>
          <w:sz w:val="28"/>
          <w:szCs w:val="28"/>
          <w:lang w:val="uk-UA"/>
        </w:rPr>
      </w:pPr>
    </w:p>
    <w:p w:rsidR="009B5D65" w:rsidRDefault="009B5D65" w:rsidP="009B5D6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м. Малин</w:t>
      </w:r>
    </w:p>
    <w:p w:rsidR="009B5D65" w:rsidRDefault="009B5D65" w:rsidP="009B5D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2021</w:t>
      </w:r>
    </w:p>
    <w:p w:rsidR="009B5D65" w:rsidRDefault="009B5D65" w:rsidP="009B5D65">
      <w:pPr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rPr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ind w:left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ЗАГАЛЬНІ ПОЛОЖЕННЯ</w:t>
      </w:r>
    </w:p>
    <w:p w:rsidR="009B5D65" w:rsidRDefault="009B5D65" w:rsidP="009B5D65">
      <w:pPr>
        <w:spacing w:line="276" w:lineRule="auto"/>
        <w:ind w:left="709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1.1.Комунальна установа «МАЛИНСЬКИЙ ІНКЛЮЗИВНО-РЕСУРСНИЙ ЦЕНТР»  Малинської  міської  ради (далі – Центр) 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Скорочене найменування українською мовою: КУ </w:t>
      </w:r>
      <w:proofErr w:type="spellStart"/>
      <w:r>
        <w:rPr>
          <w:sz w:val="28"/>
          <w:szCs w:val="28"/>
          <w:lang w:val="uk-UA"/>
        </w:rPr>
        <w:t>Малинський</w:t>
      </w:r>
      <w:proofErr w:type="spellEnd"/>
      <w:r>
        <w:rPr>
          <w:sz w:val="28"/>
          <w:szCs w:val="28"/>
          <w:lang w:val="uk-UA"/>
        </w:rPr>
        <w:t xml:space="preserve"> ІРЦ ММР.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1.3. </w:t>
      </w:r>
      <w:r>
        <w:rPr>
          <w:color w:val="000000"/>
          <w:sz w:val="28"/>
          <w:szCs w:val="28"/>
        </w:rPr>
        <w:t xml:space="preserve">Центр у </w:t>
      </w:r>
      <w:proofErr w:type="spellStart"/>
      <w:proofErr w:type="gramStart"/>
      <w:r>
        <w:rPr>
          <w:color w:val="000000"/>
          <w:sz w:val="28"/>
          <w:szCs w:val="28"/>
        </w:rPr>
        <w:t>своїй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Конституцією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Конвенцією</w:t>
      </w:r>
      <w:proofErr w:type="spellEnd"/>
      <w:r>
        <w:rPr>
          <w:sz w:val="28"/>
          <w:szCs w:val="28"/>
        </w:rPr>
        <w:t xml:space="preserve"> про права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інвалідністю</w:t>
      </w:r>
      <w:proofErr w:type="spellEnd"/>
      <w:r>
        <w:rPr>
          <w:sz w:val="28"/>
          <w:szCs w:val="28"/>
        </w:rPr>
        <w:t xml:space="preserve">, Законами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 xml:space="preserve">», «Про </w:t>
      </w:r>
      <w:r>
        <w:rPr>
          <w:sz w:val="28"/>
          <w:szCs w:val="28"/>
          <w:lang w:val="uk-UA"/>
        </w:rPr>
        <w:t xml:space="preserve">повну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дошкільну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Положенням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інклюзивно-ресурсний</w:t>
      </w:r>
      <w:proofErr w:type="spellEnd"/>
      <w:r>
        <w:rPr>
          <w:color w:val="000000"/>
          <w:sz w:val="28"/>
          <w:szCs w:val="28"/>
        </w:rPr>
        <w:t xml:space="preserve"> центр, а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актами </w:t>
      </w:r>
      <w:proofErr w:type="spellStart"/>
      <w:r>
        <w:rPr>
          <w:color w:val="000000"/>
          <w:sz w:val="28"/>
          <w:szCs w:val="28"/>
        </w:rPr>
        <w:t>Засновника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lastRenderedPageBreak/>
        <w:t>уповноваженого</w:t>
      </w:r>
      <w:proofErr w:type="spellEnd"/>
      <w:r>
        <w:rPr>
          <w:color w:val="000000"/>
          <w:sz w:val="28"/>
          <w:szCs w:val="28"/>
        </w:rPr>
        <w:t xml:space="preserve"> органу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, 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 нормативно-</w:t>
      </w:r>
      <w:proofErr w:type="spellStart"/>
      <w:r>
        <w:rPr>
          <w:color w:val="000000"/>
          <w:sz w:val="28"/>
          <w:szCs w:val="28"/>
        </w:rPr>
        <w:t>правовими</w:t>
      </w:r>
      <w:proofErr w:type="spellEnd"/>
      <w:r>
        <w:rPr>
          <w:color w:val="000000"/>
          <w:sz w:val="28"/>
          <w:szCs w:val="28"/>
        </w:rPr>
        <w:t xml:space="preserve"> актами і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Статутом. </w:t>
      </w:r>
    </w:p>
    <w:p w:rsidR="009B5D65" w:rsidRDefault="009B5D65" w:rsidP="009B5D65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1.4. Центр у своїй діяльності підпорядковується Міністерству освіти і науки України, управлінню освіти і науки Житомирської обласної державної адміністрації, а в частині провадження фінансово-господарської діяльності – Засновнику.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061EE2">
        <w:rPr>
          <w:color w:val="000000"/>
          <w:sz w:val="28"/>
          <w:szCs w:val="28"/>
          <w:lang w:val="uk-UA"/>
        </w:rPr>
        <w:t xml:space="preserve">1.5. </w:t>
      </w:r>
      <w:r>
        <w:rPr>
          <w:sz w:val="28"/>
          <w:szCs w:val="28"/>
          <w:lang w:val="uk-UA"/>
        </w:rPr>
        <w:t xml:space="preserve">Засновником Центру є </w:t>
      </w:r>
      <w:proofErr w:type="spellStart"/>
      <w:r>
        <w:rPr>
          <w:sz w:val="28"/>
          <w:szCs w:val="28"/>
          <w:lang w:val="uk-UA"/>
        </w:rPr>
        <w:t>Малинська</w:t>
      </w:r>
      <w:proofErr w:type="spellEnd"/>
      <w:r>
        <w:rPr>
          <w:sz w:val="28"/>
          <w:szCs w:val="28"/>
          <w:lang w:val="uk-UA"/>
        </w:rPr>
        <w:t xml:space="preserve"> міська рада (далі - Засновник), а уповноваженим нею органом управління –  </w:t>
      </w:r>
      <w:r w:rsidRPr="00061EE2">
        <w:rPr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 освіти, молоді, спорту та національно-патріотичного виховання виконавчого комітету Малинської міської ради 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Засновник через</w:t>
      </w:r>
      <w:r w:rsidRPr="00061E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 освіти, молоді, спорту та національно-патріотичного виховання виконавчого комітету Малинської міської ради 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</w:t>
      </w:r>
    </w:p>
    <w:p w:rsidR="009B5D65" w:rsidRDefault="009B5D65" w:rsidP="009B5D65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1.6.  Центр обслуговує дітей Малинської  територіальної громади. У разі обслуговування дітей з особливими освітніми потребами з інших адміністративно-територіальних одиниць або об’єднаних територіальних громад Центр не пізніше 15 числа наступного місяця з дня звернення за допомогою чи супроводженням інформує про них Засновника та відповідний структурний підрозділ з питань діяльності Центру.</w:t>
      </w:r>
    </w:p>
    <w:p w:rsidR="009B5D65" w:rsidRDefault="009B5D65" w:rsidP="009B5D65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1.7. Центр надає послуги дітям з особливими освітніми потребами, які проживають на території </w:t>
      </w:r>
      <w:r w:rsidRPr="006A431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Малинської міської територіальної громади, за умови подання батьками (особами, що їх заміняють) відповідних документів. </w:t>
      </w:r>
    </w:p>
    <w:p w:rsidR="009B5D65" w:rsidRDefault="009B5D65" w:rsidP="009B5D65">
      <w:pPr>
        <w:spacing w:line="276" w:lineRule="auto"/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1.8.   Центр знаходиться за юридичною адресою: м. Малин, вул. Паркова, 4</w:t>
      </w:r>
      <w:r>
        <w:rPr>
          <w:spacing w:val="-1"/>
          <w:sz w:val="28"/>
          <w:szCs w:val="28"/>
          <w:lang w:val="uk-UA"/>
        </w:rPr>
        <w:t>.</w:t>
      </w:r>
    </w:p>
    <w:p w:rsidR="009B5D65" w:rsidRDefault="009B5D65" w:rsidP="009B5D65">
      <w:pPr>
        <w:widowControl w:val="0"/>
        <w:tabs>
          <w:tab w:val="num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1.9. Центр є юридичною особою, має печатку і штамп, бланки встановленого зразка, може мати самостійний баланс, реєстраційні рахунки в органах Державного казначейства. </w:t>
      </w:r>
    </w:p>
    <w:p w:rsidR="009B5D65" w:rsidRDefault="009B5D65" w:rsidP="009B5D65">
      <w:pPr>
        <w:tabs>
          <w:tab w:val="left" w:pos="800"/>
        </w:tabs>
        <w:spacing w:before="40" w:line="276" w:lineRule="auto"/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1.10. Центр є неприбутковою установою в розумінні п.12 ч.1 ст.2 Бюджетного кодексу України та не має на меті отримання доходів. </w:t>
      </w:r>
    </w:p>
    <w:p w:rsidR="009B5D65" w:rsidRDefault="009B5D65" w:rsidP="009B5D65">
      <w:pPr>
        <w:spacing w:line="276" w:lineRule="auto"/>
        <w:rPr>
          <w:spacing w:val="-1"/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ind w:firstLine="709"/>
        <w:jc w:val="center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2. МЕТА ТА ПРЕДМЕТ ДІЯЛЬНОСТІ</w:t>
      </w:r>
    </w:p>
    <w:p w:rsidR="009B5D65" w:rsidRDefault="009B5D65" w:rsidP="009B5D65">
      <w:pPr>
        <w:spacing w:line="276" w:lineRule="auto"/>
        <w:ind w:firstLine="709"/>
        <w:jc w:val="center"/>
        <w:rPr>
          <w:spacing w:val="-1"/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2.1. Метою діяльності Центру є: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2.1.1. Кваліфікований системний супровід дітей від 2 до 18 років з особливими освітніми потребами шляхом проведення комплексної психолого-педагогічної оцінки розвитку дитини, надання їй психолого-</w:t>
      </w:r>
      <w:r>
        <w:rPr>
          <w:sz w:val="28"/>
          <w:szCs w:val="28"/>
          <w:lang w:val="uk-UA"/>
        </w:rPr>
        <w:lastRenderedPageBreak/>
        <w:t xml:space="preserve">педагогічної допомоги  та надання рекомендацій щодо форм і програм навчання. </w:t>
      </w:r>
    </w:p>
    <w:p w:rsidR="009B5D65" w:rsidRDefault="009B5D65" w:rsidP="009B5D65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 Предметом діяльності Центру є: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bookmarkStart w:id="2" w:name="125"/>
      <w:bookmarkStart w:id="3" w:name="127"/>
      <w:bookmarkStart w:id="4" w:name="164"/>
      <w:bookmarkStart w:id="5" w:name="168"/>
      <w:bookmarkStart w:id="6" w:name="172"/>
      <w:bookmarkEnd w:id="2"/>
      <w:bookmarkEnd w:id="3"/>
      <w:bookmarkEnd w:id="4"/>
      <w:bookmarkEnd w:id="5"/>
      <w:bookmarkEnd w:id="6"/>
      <w:r>
        <w:rPr>
          <w:sz w:val="28"/>
          <w:szCs w:val="28"/>
          <w:lang w:val="uk-UA"/>
        </w:rPr>
        <w:t>2.2.1. Проведення комплексної оцінки з метою визначення особливих освітніх потреб дитини, в тому числі коефіцієнта її інтелекту, розроблення рекомендацій щодо програми навчання, особливостей організації психолого-педагогічної допомоги, відповідно до потенційних можливостей психофізичного розвитку дитини.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2.2.2. Надання психолого-педагогічної допомоги дітям з особливими освітніми потребами, які навчаються у дошкільних, загальноосвітніх, професійно-технічних  закладах освіти та не отримують відповідної допомоги, та діти, які не відвідують заклади освіти або не підлягають навчанню.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2.2.3. Ведення реєстру дітей, які пройшли комплексну оцінку і перебувають на обліку в Центрі, з дотриманням вимог чинного законодавства щодо збереження та  обробки персональних даних неповнолітньої дитини.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2.2.4. Ведення реєстру навчальних закладів, реабілітаційних установ системи охорони здоров’я, соціального захисту та громадських об’єднань, а також реєстру фахівців, які надають психолого-педагогічну допомогу дітям з особливими освітніми потребами, у тому числі фахівців дошкільних навчальних закладів (ясел-садків) </w:t>
      </w:r>
      <w:proofErr w:type="spellStart"/>
      <w:r>
        <w:rPr>
          <w:sz w:val="28"/>
          <w:szCs w:val="28"/>
          <w:lang w:val="uk-UA"/>
        </w:rPr>
        <w:t>компенсуючого</w:t>
      </w:r>
      <w:proofErr w:type="spellEnd"/>
      <w:r>
        <w:rPr>
          <w:sz w:val="28"/>
          <w:szCs w:val="28"/>
          <w:lang w:val="uk-UA"/>
        </w:rPr>
        <w:t xml:space="preserve"> типу, спеціальних загальноосвітніх шкіл, навчально-реабілітаційних центрів, громадських об’єднань, за згодою фахівців, які надають психолого-педагогічну допомогу дітям з особливими освітніми потребами.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2.2.5. Надання консультацій та взаємодія з педагогічними працівниками дошкільних, загальноосвітніх та професійно-технічних  закладів освіти з питань організації інклюзивного навчання.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2.2.6. Надання методичної допомоги педагогічним працівникам дошкільних, загальноосвітніх та професійно-технічних  закладів освіти, батькам (одному з батьків) або законним представникам дітей з особливими освітніми потребами щодо особливостей організації надання психолого-педагогічної допомоги таким дітям.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2.2.7. Взаємодія з педагогічними працівниками дошкільних, загальноосвітніх та професійно-технічних  закладів освіти щодо виконання рекомендацій, зазначених у висновку Центру, проведення оцінки розвитку дитини з особливими освітніми потребами.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2.2.8. Надання консультацій батькам (одному з батьків) або законним представникам дітей з особливими освітніми потребами стосовно мережі дошкільних, загальноосвітніх та професійно-технічних навчальних закладів для здобуття повної загальної середньої освіти, наявних освітніх, медичних, соціальних ресурсів для надання допомоги  таким дітям.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2.2.9. Надання консультативно-психологічної допомоги батькам (одному з батьків) або законним представникам дітей з особливими освітніми потребами у формуванні позитивної мотивації щодо розвитку таких дітей.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2.2.10. Провадження інформаційно-просвітницької діяльності шляхом проведення конференцій, семінарів, засідань за круглим столом, тренінгів, майстер-класів з питань організації надання психолого-педагогічної допомоги дітям з особливими освітніми потребами.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2.2.11. Взаємодія з місцевими органами виконавчої влади, органами місцевого самоврядування, навчальними закладами, </w:t>
      </w:r>
      <w:proofErr w:type="spellStart"/>
      <w:r>
        <w:rPr>
          <w:sz w:val="28"/>
          <w:szCs w:val="28"/>
          <w:lang w:val="uk-UA"/>
        </w:rPr>
        <w:t>закладами</w:t>
      </w:r>
      <w:proofErr w:type="spellEnd"/>
      <w:r>
        <w:rPr>
          <w:sz w:val="28"/>
          <w:szCs w:val="28"/>
          <w:lang w:val="uk-UA"/>
        </w:rPr>
        <w:t xml:space="preserve"> охорони здоров’я, закладами соціального захисту, службами у справах дітей, громадськими об’єднаннями щодо виявлення та надання своєчасної психолого-педагогічної допомоги дітям з особливими освітніми потребами, починаючи з раннього віку, (в разі потреби) із залученням відповідних спеціалістів; підготовка звітної інформації про результати діяльності Центру для Засновника, відповідного структурного підрозділу з питань діяльності Центру, а також аналітичної інформації для відповідного центру.</w:t>
      </w:r>
    </w:p>
    <w:p w:rsidR="009B5D65" w:rsidRDefault="009B5D65" w:rsidP="009B5D65">
      <w:pPr>
        <w:tabs>
          <w:tab w:val="num" w:pos="0"/>
          <w:tab w:val="num" w:pos="709"/>
        </w:tabs>
        <w:spacing w:line="276" w:lineRule="auto"/>
        <w:ind w:firstLine="709"/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2.2.12. І</w:t>
      </w:r>
      <w:r>
        <w:rPr>
          <w:snapToGrid w:val="0"/>
          <w:sz w:val="28"/>
          <w:szCs w:val="28"/>
          <w:lang w:val="uk-UA"/>
        </w:rPr>
        <w:t>нші функції, що випливають з покладених на Центр завдань.</w:t>
      </w:r>
    </w:p>
    <w:p w:rsidR="009B5D65" w:rsidRDefault="009B5D65" w:rsidP="009B5D6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Принципами діяльності Центру є: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2.3.1. Повага та сприйняття індивідуальних особливостей дітей, дотримання найкращих інтересів дитини, недопущення дискримінації та порушення прав дитини, конфіденційність, доступність освітніх послуг з раннього віку, міжвідомча співпраця.</w:t>
      </w:r>
    </w:p>
    <w:p w:rsidR="009B5D65" w:rsidRDefault="009B5D65" w:rsidP="009B5D65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ПРАВОВИЙ СТАТУС</w:t>
      </w:r>
    </w:p>
    <w:p w:rsidR="009B5D65" w:rsidRDefault="009B5D65" w:rsidP="009B5D65">
      <w:pPr>
        <w:spacing w:line="276" w:lineRule="auto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Центр є юридичною особою публічного права. </w:t>
      </w:r>
    </w:p>
    <w:p w:rsidR="009B5D65" w:rsidRDefault="009B5D65" w:rsidP="009B5D65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 </w:t>
      </w:r>
      <w:r>
        <w:rPr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 користується закріпленим за ним комунальним майном на праві оперативного управління.</w:t>
      </w:r>
    </w:p>
    <w:p w:rsidR="009B5D65" w:rsidRDefault="009B5D65" w:rsidP="009B5D65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3.3. </w:t>
      </w:r>
      <w:r>
        <w:rPr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 здійснює господарську діяльність.</w:t>
      </w:r>
    </w:p>
    <w:p w:rsidR="009B5D65" w:rsidRDefault="009B5D65" w:rsidP="009B5D65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3.4.Для здійснення господарської діяльності </w:t>
      </w:r>
      <w:r>
        <w:rPr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9B5D65" w:rsidRDefault="009B5D65" w:rsidP="009B5D65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3.5. Засновник та уповноважений орган - </w:t>
      </w:r>
      <w:r w:rsidRPr="004878F7">
        <w:rPr>
          <w:color w:val="000000"/>
          <w:sz w:val="28"/>
          <w:szCs w:val="28"/>
          <w:lang w:val="uk-UA"/>
        </w:rPr>
        <w:t>управління освіти, молоді, спорту та національно-патріотичного виховання виконавчого комітету Малинської міської ради</w:t>
      </w:r>
      <w:r>
        <w:rPr>
          <w:color w:val="000000"/>
          <w:sz w:val="28"/>
          <w:szCs w:val="28"/>
          <w:lang w:val="uk-UA"/>
        </w:rPr>
        <w:t xml:space="preserve"> не відповідають за зобов’язаннями ІРЦ, а ІРЦ не відповідає за зобов’язаннями засновника та уповноваженого органу.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3.6. </w:t>
      </w:r>
      <w:r>
        <w:rPr>
          <w:sz w:val="28"/>
          <w:szCs w:val="28"/>
          <w:lang w:val="uk-UA" w:eastAsia="uk-UA"/>
        </w:rPr>
        <w:t>Центр має право укладати угоди, набувати майнові та особисті немайнові права, нести обов'язки, бути особою, яка бере участь у справі, що розглядається в судах України, міжнародних та третейських судах.</w:t>
      </w:r>
    </w:p>
    <w:p w:rsidR="009B5D65" w:rsidRDefault="009B5D65" w:rsidP="009B5D65">
      <w:pPr>
        <w:tabs>
          <w:tab w:val="left" w:pos="2805"/>
          <w:tab w:val="center" w:pos="4819"/>
        </w:tabs>
        <w:spacing w:line="276" w:lineRule="auto"/>
        <w:rPr>
          <w:spacing w:val="-1"/>
          <w:sz w:val="28"/>
          <w:szCs w:val="28"/>
          <w:lang w:val="uk-UA"/>
        </w:rPr>
      </w:pPr>
    </w:p>
    <w:p w:rsidR="009B5D65" w:rsidRDefault="009B5D65" w:rsidP="009B5D65">
      <w:pPr>
        <w:tabs>
          <w:tab w:val="left" w:pos="2805"/>
          <w:tab w:val="center" w:pos="4819"/>
        </w:tabs>
        <w:spacing w:line="276" w:lineRule="auto"/>
        <w:jc w:val="center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4. ПРАВА ТА ОБОВ’ЯЗКИ</w:t>
      </w:r>
    </w:p>
    <w:p w:rsidR="009B5D65" w:rsidRDefault="009B5D65" w:rsidP="009B5D65">
      <w:pPr>
        <w:tabs>
          <w:tab w:val="left" w:pos="2805"/>
          <w:tab w:val="center" w:pos="4819"/>
        </w:tabs>
        <w:spacing w:line="276" w:lineRule="auto"/>
        <w:jc w:val="center"/>
        <w:rPr>
          <w:spacing w:val="-1"/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Центр має право: 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4.1.1.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організацій, незалежно від форм власності та підпорядкування, для отримання інформації та матеріалів, необхідних для виконання покладених на Центр завдань.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4.1.2. Укладати господарські угоди з підприємствами, установами, організаціями, незалежно від форм власності та підпорядкування, а також з  фізичними особами, відповідно до законодавства.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4.1.3. Здійснювати співробітництво з іноземними організаціями відповідно до законодавства.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4.1.4. Залучати підприємства, установи та організації для реалізації своїх статутних завдань у визначеному законодавством порядку.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4.1.5. Здійснювати інші права, що не суперечать чинному законодавству. 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4.1.6. Здійснювати оперативну діяльність з матеріально-технічного забезпечення своєї роботи.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З метою якісного виконання покладених завдань Центр зобов’язаний: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4.2.1. 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4.2.2. Вносити пропозиції Засновнику, уповноваженому органу управління щодо удосконалення діяльності Центру, розвитку послуг для дітей з особливими освітніми потребами.</w:t>
      </w:r>
    </w:p>
    <w:p w:rsidR="009B5D65" w:rsidRDefault="009B5D65" w:rsidP="009B5D65">
      <w:pPr>
        <w:spacing w:line="276" w:lineRule="auto"/>
        <w:ind w:firstLine="709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4.2.3. Залучати у разі потреби додаткових фахівців, у тому числі медичних працівників, </w:t>
      </w:r>
      <w:proofErr w:type="spellStart"/>
      <w:r>
        <w:rPr>
          <w:sz w:val="28"/>
          <w:szCs w:val="28"/>
          <w:lang w:val="uk-UA"/>
        </w:rPr>
        <w:t>працівників</w:t>
      </w:r>
      <w:proofErr w:type="spellEnd"/>
      <w:r>
        <w:rPr>
          <w:sz w:val="28"/>
          <w:szCs w:val="28"/>
          <w:lang w:val="uk-UA"/>
        </w:rPr>
        <w:t xml:space="preserve"> соціальних служб, фахівців інших центрів, працівників дошкільних навчальних закладів (ясел-садків) </w:t>
      </w:r>
      <w:proofErr w:type="spellStart"/>
      <w:r>
        <w:rPr>
          <w:sz w:val="28"/>
          <w:szCs w:val="28"/>
          <w:lang w:val="uk-UA"/>
        </w:rPr>
        <w:t>компенсуючого</w:t>
      </w:r>
      <w:proofErr w:type="spellEnd"/>
      <w:r>
        <w:rPr>
          <w:sz w:val="28"/>
          <w:szCs w:val="28"/>
          <w:lang w:val="uk-UA"/>
        </w:rPr>
        <w:t xml:space="preserve"> типу, спеціальних загальноосвітніх шкіл (шкіл-інтернатів), </w:t>
      </w:r>
      <w:r>
        <w:rPr>
          <w:sz w:val="28"/>
          <w:szCs w:val="28"/>
          <w:lang w:val="uk-UA"/>
        </w:rPr>
        <w:br/>
        <w:t>навчально-реабілітаційних центрів, для проведення комплексної оцінки.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4.2.4. Створювати належні умови для високопродуктивної праці, забезпечувати додержання законодавства про працю, правил та норм охорони праці, техніки безпеки, соціального страхування. 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УПРАВЛІННЯ ЦЕНТРОМ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Управління Центром здійснюється відповідно до цього Статуту та діючого законодавства.</w:t>
      </w:r>
    </w:p>
    <w:p w:rsidR="009B5D65" w:rsidRDefault="009B5D65" w:rsidP="009B5D6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 Засновник:</w:t>
      </w:r>
    </w:p>
    <w:p w:rsidR="009B5D65" w:rsidRDefault="009B5D65" w:rsidP="009B5D65">
      <w:pPr>
        <w:spacing w:line="276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5.2.1. Приймає рішення про реорганізацію та ліквідацію Центру.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5.2.2. Затверджує та змінює штатний розпис педагогічних працівників Центру.</w:t>
      </w:r>
    </w:p>
    <w:p w:rsidR="009B5D65" w:rsidRDefault="009B5D65" w:rsidP="009B5D65">
      <w:pPr>
        <w:spacing w:line="276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5.2.3. Заслуховує звіт про діяльність Центру.</w:t>
      </w:r>
    </w:p>
    <w:p w:rsidR="009B5D65" w:rsidRDefault="009B5D65" w:rsidP="009B5D6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 Управління освіти, молоді, спорту та національно-патріотичного виховання виконавчого комітету Малинської міської ради:</w:t>
      </w:r>
    </w:p>
    <w:p w:rsidR="009B5D65" w:rsidRDefault="009B5D65" w:rsidP="009B5D6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5.3.1. Вносить  пропозиції щодо  зміни у  штатному  розписі  ІРЦ.</w:t>
      </w:r>
    </w:p>
    <w:p w:rsidR="009B5D65" w:rsidRDefault="009B5D65" w:rsidP="009B5D65">
      <w:pPr>
        <w:spacing w:line="276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5.3.2. Організовує та проводить конкурси на зайняття посади директора Центру.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5.3.3. Призначає директора Центру за результатами конкурсу та погоджує  кандидатуру з  управлінням  освіти і науки ОДА  та звільняє  його.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5.3.4. Забезпечує створення матеріально-технічних умов, необхідних для функціонування Центру та організації інклюзивного навчання.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5.3.5. Проводить  моніторинг виконання рекомендацій Центру  закладами освіти міста.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5.3.6. Залучає необхідних фахівців для надання психолого-педагогічної допомоги шляхом укладення цивільно-правових угод, відповідно до запитів Центру.</w:t>
      </w:r>
    </w:p>
    <w:p w:rsidR="009B5D65" w:rsidRDefault="009B5D65" w:rsidP="009B5D6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5.4. </w:t>
      </w:r>
      <w:r>
        <w:rPr>
          <w:color w:val="000000"/>
          <w:sz w:val="28"/>
          <w:szCs w:val="28"/>
          <w:lang w:val="uk-UA"/>
        </w:rPr>
        <w:t xml:space="preserve">Директор здійснює поточне керівництво діяльності </w:t>
      </w:r>
      <w:r>
        <w:rPr>
          <w:sz w:val="28"/>
          <w:szCs w:val="28"/>
          <w:lang w:val="uk-UA"/>
        </w:rPr>
        <w:t xml:space="preserve">Центру. </w:t>
      </w:r>
    </w:p>
    <w:p w:rsidR="009B5D65" w:rsidRDefault="009B5D65" w:rsidP="009B5D6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5.5. </w:t>
      </w:r>
      <w:r w:rsidRPr="00A85991">
        <w:rPr>
          <w:sz w:val="28"/>
          <w:szCs w:val="28"/>
        </w:rPr>
        <w:t xml:space="preserve">На посаду директора </w:t>
      </w:r>
      <w:r>
        <w:rPr>
          <w:sz w:val="28"/>
          <w:szCs w:val="28"/>
          <w:lang w:val="uk-UA"/>
        </w:rPr>
        <w:t xml:space="preserve"> Центру </w:t>
      </w:r>
      <w:proofErr w:type="spellStart"/>
      <w:r w:rsidRPr="00A85991">
        <w:rPr>
          <w:sz w:val="28"/>
          <w:szCs w:val="28"/>
        </w:rPr>
        <w:t>призначається</w:t>
      </w:r>
      <w:proofErr w:type="spellEnd"/>
      <w:r w:rsidRPr="00A85991">
        <w:rPr>
          <w:sz w:val="28"/>
          <w:szCs w:val="28"/>
        </w:rPr>
        <w:t xml:space="preserve"> особа, яка </w:t>
      </w:r>
      <w:proofErr w:type="spellStart"/>
      <w:r w:rsidRPr="00A85991">
        <w:rPr>
          <w:sz w:val="28"/>
          <w:szCs w:val="28"/>
        </w:rPr>
        <w:t>має</w:t>
      </w:r>
      <w:proofErr w:type="spellEnd"/>
      <w:r w:rsidRPr="00A85991">
        <w:rPr>
          <w:sz w:val="28"/>
          <w:szCs w:val="28"/>
        </w:rPr>
        <w:t xml:space="preserve"> </w:t>
      </w:r>
      <w:proofErr w:type="spellStart"/>
      <w:r w:rsidRPr="00A85991">
        <w:rPr>
          <w:sz w:val="28"/>
          <w:szCs w:val="28"/>
        </w:rPr>
        <w:t>вищу</w:t>
      </w:r>
      <w:proofErr w:type="spellEnd"/>
      <w:r w:rsidRPr="00A85991">
        <w:rPr>
          <w:sz w:val="28"/>
          <w:szCs w:val="28"/>
        </w:rPr>
        <w:t xml:space="preserve"> </w:t>
      </w:r>
      <w:proofErr w:type="spellStart"/>
      <w:r w:rsidRPr="00A85991">
        <w:rPr>
          <w:sz w:val="28"/>
          <w:szCs w:val="28"/>
        </w:rPr>
        <w:t>освіту</w:t>
      </w:r>
      <w:proofErr w:type="spellEnd"/>
      <w:r w:rsidRPr="00A85991">
        <w:rPr>
          <w:sz w:val="28"/>
          <w:szCs w:val="28"/>
        </w:rPr>
        <w:t xml:space="preserve"> </w:t>
      </w:r>
      <w:proofErr w:type="spellStart"/>
      <w:r w:rsidRPr="00A85991">
        <w:rPr>
          <w:sz w:val="28"/>
          <w:szCs w:val="28"/>
        </w:rPr>
        <w:t>ступеня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магі</w:t>
      </w:r>
      <w:proofErr w:type="gramStart"/>
      <w:r>
        <w:rPr>
          <w:sz w:val="28"/>
          <w:szCs w:val="28"/>
        </w:rPr>
        <w:t>стра</w:t>
      </w:r>
      <w:proofErr w:type="spellEnd"/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спеціальністю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Спеціальна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освіта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«</w:t>
      </w:r>
      <w:proofErr w:type="spellStart"/>
      <w:r w:rsidRPr="00A85991">
        <w:rPr>
          <w:sz w:val="28"/>
          <w:szCs w:val="28"/>
        </w:rPr>
        <w:t>Корекційна</w:t>
      </w:r>
      <w:proofErr w:type="spellEnd"/>
      <w:r w:rsidRPr="00A859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освіта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Дефектологія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Психологія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Практична </w:t>
      </w:r>
      <w:proofErr w:type="spellStart"/>
      <w:r>
        <w:rPr>
          <w:sz w:val="28"/>
          <w:szCs w:val="28"/>
        </w:rPr>
        <w:t>психологія</w:t>
      </w:r>
      <w:proofErr w:type="spellEnd"/>
      <w:r>
        <w:rPr>
          <w:sz w:val="28"/>
          <w:szCs w:val="28"/>
          <w:lang w:val="uk-UA"/>
        </w:rPr>
        <w:t>»</w:t>
      </w:r>
      <w:r w:rsidRPr="00A85991">
        <w:rPr>
          <w:sz w:val="28"/>
          <w:szCs w:val="28"/>
        </w:rPr>
        <w:t xml:space="preserve">) та стаж </w:t>
      </w:r>
      <w:proofErr w:type="spellStart"/>
      <w:r w:rsidRPr="00A85991">
        <w:rPr>
          <w:sz w:val="28"/>
          <w:szCs w:val="28"/>
        </w:rPr>
        <w:t>роботи</w:t>
      </w:r>
      <w:proofErr w:type="spellEnd"/>
      <w:r w:rsidRPr="00A85991">
        <w:rPr>
          <w:sz w:val="28"/>
          <w:szCs w:val="28"/>
        </w:rPr>
        <w:t xml:space="preserve"> не </w:t>
      </w:r>
      <w:proofErr w:type="spellStart"/>
      <w:r w:rsidRPr="00A85991">
        <w:rPr>
          <w:sz w:val="28"/>
          <w:szCs w:val="28"/>
        </w:rPr>
        <w:t>менше</w:t>
      </w:r>
      <w:proofErr w:type="spellEnd"/>
      <w:r w:rsidRPr="00A85991">
        <w:rPr>
          <w:sz w:val="28"/>
          <w:szCs w:val="28"/>
        </w:rPr>
        <w:t xml:space="preserve"> </w:t>
      </w:r>
      <w:proofErr w:type="spellStart"/>
      <w:r w:rsidRPr="00A85991">
        <w:rPr>
          <w:sz w:val="28"/>
          <w:szCs w:val="28"/>
        </w:rPr>
        <w:t>п’яти</w:t>
      </w:r>
      <w:proofErr w:type="spellEnd"/>
      <w:r w:rsidRPr="00A85991">
        <w:rPr>
          <w:sz w:val="28"/>
          <w:szCs w:val="28"/>
        </w:rPr>
        <w:t xml:space="preserve"> </w:t>
      </w:r>
      <w:proofErr w:type="spellStart"/>
      <w:r w:rsidRPr="00A85991">
        <w:rPr>
          <w:sz w:val="28"/>
          <w:szCs w:val="28"/>
        </w:rPr>
        <w:t>років</w:t>
      </w:r>
      <w:proofErr w:type="spellEnd"/>
      <w:r w:rsidRPr="00A85991">
        <w:rPr>
          <w:sz w:val="28"/>
          <w:szCs w:val="28"/>
        </w:rPr>
        <w:t xml:space="preserve"> за </w:t>
      </w:r>
      <w:proofErr w:type="spellStart"/>
      <w:r w:rsidRPr="00A85991">
        <w:rPr>
          <w:sz w:val="28"/>
          <w:szCs w:val="28"/>
        </w:rPr>
        <w:t>фахом</w:t>
      </w:r>
      <w:proofErr w:type="spellEnd"/>
      <w:r w:rsidRPr="00A85991">
        <w:rPr>
          <w:sz w:val="28"/>
          <w:szCs w:val="28"/>
        </w:rPr>
        <w:t>.</w:t>
      </w:r>
    </w:p>
    <w:p w:rsidR="009B5D65" w:rsidRDefault="009B5D65" w:rsidP="009B5D6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5.5.1. Директор призначається строком на три роки на конкурсній основі.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5.5.2.  Строк найму, права, обов’язки і відповідальність </w:t>
      </w:r>
      <w:r>
        <w:rPr>
          <w:color w:val="000000"/>
          <w:sz w:val="28"/>
          <w:szCs w:val="28"/>
          <w:lang w:val="uk-UA"/>
        </w:rPr>
        <w:t>директора</w:t>
      </w:r>
      <w:r>
        <w:rPr>
          <w:sz w:val="28"/>
          <w:szCs w:val="28"/>
          <w:lang w:val="uk-UA"/>
        </w:rPr>
        <w:t xml:space="preserve">, умови його матеріального забезпечення, інші умови найму визначаються контрактом. 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5.5.3. Директора </w:t>
      </w:r>
      <w:r>
        <w:rPr>
          <w:sz w:val="28"/>
          <w:szCs w:val="28"/>
          <w:lang w:val="uk-UA"/>
        </w:rPr>
        <w:t xml:space="preserve">Центру може бути звільнено достроково за передбачених контрактом підставах, відповідно до законодавства. </w:t>
      </w:r>
    </w:p>
    <w:p w:rsidR="009B5D65" w:rsidRDefault="009B5D65" w:rsidP="009B5D65">
      <w:pPr>
        <w:tabs>
          <w:tab w:val="left" w:pos="3960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</w:p>
    <w:p w:rsidR="009B5D65" w:rsidRDefault="009B5D65" w:rsidP="009B5D65">
      <w:pPr>
        <w:tabs>
          <w:tab w:val="left" w:pos="3960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5.6. Директор Центру: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5.6.1. Планує та організовує роботу Центру, видає відповідно до компетенції накази, контролює їх виконання, затверджує посадові інструкції фахівців Центру, затверджує </w:t>
      </w:r>
      <w:r>
        <w:rPr>
          <w:rFonts w:eastAsia="Calibri"/>
          <w:sz w:val="28"/>
          <w:szCs w:val="28"/>
          <w:lang w:val="uk-UA"/>
        </w:rPr>
        <w:t xml:space="preserve"> графік роботи Центру за погодженням з уповноваженим органом.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5.6.2. Подає на затвердження Засновнику проекти змін до Статуту.</w:t>
      </w:r>
    </w:p>
    <w:p w:rsidR="009B5D65" w:rsidRDefault="009B5D65" w:rsidP="009B5D65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5.6.3. Призначає на посади фахівців Центру </w:t>
      </w:r>
      <w:r>
        <w:rPr>
          <w:sz w:val="28"/>
          <w:szCs w:val="28"/>
          <w:lang w:val="uk-UA"/>
        </w:rPr>
        <w:t>на конкурсній основі</w:t>
      </w:r>
      <w:r>
        <w:rPr>
          <w:rFonts w:eastAsia="Calibri"/>
          <w:sz w:val="28"/>
          <w:szCs w:val="28"/>
          <w:lang w:val="uk-UA"/>
        </w:rPr>
        <w:t xml:space="preserve"> та звільняє їх з посад, відповідно до законодавства.</w:t>
      </w:r>
    </w:p>
    <w:p w:rsidR="009B5D65" w:rsidRDefault="009B5D65" w:rsidP="009B5D65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5.6.4. Створює належні умови для продуктивної праці фахівців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</w:t>
      </w:r>
      <w:r>
        <w:rPr>
          <w:rFonts w:eastAsia="Calibri"/>
          <w:sz w:val="28"/>
          <w:szCs w:val="28"/>
          <w:lang w:val="uk-UA"/>
        </w:rPr>
        <w:lastRenderedPageBreak/>
        <w:t xml:space="preserve">надання психолого-педагогічної допомоги дітям з </w:t>
      </w:r>
      <w:r>
        <w:rPr>
          <w:sz w:val="28"/>
          <w:szCs w:val="28"/>
          <w:lang w:val="uk-UA"/>
        </w:rPr>
        <w:t>особливими освітніми потребами</w:t>
      </w:r>
      <w:r>
        <w:rPr>
          <w:rFonts w:eastAsia="Calibri"/>
          <w:sz w:val="28"/>
          <w:szCs w:val="28"/>
          <w:lang w:val="uk-UA"/>
        </w:rPr>
        <w:t>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5.6.5. Встановлює працівникам розміри премій, винагород, надбавок і доплат на передбачених колективним договором та законодавством умовах.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5.6.6. Укладає колективний договір за погодженням з уповноваженим органом.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5.6.7. Розпоряджається за погодженням із Засновником в установленому порядку майном Центру та його коштами, затверджує кошторис, укладає цивільно-правові угоди</w:t>
      </w:r>
      <w:r>
        <w:rPr>
          <w:sz w:val="28"/>
          <w:szCs w:val="28"/>
          <w:lang w:val="uk-UA"/>
        </w:rPr>
        <w:t>, забезпечує ефективність використання фінансових та матеріальних ресурсів Центру.</w:t>
      </w:r>
    </w:p>
    <w:p w:rsidR="009B5D65" w:rsidRDefault="009B5D65" w:rsidP="009B5D65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5.6.8. Забезпечує охорону праці, дотримання законності у діяльності Центру.</w:t>
      </w:r>
    </w:p>
    <w:p w:rsidR="009B5D65" w:rsidRDefault="009B5D65" w:rsidP="009B5D65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5.6.9. Представляє Центр у відносинах з державними органами, </w:t>
      </w:r>
      <w:proofErr w:type="spellStart"/>
      <w:r>
        <w:rPr>
          <w:rFonts w:eastAsia="Calibri"/>
          <w:sz w:val="28"/>
          <w:szCs w:val="28"/>
          <w:lang w:val="uk-UA"/>
        </w:rPr>
        <w:t>органами</w:t>
      </w:r>
      <w:proofErr w:type="spellEnd"/>
      <w:r>
        <w:rPr>
          <w:rFonts w:eastAsia="Calibri"/>
          <w:sz w:val="28"/>
          <w:szCs w:val="28"/>
          <w:lang w:val="uk-UA"/>
        </w:rPr>
        <w:t xml:space="preserve"> місцевого самоврядування, підприємствами, установами та організаціями.</w:t>
      </w:r>
    </w:p>
    <w:p w:rsidR="009B5D65" w:rsidRDefault="009B5D65" w:rsidP="009B5D65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5.6.10. Подає Засновнику річний звіт про діяльність Центру.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5.6.11. Вирішує інші питання діяльності Центру,  відповідно до законодавства.</w:t>
      </w:r>
    </w:p>
    <w:p w:rsidR="009B5D65" w:rsidRDefault="009B5D65" w:rsidP="009B5D65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КАДРОВЕ ЗАБЕЗПЕЧЕННЯ</w:t>
      </w:r>
    </w:p>
    <w:p w:rsidR="009B5D65" w:rsidRDefault="009B5D65" w:rsidP="009B5D65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 </w:t>
      </w:r>
      <w:r w:rsidRPr="00B7348E">
        <w:rPr>
          <w:sz w:val="28"/>
          <w:szCs w:val="28"/>
          <w:lang w:val="uk-UA"/>
        </w:rPr>
        <w:t xml:space="preserve">Діяльність Центру забезпечують педагогічні працівники, які мають вищу педагогічну (психологічну) освіту за спеціальністю </w:t>
      </w:r>
      <w:r w:rsidRPr="00B7348E">
        <w:rPr>
          <w:sz w:val="28"/>
          <w:szCs w:val="28"/>
        </w:rPr>
        <w:t> </w:t>
      </w:r>
      <w:r w:rsidRPr="00B7348E">
        <w:rPr>
          <w:sz w:val="28"/>
          <w:szCs w:val="28"/>
          <w:lang w:val="uk-UA"/>
        </w:rPr>
        <w:t xml:space="preserve"> «Спеціальна освіта», «</w:t>
      </w:r>
      <w:proofErr w:type="spellStart"/>
      <w:r w:rsidRPr="00B7348E">
        <w:rPr>
          <w:sz w:val="28"/>
          <w:szCs w:val="28"/>
          <w:lang w:val="uk-UA"/>
        </w:rPr>
        <w:t>Корекційна</w:t>
      </w:r>
      <w:proofErr w:type="spellEnd"/>
      <w:r w:rsidRPr="00B7348E">
        <w:rPr>
          <w:sz w:val="28"/>
          <w:szCs w:val="28"/>
          <w:lang w:val="uk-UA"/>
        </w:rPr>
        <w:t xml:space="preserve"> освіта», «Дефектологія», «Психологія» за спеціалізацією логопеда, дефектолога  (сурдопедагога, </w:t>
      </w:r>
      <w:proofErr w:type="spellStart"/>
      <w:r w:rsidRPr="00B7348E">
        <w:rPr>
          <w:sz w:val="28"/>
          <w:szCs w:val="28"/>
          <w:lang w:val="uk-UA"/>
        </w:rPr>
        <w:t>олігофренопедагога</w:t>
      </w:r>
      <w:proofErr w:type="spellEnd"/>
      <w:r w:rsidRPr="00B7348E">
        <w:rPr>
          <w:sz w:val="28"/>
          <w:szCs w:val="28"/>
          <w:lang w:val="uk-UA"/>
        </w:rPr>
        <w:t xml:space="preserve">, тифлопедагога),  практичні психологи, </w:t>
      </w:r>
      <w:proofErr w:type="spellStart"/>
      <w:r w:rsidRPr="00B7348E">
        <w:rPr>
          <w:sz w:val="28"/>
          <w:szCs w:val="28"/>
          <w:lang w:val="uk-UA"/>
        </w:rPr>
        <w:t>вчителі-</w:t>
      </w:r>
      <w:proofErr w:type="spellEnd"/>
      <w:r w:rsidRPr="00B7348E">
        <w:rPr>
          <w:sz w:val="28"/>
          <w:szCs w:val="28"/>
          <w:lang w:val="uk-UA"/>
        </w:rPr>
        <w:t xml:space="preserve"> </w:t>
      </w:r>
      <w:proofErr w:type="spellStart"/>
      <w:r w:rsidRPr="00B7348E">
        <w:rPr>
          <w:sz w:val="28"/>
          <w:szCs w:val="28"/>
          <w:lang w:val="uk-UA"/>
        </w:rPr>
        <w:t>реабілітологи</w:t>
      </w:r>
      <w:proofErr w:type="spellEnd"/>
      <w:r w:rsidRPr="00B7348E">
        <w:rPr>
          <w:sz w:val="28"/>
          <w:szCs w:val="28"/>
          <w:lang w:val="uk-UA"/>
        </w:rPr>
        <w:t xml:space="preserve">, а також медична сестра та бухгалтер, секретар, обслуговуючий персонал: прибиральниця». 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 На посади педагогічних працівників Центру призначаються особи, які мають вищу педагогічну (психологічну) освіту не нижче ступеня магістра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або освітньо-кваліфікаційного рівня спеціаліст, при цьому не менше 60 відсотків яких повинні мати стаж роботи три роки за фахом.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6.3.Призначення на посади педагогічних  працівників центру здійснюється на конкурсній основі у порядку, визначеному уповноваженим органом.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6.4. Обов’язки фахівців Центру визначаються відповідно до законодавства та посадових інструкцій.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6.5. Посади директора та фахівців Центру прирівнюються до посад педагогічних працівників спеціальних загальноосвітніх шкіл (шкіл-інтернатів) згідно з переліком педагогічних посад.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6.6. У разі потреби Центр може залучати додаткових фахівців шляхом укладення цивільно-правових угод відповідно до запитів з оплатою за фактично відпрацьований час.</w:t>
      </w:r>
    </w:p>
    <w:p w:rsidR="009B5D65" w:rsidRPr="004D3E77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6.7. Для надання психолого-педагогічної допомоги в Центрі вводяться посади відповідно  до  Положення</w:t>
      </w:r>
      <w:r w:rsidRPr="004D3E77">
        <w:rPr>
          <w:sz w:val="28"/>
          <w:szCs w:val="28"/>
          <w:lang w:val="uk-UA"/>
        </w:rPr>
        <w:t xml:space="preserve"> про ресурсний центр підтримки інклюзивної освіти</w:t>
      </w:r>
      <w:r>
        <w:rPr>
          <w:sz w:val="28"/>
          <w:szCs w:val="28"/>
          <w:lang w:val="uk-UA"/>
        </w:rPr>
        <w:t xml:space="preserve">, затвердженого  </w:t>
      </w:r>
      <w:r w:rsidRPr="004D3E77">
        <w:rPr>
          <w:sz w:val="28"/>
          <w:szCs w:val="28"/>
          <w:lang w:val="uk-UA"/>
        </w:rPr>
        <w:t>постановою Кабінету Міністрів України</w:t>
      </w:r>
    </w:p>
    <w:p w:rsidR="009B5D65" w:rsidRPr="004D3E77" w:rsidRDefault="009B5D65" w:rsidP="009B5D65">
      <w:pPr>
        <w:spacing w:line="276" w:lineRule="auto"/>
        <w:jc w:val="both"/>
        <w:rPr>
          <w:sz w:val="28"/>
          <w:szCs w:val="28"/>
          <w:lang w:val="uk-UA"/>
        </w:rPr>
      </w:pPr>
      <w:r w:rsidRPr="004D3E77">
        <w:rPr>
          <w:sz w:val="28"/>
          <w:szCs w:val="28"/>
          <w:lang w:val="uk-UA"/>
        </w:rPr>
        <w:t>від 22 серпня 2018 р. № 617</w:t>
      </w:r>
      <w:r>
        <w:rPr>
          <w:sz w:val="28"/>
          <w:szCs w:val="28"/>
          <w:lang w:val="uk-UA"/>
        </w:rPr>
        <w:t>.</w:t>
      </w:r>
    </w:p>
    <w:p w:rsidR="009B5D65" w:rsidRDefault="009B5D65" w:rsidP="009B5D6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6.8. За наявності автотранспортних засобів (автобусів) вводиться посада водія.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6.9. Кількісний склад фахівців Центру визначається з урахуванням потреб територіальних особливостей, кількості дітей з особливими освітніми потребами.</w:t>
      </w:r>
    </w:p>
    <w:p w:rsidR="009B5D65" w:rsidRDefault="009B5D65" w:rsidP="009B5D65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ФІНАНСОВО –ГОСПОДАРСЬКА ДІЯЛЬНІСТЬ</w:t>
      </w:r>
    </w:p>
    <w:p w:rsidR="009B5D65" w:rsidRDefault="009B5D65" w:rsidP="009B5D65">
      <w:pPr>
        <w:spacing w:line="276" w:lineRule="auto"/>
        <w:rPr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Матеріально-технічна база включає в себе матеріальні цінності, вартість яких відображена у балансі.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Майно, закріплене за Центром, належить йому на праві оперативного управління та не може бути вилученим, якщо інше не передбачено законодавством.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7.3.Фінансування Центру здійснюється державою та Засновником відповідно до законодавства.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7.4. Фінансово-господарська діяльність Центру провадиться відповідно до бюджетного законодавства, </w:t>
      </w:r>
      <w:proofErr w:type="spellStart"/>
      <w:r>
        <w:rPr>
          <w:sz w:val="28"/>
          <w:szCs w:val="28"/>
          <w:lang w:val="uk-UA"/>
        </w:rPr>
        <w:t>законодавства</w:t>
      </w:r>
      <w:proofErr w:type="spellEnd"/>
      <w:r>
        <w:rPr>
          <w:sz w:val="28"/>
          <w:szCs w:val="28"/>
          <w:lang w:val="uk-UA"/>
        </w:rPr>
        <w:t xml:space="preserve"> про освіту та інших нормативно-правових актів.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7.5. Джерелами фінансування Центру є кошти держави, Засновника, благодійні внески юридичних та фізичних осіб, інші джерела, не заборонені законодавством.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7.6. Доходи або майно Центру не підлягають розподілу між його Засновниками або членами, посадовими особами та не можуть використовуватися для вигоди будь-якого окремого Засновника або члена такої неприбуткової установи, її посадових осіб (крім оплати їх праці та відрахувань на соціальні заходи).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Доходи (прибутки) Центру використовуються виключно для фінансування видатків на утримання Центр,  реалізації мети (цілей, завдань) та напрямів діяльності, визначених його установчими документами.</w:t>
      </w:r>
    </w:p>
    <w:p w:rsidR="009B5D65" w:rsidRDefault="009B5D65" w:rsidP="009B5D65">
      <w:pPr>
        <w:tabs>
          <w:tab w:val="left" w:pos="141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7.7. 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відповідними напрямами діяльності Центру у визначеному законодавством порядку.</w:t>
      </w:r>
    </w:p>
    <w:p w:rsidR="009B5D65" w:rsidRDefault="009B5D65" w:rsidP="009B5D65">
      <w:pPr>
        <w:tabs>
          <w:tab w:val="left" w:pos="141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7.8. Керівництво Центру несе відповідальність перед Засновником, уповноваженим органом управління та перед іншими органами за </w:t>
      </w:r>
      <w:r>
        <w:rPr>
          <w:sz w:val="28"/>
          <w:szCs w:val="28"/>
          <w:lang w:val="uk-UA" w:eastAsia="uk-UA"/>
        </w:rPr>
        <w:lastRenderedPageBreak/>
        <w:t>достовірність та своєчасність подання фінансової, статистичної та іншої звітності.</w:t>
      </w:r>
    </w:p>
    <w:p w:rsidR="009B5D65" w:rsidRDefault="009B5D65" w:rsidP="009B5D65">
      <w:pPr>
        <w:keepNext/>
        <w:spacing w:line="276" w:lineRule="auto"/>
        <w:ind w:firstLine="709"/>
        <w:jc w:val="center"/>
        <w:outlineLvl w:val="2"/>
        <w:rPr>
          <w:bCs/>
          <w:color w:val="000000"/>
          <w:sz w:val="28"/>
          <w:szCs w:val="28"/>
          <w:lang w:val="uk-UA"/>
        </w:rPr>
      </w:pPr>
    </w:p>
    <w:p w:rsidR="009B5D65" w:rsidRDefault="009B5D65" w:rsidP="009B5D65">
      <w:pPr>
        <w:keepNext/>
        <w:spacing w:line="276" w:lineRule="auto"/>
        <w:ind w:firstLine="709"/>
        <w:jc w:val="center"/>
        <w:outlineLvl w:val="2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8. ПОВНОВАЖЕННЯ ТРУДОВОГО КОЛЕКТИВУ</w:t>
      </w:r>
    </w:p>
    <w:p w:rsidR="009B5D65" w:rsidRDefault="009B5D65" w:rsidP="009B5D65">
      <w:pPr>
        <w:spacing w:line="276" w:lineRule="auto"/>
        <w:rPr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8.1. Трудовий колектив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>у складається з усіх громадян,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із Центром.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8.2. Трудові та соціальні відносини трудового колективу з адміністрацією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 xml:space="preserve">у регулюються колективним договором. 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 Право укладання колективного договору від імені власника надається директору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>у за погодженням з уповноваженим органом, а від імені трудового колективу -  уповноваженому ним органу.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Сторони колективного договору звітують на загальних зборах колективу не менше, ніж один раз на рік.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8.4. Питання щодо поліпшення умов праці, життя і здоров'я, гарантії обов'язкового медичного страхування працівників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>у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8.5. Джерелом коштів на оплату праці працівників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>у є кошти державного та місцевого бюджетів.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Форми і системи оплати праці, норми праці, 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у колективному договорі з дотриманням норм і гарантій, передбачених законодавством, Генеральною та Галузевою угодами.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Мінімальна заробітна плата працівників не може бути нижчою від встановленого законодавством мінімального розміру заробітної плати.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8.6. Оплата праці працівників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 xml:space="preserve">у здійснюється у першочерговому порядку. Усі інші платежі здійснюються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 xml:space="preserve">ом після виконання зобов'язань щодо оплати праці. 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8.7. Працівники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>у провадять свою діяльність відповідно до Статуту, колективного договору та посадових інструкцій, згідно з законодавством.</w:t>
      </w:r>
    </w:p>
    <w:p w:rsidR="009B5D65" w:rsidRDefault="009B5D65" w:rsidP="009B5D65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ПРИПИНЕННЯ ДІЯЛЬНОСТІ ЦЕНТРУ</w:t>
      </w:r>
    </w:p>
    <w:p w:rsidR="009B5D65" w:rsidRDefault="009B5D65" w:rsidP="009B5D65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9.1. Діяльність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Центру приймається Засновником. Припинення </w:t>
      </w:r>
      <w:r>
        <w:rPr>
          <w:sz w:val="28"/>
          <w:szCs w:val="28"/>
          <w:lang w:val="uk-UA"/>
        </w:rPr>
        <w:lastRenderedPageBreak/>
        <w:t>діяльності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 Під час реорганізації Центру його права та обов’язки переходять до правонаступника, що визначається Засновником.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9.3. У разі припинення діяльності Центру його майно може бути передане в оперативне управління чи господарське відання правонаступнику (неприбутковій організації чи установі територіальної громади міста), а кошти зараховані до доходу міського бюджету, якщо інше не передбачено законом, що регулює діяльність відповідної неприбуткової організації чи установи.</w:t>
      </w:r>
    </w:p>
    <w:p w:rsidR="009B5D65" w:rsidRDefault="009B5D65" w:rsidP="009B5D6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9.4. Центр вважається реорганізованим (ліквідованим) з дня внесення до Єдиного державного реєстру юридичних осіб, фізичних осіб - підприємців та громадських формувань відповідного запису в установленому порядку.</w:t>
      </w:r>
    </w:p>
    <w:p w:rsidR="009B5D65" w:rsidRDefault="009B5D65" w:rsidP="009B5D6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9B5D65">
        <w:rPr>
          <w:sz w:val="28"/>
          <w:szCs w:val="28"/>
          <w:lang w:val="uk-UA"/>
        </w:rPr>
        <w:t>9.5</w:t>
      </w:r>
      <w:r>
        <w:rPr>
          <w:sz w:val="28"/>
          <w:szCs w:val="28"/>
          <w:lang w:val="uk-UA"/>
        </w:rPr>
        <w:t>.</w:t>
      </w:r>
      <w:r w:rsidRPr="009B5D65">
        <w:rPr>
          <w:sz w:val="28"/>
          <w:szCs w:val="28"/>
          <w:lang w:val="uk-UA"/>
        </w:rPr>
        <w:t xml:space="preserve"> «КОМУНАЛЬНА УСТАНОВА </w:t>
      </w:r>
      <w:r>
        <w:rPr>
          <w:sz w:val="28"/>
          <w:szCs w:val="28"/>
          <w:lang w:val="uk-UA"/>
        </w:rPr>
        <w:t>«МАЛИНСЬКИЙ  ІНКЛЮЗИВНО</w:t>
      </w:r>
      <w:r w:rsidRPr="009B5D65">
        <w:rPr>
          <w:sz w:val="28"/>
          <w:szCs w:val="28"/>
          <w:lang w:val="uk-UA"/>
        </w:rPr>
        <w:t>–РЕСУРСНИЙ ЦЕНТР» МАЛИНСЬКОЇ МІСЬКОЇ РАДИ (код ЄДРПОУ 42271672) є правонаступником майна, прав та обов'язків комунальної установи «Інклюзивно-ресурсний центр Малинської міської територіальної громади» Малинської міської ради (код ЄДРПОУ 42361768).</w:t>
      </w:r>
    </w:p>
    <w:p w:rsidR="009B5D65" w:rsidRDefault="009B5D65" w:rsidP="009B5D6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ВНЕСЕННЯ ЗМІН ТА ДОПОВНЕНЬ ДО СТАТУТУ</w:t>
      </w:r>
    </w:p>
    <w:p w:rsidR="009B5D65" w:rsidRDefault="009B5D65" w:rsidP="009B5D6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10.1.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порядку.</w:t>
      </w:r>
    </w:p>
    <w:p w:rsidR="009B5D65" w:rsidRDefault="009B5D65" w:rsidP="009B5D6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10.2. У всьому,  що  не  врегульовано  цим  Статутом,  слід  керуватися  чинним  законодавством  України.</w:t>
      </w: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:rsidR="009B5D65" w:rsidRDefault="009B5D65" w:rsidP="009B5D65">
      <w:pPr>
        <w:shd w:val="clear" w:color="auto" w:fill="FFFFFF"/>
        <w:ind w:firstLine="594"/>
        <w:jc w:val="both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both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rPr>
          <w:sz w:val="28"/>
          <w:szCs w:val="28"/>
          <w:lang w:val="uk-UA"/>
        </w:rPr>
      </w:pPr>
    </w:p>
    <w:p w:rsidR="009B5D65" w:rsidRDefault="009B5D65" w:rsidP="009B5D65">
      <w:pPr>
        <w:shd w:val="clear" w:color="auto" w:fill="FFFFFF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</w:p>
    <w:p w:rsidR="009B5D65" w:rsidRDefault="009B5D65" w:rsidP="009B5D65">
      <w:pPr>
        <w:shd w:val="clear" w:color="auto" w:fill="FFFFFF"/>
        <w:rPr>
          <w:lang w:val="uk-UA"/>
        </w:rPr>
      </w:pPr>
    </w:p>
    <w:p w:rsidR="009B5D65" w:rsidRDefault="009B5D65" w:rsidP="00404ABD"/>
    <w:sectPr w:rsidR="009B5D65" w:rsidSect="00820E4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5C"/>
    <w:rsid w:val="00404ABD"/>
    <w:rsid w:val="005E2C25"/>
    <w:rsid w:val="00674973"/>
    <w:rsid w:val="006F181A"/>
    <w:rsid w:val="00820E43"/>
    <w:rsid w:val="009B5D65"/>
    <w:rsid w:val="00A0395C"/>
    <w:rsid w:val="00A508B4"/>
    <w:rsid w:val="00D761A3"/>
    <w:rsid w:val="00E5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A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A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A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A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A538-792A-43DC-887E-80E161F2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3280</Words>
  <Characters>18697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2021-04-16T08:51:00Z</cp:lastPrinted>
  <dcterms:created xsi:type="dcterms:W3CDTF">2021-04-16T08:22:00Z</dcterms:created>
  <dcterms:modified xsi:type="dcterms:W3CDTF">2021-04-16T12:14:00Z</dcterms:modified>
</cp:coreProperties>
</file>