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C5" w:rsidRDefault="000322C5" w:rsidP="00067CCA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07.65pt;margin-top:8.7pt;width:42.75pt;height:51.75pt;z-index:251658240;visibility:visible">
            <v:imagedata r:id="rId4" o:title=""/>
            <w10:wrap type="square"/>
          </v:shape>
        </w:pict>
      </w:r>
      <w:r>
        <w:rPr>
          <w:rFonts w:ascii="Times New Roman" w:hAnsi="Times New Roman"/>
          <w:b/>
          <w:sz w:val="28"/>
          <w:szCs w:val="28"/>
          <w:lang w:val="uk-UA" w:eastAsia="ru-RU"/>
        </w:rPr>
        <w:t>ПРОЄКТ</w:t>
      </w:r>
    </w:p>
    <w:p w:rsidR="000322C5" w:rsidRDefault="000322C5" w:rsidP="00067CCA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322C5" w:rsidRDefault="000322C5" w:rsidP="00067CC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16"/>
          <w:szCs w:val="16"/>
          <w:lang w:eastAsia="ru-RU"/>
        </w:rPr>
      </w:pPr>
    </w:p>
    <w:p w:rsidR="000322C5" w:rsidRDefault="000322C5" w:rsidP="00067C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УКРАЇНА</w:t>
      </w:r>
    </w:p>
    <w:p w:rsidR="000322C5" w:rsidRDefault="000322C5" w:rsidP="00067CCA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0322C5" w:rsidRDefault="000322C5" w:rsidP="00067C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0322C5" w:rsidRDefault="000322C5" w:rsidP="00067CCA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0322C5" w:rsidRDefault="000322C5" w:rsidP="00067CC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hAnsi="Times New Roman"/>
          <w:b/>
          <w:caps/>
          <w:sz w:val="48"/>
          <w:szCs w:val="48"/>
          <w:lang w:val="uk-UA" w:eastAsia="uk-UA"/>
        </w:rPr>
        <w:t>Р І Ш Е Н Н я</w:t>
      </w:r>
    </w:p>
    <w:p w:rsidR="000322C5" w:rsidRDefault="000322C5" w:rsidP="00067CC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0322C5" w:rsidRDefault="000322C5" w:rsidP="00067CC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0322C5" w:rsidRDefault="000322C5" w:rsidP="00067CCA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w:pict>
          <v:line id="Прямая соединительная линия 4" o:spid="_x0000_s1027" style="position:absolute;left:0;text-align:left;z-index:251657216;visibility:visible" from=".45pt,25.75pt" to="478.5pt,30.65pt" strokeweight="4.5pt">
            <v:stroke linestyle="thinThick"/>
          </v:line>
        </w:pict>
      </w:r>
      <w:r>
        <w:rPr>
          <w:rFonts w:ascii="Times New Roman" w:hAnsi="Times New Roman"/>
          <w:sz w:val="28"/>
          <w:szCs w:val="24"/>
          <w:lang w:val="uk-UA" w:eastAsia="ru-RU"/>
        </w:rPr>
        <w:t>(                  сесія   скликання)</w:t>
      </w:r>
    </w:p>
    <w:p w:rsidR="000322C5" w:rsidRDefault="000322C5" w:rsidP="00067CCA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від                  2021 року № </w:t>
      </w:r>
      <w:r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</w:t>
      </w:r>
    </w:p>
    <w:p w:rsidR="000322C5" w:rsidRDefault="000322C5" w:rsidP="00067C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 припинення юридичної особи – </w:t>
      </w:r>
    </w:p>
    <w:p w:rsidR="000322C5" w:rsidRPr="00067CCA" w:rsidRDefault="000322C5" w:rsidP="00067C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67CCA">
        <w:rPr>
          <w:rFonts w:ascii="Times New Roman" w:hAnsi="Times New Roman"/>
          <w:sz w:val="28"/>
          <w:szCs w:val="28"/>
          <w:lang w:val="uk-UA" w:eastAsia="ru-RU"/>
        </w:rPr>
        <w:t>комунального закладу</w:t>
      </w:r>
    </w:p>
    <w:p w:rsidR="000322C5" w:rsidRDefault="000322C5" w:rsidP="00067C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67CCA">
        <w:rPr>
          <w:rFonts w:ascii="Times New Roman" w:hAnsi="Times New Roman"/>
          <w:sz w:val="28"/>
          <w:szCs w:val="28"/>
          <w:lang w:val="uk-UA" w:eastAsia="ru-RU"/>
        </w:rPr>
        <w:t xml:space="preserve">«Дібрівська  гімназія» </w:t>
      </w:r>
    </w:p>
    <w:p w:rsidR="000322C5" w:rsidRDefault="000322C5" w:rsidP="00067C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67CCA">
        <w:rPr>
          <w:rFonts w:ascii="Times New Roman" w:hAnsi="Times New Roman"/>
          <w:sz w:val="28"/>
          <w:szCs w:val="28"/>
          <w:lang w:val="uk-UA" w:eastAsia="ru-RU"/>
        </w:rPr>
        <w:t>Малинської 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</w:p>
    <w:p w:rsidR="000322C5" w:rsidRDefault="000322C5" w:rsidP="00067C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 w:rsidRPr="00067CCA">
        <w:rPr>
          <w:rFonts w:ascii="Times New Roman" w:hAnsi="Times New Roman"/>
          <w:sz w:val="28"/>
          <w:szCs w:val="28"/>
          <w:lang w:val="uk-UA" w:eastAsia="ru-RU"/>
        </w:rPr>
        <w:t xml:space="preserve">Керуючись статтями Цивільного кодексу України, статтею 59 Господарського кодексу України, п.30.ч.1 ст. 26, ст. 60 Закону України «Про місцеве самоврядування в Україні», ст.25 Закону України «Про освіту», ст.32 Закону України «Про повну загальну середню освіту», зважаючи на демографічну ситуацію на території села </w:t>
      </w:r>
      <w:r>
        <w:rPr>
          <w:rFonts w:ascii="Times New Roman" w:hAnsi="Times New Roman"/>
          <w:sz w:val="28"/>
          <w:szCs w:val="28"/>
          <w:lang w:val="uk-UA" w:eastAsia="ru-RU"/>
        </w:rPr>
        <w:t>Діброва</w:t>
      </w:r>
      <w:r w:rsidRPr="00067CCA">
        <w:rPr>
          <w:rFonts w:ascii="Times New Roman" w:hAnsi="Times New Roman"/>
          <w:sz w:val="28"/>
          <w:szCs w:val="28"/>
          <w:lang w:val="uk-UA" w:eastAsia="ru-RU"/>
        </w:rPr>
        <w:t>, з метою належної організації надання освітніх послуг та оптимізації мережі навчальних закладів, матеріально-технічних та кадрових ресурсів, міська рада</w:t>
      </w:r>
    </w:p>
    <w:p w:rsidR="000322C5" w:rsidRDefault="000322C5" w:rsidP="00067C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 И Р І Ш И Л А: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1.   Припинити юридичну особу – комунальний заклад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067CCA">
        <w:rPr>
          <w:rFonts w:ascii="Times New Roman" w:hAnsi="Times New Roman"/>
          <w:sz w:val="28"/>
          <w:szCs w:val="28"/>
          <w:lang w:val="uk-UA" w:eastAsia="ru-RU"/>
        </w:rPr>
        <w:t xml:space="preserve">«Дібрівська  гімназія» Малинської  міської ради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Pr="00067CCA">
        <w:rPr>
          <w:rFonts w:ascii="Times New Roman" w:hAnsi="Times New Roman"/>
          <w:sz w:val="28"/>
          <w:szCs w:val="28"/>
          <w:lang w:val="uk-UA" w:eastAsia="ru-RU"/>
        </w:rPr>
        <w:t>22055312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юридична адреса: </w:t>
      </w:r>
      <w:r w:rsidRPr="00067CCA">
        <w:rPr>
          <w:rFonts w:ascii="Times New Roman" w:hAnsi="Times New Roman"/>
          <w:sz w:val="28"/>
          <w:szCs w:val="28"/>
          <w:lang w:val="uk-UA" w:eastAsia="ru-RU"/>
        </w:rPr>
        <w:t>(Україна, 11615, Житомирська область, Коростенський  район, село Діброва</w:t>
      </w:r>
      <w:r>
        <w:rPr>
          <w:rFonts w:ascii="Times New Roman" w:hAnsi="Times New Roman"/>
          <w:sz w:val="28"/>
          <w:szCs w:val="28"/>
          <w:lang w:val="uk-UA" w:eastAsia="ru-RU"/>
        </w:rPr>
        <w:t>) шляхом ліквідації.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2. Утворити ліквідаційну комісію та затвердити її склад згідно з додатком  до цього рішення.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3. Ліквідаційній комісії здійснити передбачені законодавством заходи, пов’язані з припиненням юридичної особи – комунальний заклад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«Дібрівська  гімназія» Малинської  міської ради шляхом ліквідації, а саме: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3.1. У встановленому порядку повідомити державного реєстратора про прийняте рішення щодо припинення юридичної особи шляхом її ліквідації. 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3.2. Забезпечити здійснення усіх організаційно-правових заходів, пов’язаних з ліквідацією юридичної особи, відповідно до вимог законодавства.</w:t>
      </w:r>
    </w:p>
    <w:p w:rsidR="000322C5" w:rsidRPr="00067CCA" w:rsidRDefault="000322C5" w:rsidP="00067CCA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3.3. Здійснити інвентаризацію майна комунальний заклад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«Дібрівська гімназія» Малинської  міської ради </w:t>
      </w:r>
      <w:r w:rsidRPr="00067CCA">
        <w:rPr>
          <w:rFonts w:ascii="Times New Roman" w:hAnsi="Times New Roman"/>
          <w:sz w:val="28"/>
          <w:szCs w:val="28"/>
          <w:lang w:val="uk-UA" w:eastAsia="ru-RU"/>
        </w:rPr>
        <w:t>(код ЄДРПОУ 22055312, юридична адреса: (Україна, 11615, Житомирська область, Коростенський  район, село Діброва)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здійснити передачу документації в </w:t>
      </w:r>
      <w:r w:rsidRPr="00067CCA">
        <w:rPr>
          <w:rFonts w:ascii="Times New Roman" w:hAnsi="Times New Roman"/>
          <w:sz w:val="28"/>
          <w:szCs w:val="28"/>
          <w:lang w:val="uk-UA" w:eastAsia="ru-RU"/>
        </w:rPr>
        <w:t>Недашківський навчально-виховний комплекс «Дошкільний навчальний заклад – загальноосвітній навчальний заклад І-ІІІ ступенів» Малинської міської ради Житомирської області  (код ЄДРПОУ 22055289, юридична адреса: Україна, 11610, Житомирська область, Малинський район, село Недашки)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Arial" w:hAnsi="Arial" w:cs="Arial"/>
          <w:color w:val="FFFFFF"/>
          <w:sz w:val="19"/>
          <w:szCs w:val="19"/>
          <w:lang w:val="uk-UA"/>
        </w:rPr>
        <w:t xml:space="preserve"> 2055208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4.  Встановити, що строк заявлення вимог кредиторів становить два місяці від дати внесення цього рішення до Єдиного державного реєстру юридичних осіб, фізичних осіб-підприємців та громадських формувань.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5. Директору комунального закладу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«Дібрівська  гімназія» Малинської  міської ради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попередити працівників про ліквідацію закладу з дотриманням вимог чинного законодавства про працю.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6. Контроль за виконанням даного рішення покласти на постійну комісію з гуманітарних питань. 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Олександр СИТАЙЛО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p w:rsidR="000322C5" w:rsidRDefault="000322C5" w:rsidP="00067CCA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Віталій  ЛУКАШЕНКО</w:t>
      </w:r>
    </w:p>
    <w:p w:rsidR="000322C5" w:rsidRDefault="000322C5" w:rsidP="00067CCA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val="uk-UA" w:eastAsia="zh-CN"/>
        </w:rPr>
      </w:pPr>
      <w:r>
        <w:rPr>
          <w:rFonts w:ascii="Times New Roman" w:hAnsi="Times New Roman"/>
          <w:szCs w:val="24"/>
          <w:lang w:val="uk-UA" w:eastAsia="zh-CN"/>
        </w:rPr>
        <w:t>Михайло ПАРФІНЕНКО</w:t>
      </w:r>
    </w:p>
    <w:p w:rsidR="000322C5" w:rsidRDefault="000322C5" w:rsidP="00067CCA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Віталій КОРОБЕЙНИК</w:t>
      </w:r>
    </w:p>
    <w:p w:rsidR="000322C5" w:rsidRDefault="000322C5" w:rsidP="00067CCA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p w:rsidR="000322C5" w:rsidRDefault="000322C5" w:rsidP="00067CCA">
      <w:pPr>
        <w:spacing w:after="0" w:line="240" w:lineRule="auto"/>
        <w:ind w:left="588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>Додаток  до рішення                                                                                                сесії міської ради</w:t>
      </w:r>
    </w:p>
    <w:p w:rsidR="000322C5" w:rsidRDefault="000322C5" w:rsidP="00067CCA">
      <w:pPr>
        <w:spacing w:after="0" w:line="240" w:lineRule="auto"/>
        <w:ind w:left="588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 скликання</w:t>
      </w:r>
    </w:p>
    <w:p w:rsidR="000322C5" w:rsidRDefault="000322C5" w:rsidP="00067CCA">
      <w:pPr>
        <w:spacing w:after="0" w:line="240" w:lineRule="auto"/>
        <w:ind w:left="588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від                   № </w:t>
      </w:r>
    </w:p>
    <w:p w:rsidR="000322C5" w:rsidRDefault="000322C5" w:rsidP="00067CC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0322C5" w:rsidRDefault="000322C5" w:rsidP="00067CC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0322C5" w:rsidRDefault="000322C5" w:rsidP="00067C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Склад ліквідаційної комісії </w:t>
      </w:r>
    </w:p>
    <w:p w:rsidR="000322C5" w:rsidRDefault="000322C5" w:rsidP="00067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для здійснення процедури  припинення діяльності юридичної особи –</w:t>
      </w:r>
    </w:p>
    <w:p w:rsidR="000322C5" w:rsidRDefault="000322C5" w:rsidP="00067CC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комунального закладу «Дібрівська  гімназія» Малинської  міської ради</w:t>
      </w:r>
    </w:p>
    <w:p w:rsidR="000322C5" w:rsidRDefault="000322C5" w:rsidP="00067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шляхом ліквідації</w:t>
      </w:r>
    </w:p>
    <w:p w:rsidR="000322C5" w:rsidRDefault="000322C5" w:rsidP="00067CC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Віталій ЛУКАШЕНКО – заступник міського голови.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Ідентифікаційний код: 2785405299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Віталій КОРОБЕЙНИК – начальник управління освіти, молоді, спорту та національно-патріотичного виховання виконавчого комітету Малинської міської ради. 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Ідентифікаційний код: 2440207499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Галина САМОРОДОВА– директор комунального закладу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«Дібрівська гімназія» Малинської  міської ради, голова ліквідаційної комісії.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Ідентифікаційний код: 2663707347</w:t>
      </w:r>
      <w:bookmarkStart w:id="0" w:name="_GoBack"/>
      <w:bookmarkEnd w:id="0"/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Ірина ДИНЯК – бухгалтер централізованої бухгалтерії управління освіти, молоді, спорту та національно-патріотичного виховання виконавчого комітету Малинської міської ради. 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Ідентифікаційний код: 3035804868</w:t>
      </w:r>
    </w:p>
    <w:p w:rsidR="000322C5" w:rsidRDefault="000322C5" w:rsidP="00067C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0322C5" w:rsidRDefault="000322C5" w:rsidP="00067CC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Секретар міської ради                                             Василь МАЙСТРЕНКО</w:t>
      </w:r>
    </w:p>
    <w:p w:rsidR="000322C5" w:rsidRDefault="000322C5" w:rsidP="00067CC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322C5" w:rsidRDefault="000322C5" w:rsidP="00067CCA"/>
    <w:p w:rsidR="000322C5" w:rsidRDefault="000322C5" w:rsidP="00067CCA"/>
    <w:p w:rsidR="000322C5" w:rsidRDefault="000322C5" w:rsidP="00067CCA"/>
    <w:p w:rsidR="000322C5" w:rsidRDefault="000322C5" w:rsidP="00067CCA"/>
    <w:p w:rsidR="000322C5" w:rsidRDefault="000322C5" w:rsidP="00067CCA"/>
    <w:p w:rsidR="000322C5" w:rsidRDefault="000322C5" w:rsidP="00067CCA"/>
    <w:p w:rsidR="000322C5" w:rsidRDefault="000322C5"/>
    <w:sectPr w:rsidR="000322C5" w:rsidSect="002A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078"/>
    <w:rsid w:val="000322C5"/>
    <w:rsid w:val="00067CCA"/>
    <w:rsid w:val="002A027D"/>
    <w:rsid w:val="00657F27"/>
    <w:rsid w:val="008677F7"/>
    <w:rsid w:val="00912078"/>
    <w:rsid w:val="00A10184"/>
    <w:rsid w:val="00AC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584</Words>
  <Characters>3332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1</dc:creator>
  <cp:keywords/>
  <dc:description/>
  <cp:lastModifiedBy>User</cp:lastModifiedBy>
  <cp:revision>2</cp:revision>
  <cp:lastPrinted>2021-12-14T09:51:00Z</cp:lastPrinted>
  <dcterms:created xsi:type="dcterms:W3CDTF">2021-12-15T13:38:00Z</dcterms:created>
  <dcterms:modified xsi:type="dcterms:W3CDTF">2021-12-15T13:38:00Z</dcterms:modified>
</cp:coreProperties>
</file>