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1F7" w:rsidRPr="008F11F7" w:rsidRDefault="008F11F7" w:rsidP="008F11F7">
      <w:pPr>
        <w:keepNext/>
        <w:tabs>
          <w:tab w:val="left" w:pos="7020"/>
        </w:tabs>
        <w:spacing w:after="0" w:line="240" w:lineRule="auto"/>
        <w:outlineLvl w:val="2"/>
        <w:rPr>
          <w:rFonts w:ascii="Times New Roman" w:eastAsia="Times New Roman" w:hAnsi="Times New Roman" w:cs="Times New Roman"/>
          <w:caps/>
          <w:noProof/>
          <w:sz w:val="24"/>
          <w:szCs w:val="24"/>
          <w:lang w:eastAsia="ru-RU"/>
        </w:rPr>
      </w:pPr>
      <w:r w:rsidRPr="008F11F7">
        <w:rPr>
          <w:rFonts w:ascii="Times New Roman" w:eastAsia="Times New Roman" w:hAnsi="Times New Roman" w:cs="Times New Roman"/>
          <w:b/>
          <w:caps/>
          <w:noProof/>
          <w:sz w:val="28"/>
          <w:szCs w:val="20"/>
          <w:lang w:val="uk-UA"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noProof/>
          <w:sz w:val="28"/>
          <w:szCs w:val="20"/>
          <w:lang w:eastAsia="ru-RU"/>
        </w:rPr>
        <w:drawing>
          <wp:inline distT="0" distB="0" distL="0" distR="0">
            <wp:extent cx="531495" cy="642620"/>
            <wp:effectExtent l="0" t="0" r="1905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11F7">
        <w:rPr>
          <w:rFonts w:ascii="Times New Roman" w:eastAsia="Times New Roman" w:hAnsi="Times New Roman" w:cs="Times New Roman"/>
          <w:b/>
          <w:caps/>
          <w:noProof/>
          <w:sz w:val="28"/>
          <w:szCs w:val="20"/>
          <w:lang w:val="uk-UA" w:eastAsia="ru-RU"/>
        </w:rPr>
        <w:tab/>
      </w:r>
    </w:p>
    <w:p w:rsidR="008F11F7" w:rsidRPr="008F11F7" w:rsidRDefault="008F11F7" w:rsidP="008F1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8F11F7" w:rsidRPr="008F11F7" w:rsidRDefault="008F11F7" w:rsidP="008F11F7">
      <w:pPr>
        <w:spacing w:after="0" w:line="240" w:lineRule="auto"/>
        <w:ind w:left="-425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8F11F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УКРАЇНА</w:t>
      </w:r>
    </w:p>
    <w:p w:rsidR="008F11F7" w:rsidRPr="008F11F7" w:rsidRDefault="008F11F7" w:rsidP="008F11F7">
      <w:pPr>
        <w:keepNext/>
        <w:spacing w:after="0" w:line="240" w:lineRule="auto"/>
        <w:ind w:left="-425"/>
        <w:jc w:val="center"/>
        <w:outlineLvl w:val="0"/>
        <w:rPr>
          <w:rFonts w:ascii="Times New Roman" w:eastAsia="Times New Roman" w:hAnsi="Times New Roman" w:cs="Times New Roman"/>
          <w:caps/>
          <w:sz w:val="18"/>
          <w:szCs w:val="18"/>
          <w:lang w:val="uk-UA" w:eastAsia="uk-UA"/>
        </w:rPr>
      </w:pPr>
      <w:r w:rsidRPr="008F11F7">
        <w:rPr>
          <w:rFonts w:ascii="Times New Roman" w:eastAsia="Times New Roman" w:hAnsi="Times New Roman" w:cs="Times New Roman"/>
          <w:caps/>
          <w:sz w:val="18"/>
          <w:szCs w:val="18"/>
          <w:lang w:val="uk-UA" w:eastAsia="uk-UA"/>
        </w:rPr>
        <w:t xml:space="preserve"> МАЛИНСЬКА МІСЬКА  РАДА                                                 </w:t>
      </w:r>
    </w:p>
    <w:p w:rsidR="008F11F7" w:rsidRPr="008F11F7" w:rsidRDefault="008F11F7" w:rsidP="008F11F7">
      <w:pPr>
        <w:spacing w:after="0" w:line="240" w:lineRule="auto"/>
        <w:ind w:left="-425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8F11F7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ЖИТОМИРСЬКОЇ ОБЛАСТІ</w:t>
      </w:r>
    </w:p>
    <w:p w:rsidR="008F11F7" w:rsidRPr="008F11F7" w:rsidRDefault="008F11F7" w:rsidP="008F11F7">
      <w:pPr>
        <w:spacing w:after="0" w:line="240" w:lineRule="auto"/>
        <w:ind w:left="-425"/>
        <w:jc w:val="center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8F11F7" w:rsidRPr="008F11F7" w:rsidRDefault="008F11F7" w:rsidP="008F11F7">
      <w:pPr>
        <w:keepNext/>
        <w:spacing w:after="0" w:line="36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caps/>
          <w:sz w:val="36"/>
          <w:szCs w:val="20"/>
          <w:lang w:val="uk-UA" w:eastAsia="uk-UA"/>
        </w:rPr>
      </w:pPr>
      <w:r w:rsidRPr="008F11F7">
        <w:rPr>
          <w:rFonts w:ascii="Times New Roman" w:eastAsia="Times New Roman" w:hAnsi="Times New Roman" w:cs="Times New Roman"/>
          <w:b/>
          <w:caps/>
          <w:sz w:val="36"/>
          <w:szCs w:val="20"/>
          <w:lang w:val="uk-UA" w:eastAsia="uk-UA"/>
        </w:rPr>
        <w:t>Р І Ш Е Н</w:t>
      </w:r>
      <w:bookmarkStart w:id="0" w:name="_GoBack"/>
      <w:bookmarkEnd w:id="0"/>
      <w:r w:rsidRPr="008F11F7">
        <w:rPr>
          <w:rFonts w:ascii="Times New Roman" w:eastAsia="Times New Roman" w:hAnsi="Times New Roman" w:cs="Times New Roman"/>
          <w:b/>
          <w:caps/>
          <w:sz w:val="36"/>
          <w:szCs w:val="20"/>
          <w:lang w:val="uk-UA" w:eastAsia="uk-UA"/>
        </w:rPr>
        <w:t xml:space="preserve"> </w:t>
      </w:r>
      <w:proofErr w:type="spellStart"/>
      <w:r w:rsidRPr="008F11F7">
        <w:rPr>
          <w:rFonts w:ascii="Times New Roman" w:eastAsia="Times New Roman" w:hAnsi="Times New Roman" w:cs="Times New Roman"/>
          <w:b/>
          <w:caps/>
          <w:sz w:val="36"/>
          <w:szCs w:val="20"/>
          <w:lang w:val="uk-UA" w:eastAsia="uk-UA"/>
        </w:rPr>
        <w:t>Н</w:t>
      </w:r>
      <w:proofErr w:type="spellEnd"/>
      <w:r w:rsidRPr="008F11F7">
        <w:rPr>
          <w:rFonts w:ascii="Times New Roman" w:eastAsia="Times New Roman" w:hAnsi="Times New Roman" w:cs="Times New Roman"/>
          <w:b/>
          <w:caps/>
          <w:sz w:val="36"/>
          <w:szCs w:val="20"/>
          <w:lang w:val="uk-UA" w:eastAsia="uk-UA"/>
        </w:rPr>
        <w:t xml:space="preserve"> я</w:t>
      </w:r>
    </w:p>
    <w:p w:rsidR="008F11F7" w:rsidRPr="008F11F7" w:rsidRDefault="008F11F7" w:rsidP="008F11F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</w:pPr>
      <w:r w:rsidRPr="008F11F7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uk-UA"/>
        </w:rPr>
        <w:t>малинської МІСЬКОЇ ради</w:t>
      </w:r>
    </w:p>
    <w:p w:rsidR="008F11F7" w:rsidRPr="008F11F7" w:rsidRDefault="008F11F7" w:rsidP="008F11F7">
      <w:pPr>
        <w:spacing w:after="0" w:line="48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327025</wp:posOffset>
                </wp:positionV>
                <wp:extent cx="6126480" cy="62230"/>
                <wp:effectExtent l="36195" t="31750" r="28575" b="2984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6480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5.75pt" to="486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" strokeweight="4.5pt">
                <v:stroke linestyle="thinThick"/>
              </v:line>
            </w:pict>
          </mc:Fallback>
        </mc:AlternateContent>
      </w:r>
      <w:r w:rsidRPr="008F11F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(шістдесят четверта</w:t>
      </w:r>
      <w:r w:rsidRPr="008F11F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8F11F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сесія сьомого скликання)</w:t>
      </w:r>
    </w:p>
    <w:p w:rsidR="00D91D80" w:rsidRPr="008F11F7" w:rsidRDefault="00572CA6" w:rsidP="00D91D80">
      <w:pPr>
        <w:tabs>
          <w:tab w:val="left" w:pos="124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від 7 грудня</w:t>
      </w:r>
      <w:r w:rsidR="00D91D80" w:rsidRPr="00D91D8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201</w:t>
      </w:r>
      <w:r w:rsidR="00D91D8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8</w:t>
      </w:r>
      <w:r w:rsidR="00D91D80" w:rsidRPr="00D91D8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року</w:t>
      </w:r>
      <w:r w:rsidR="00D91D80" w:rsidRPr="00D91D80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№</w:t>
      </w:r>
      <w:r w:rsidR="00B71002" w:rsidRPr="008F11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186</w:t>
      </w:r>
    </w:p>
    <w:p w:rsidR="00D91D80" w:rsidRPr="00D91D80" w:rsidRDefault="00D91D80" w:rsidP="00D91D80">
      <w:pPr>
        <w:tabs>
          <w:tab w:val="left" w:pos="1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1D80" w:rsidRPr="00D91D80" w:rsidRDefault="00D91D80" w:rsidP="00D91D80">
      <w:pPr>
        <w:tabs>
          <w:tab w:val="left" w:pos="124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до рішення </w:t>
      </w:r>
      <w:r w:rsidR="008E2090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4</w:t>
      </w:r>
      <w:r w:rsidRPr="00D91D80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-ої  сесії</w:t>
      </w:r>
    </w:p>
    <w:p w:rsidR="008E2090" w:rsidRPr="008E2090" w:rsidRDefault="00D91D80" w:rsidP="008E2090">
      <w:pPr>
        <w:tabs>
          <w:tab w:val="left" w:pos="124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D91D80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7-го скликання</w:t>
      </w: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E2090" w:rsidRPr="008E2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24.12.2015 року</w:t>
      </w:r>
    </w:p>
    <w:p w:rsidR="008E2090" w:rsidRPr="008E2090" w:rsidRDefault="008E2090" w:rsidP="008E2090">
      <w:pPr>
        <w:tabs>
          <w:tab w:val="left" w:pos="1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«</w:t>
      </w:r>
      <w:r w:rsidRPr="008E2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затвердження міської програми </w:t>
      </w:r>
    </w:p>
    <w:p w:rsidR="008E2090" w:rsidRPr="008E2090" w:rsidRDefault="008E2090" w:rsidP="008E2090">
      <w:pPr>
        <w:tabs>
          <w:tab w:val="left" w:pos="1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2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оздоровлення та відпочинку </w:t>
      </w:r>
    </w:p>
    <w:p w:rsidR="008E2090" w:rsidRPr="008E2090" w:rsidRDefault="008E2090" w:rsidP="008E2090">
      <w:pPr>
        <w:tabs>
          <w:tab w:val="left" w:pos="4050"/>
          <w:tab w:val="left" w:pos="5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2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дітей міста Малина  на 2016-2020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8E2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E2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8E2090" w:rsidRPr="008E2090" w:rsidRDefault="008E2090" w:rsidP="008E20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1D80" w:rsidRPr="00D91D80" w:rsidRDefault="00D91D80" w:rsidP="00D91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C4D42" w:rsidRPr="00FC4D42" w:rsidRDefault="00D91D80" w:rsidP="00FC4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Відповідно до пункту 27 Закону України «Про місцеве самоврядування в Україні», </w:t>
      </w:r>
      <w:r w:rsidR="00FC4D42" w:rsidRPr="00FC4D4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статті 7 Закону України «Про оздоровлення та відпочинок дітей», з метою забезпечення організованого проведення оздоровлення, відпочинку, зайнятості дітей і підлітків, міська рада</w:t>
      </w:r>
    </w:p>
    <w:p w:rsidR="00D91D80" w:rsidRPr="00D91D80" w:rsidRDefault="00D91D80" w:rsidP="00FC4D42">
      <w:pPr>
        <w:tabs>
          <w:tab w:val="left" w:pos="12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1D80" w:rsidRPr="00D91D80" w:rsidRDefault="00D91D80" w:rsidP="00D91D80">
      <w:pPr>
        <w:tabs>
          <w:tab w:val="left" w:pos="33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 </w:t>
      </w:r>
      <w:proofErr w:type="gramStart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Ш И Л А:</w:t>
      </w:r>
    </w:p>
    <w:p w:rsidR="00D91D80" w:rsidRPr="00D91D80" w:rsidRDefault="00D91D80" w:rsidP="00D91D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1D80" w:rsidRPr="00D91D80" w:rsidRDefault="00D91D80" w:rsidP="00694180">
      <w:pPr>
        <w:tabs>
          <w:tab w:val="left" w:pos="12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зміни в міську програму </w:t>
      </w:r>
      <w:r w:rsidR="00694180" w:rsidRPr="008E20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оздоровлення та відпочинку дітей міста Малина  на 2016-2020 роки</w:t>
      </w: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91D80" w:rsidRDefault="00D91D80" w:rsidP="00D91D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bidi="en-US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 xml:space="preserve">А саме: розділ </w:t>
      </w:r>
      <w:r w:rsidR="006E3E06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>«</w:t>
      </w:r>
      <w:r w:rsidR="00393488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>Ресурсне забезпечення</w:t>
      </w:r>
      <w:r w:rsidR="006E3E06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>»</w:t>
      </w:r>
      <w:r w:rsidR="00393488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 xml:space="preserve"> </w:t>
      </w:r>
      <w:r w:rsidRPr="00D91D80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>викласти у новій редакції згідно додатку</w:t>
      </w:r>
      <w:r w:rsidR="00393488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 xml:space="preserve"> 1</w:t>
      </w:r>
      <w:r w:rsidRPr="00D91D80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 xml:space="preserve">. </w:t>
      </w:r>
    </w:p>
    <w:p w:rsidR="006E3E06" w:rsidRPr="00F6627F" w:rsidRDefault="006E3E06" w:rsidP="00D91D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 xml:space="preserve">              Розділ «Напрями діяльності і заходи Програми»</w:t>
      </w:r>
      <w:r w:rsidR="00F6627F" w:rsidRPr="00F6627F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 xml:space="preserve"> викласти у новій редакції згідно додатку</w:t>
      </w:r>
      <w:r w:rsidR="00F6627F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 xml:space="preserve"> 2</w:t>
      </w:r>
      <w:r w:rsidR="00F6627F" w:rsidRPr="00F6627F">
        <w:rPr>
          <w:rFonts w:ascii="Times New Roman" w:eastAsia="Times New Roman" w:hAnsi="Times New Roman" w:cs="Times New Roman"/>
          <w:sz w:val="28"/>
          <w:szCs w:val="28"/>
          <w:lang w:val="uk-UA" w:bidi="en-US"/>
        </w:rPr>
        <w:t xml:space="preserve">. </w:t>
      </w:r>
    </w:p>
    <w:p w:rsidR="00D91D80" w:rsidRPr="00D91D80" w:rsidRDefault="00D91D80" w:rsidP="00D91D80">
      <w:pPr>
        <w:tabs>
          <w:tab w:val="left" w:pos="4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F6627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</w:t>
      </w:r>
      <w:proofErr w:type="spellStart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ішення </w:t>
      </w:r>
      <w:proofErr w:type="spellStart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</w:t>
      </w:r>
      <w:proofErr w:type="spellEnd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1D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гуманітарних питань та охорони здоров’я.       </w:t>
      </w:r>
    </w:p>
    <w:p w:rsidR="00D91D80" w:rsidRDefault="00D91D80" w:rsidP="00D91D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8F11F7" w:rsidRDefault="008F11F7" w:rsidP="00D91D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11F7" w:rsidRPr="008F11F7" w:rsidRDefault="008F11F7" w:rsidP="00D91D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1D80" w:rsidRPr="00D91D80" w:rsidRDefault="00D91D80" w:rsidP="00D91D80">
      <w:pPr>
        <w:widowControl w:val="0"/>
        <w:spacing w:after="0" w:line="240" w:lineRule="auto"/>
        <w:ind w:right="49"/>
        <w:rPr>
          <w:rFonts w:ascii="Times New Roman" w:eastAsia="Lucida Sans Unicode" w:hAnsi="Times New Roman" w:cs="Times New Roman"/>
          <w:kern w:val="2"/>
          <w:sz w:val="28"/>
          <w:szCs w:val="28"/>
          <w:lang w:val="uk-UA" w:eastAsia="ru-RU"/>
        </w:rPr>
      </w:pPr>
      <w:r w:rsidRPr="00D91D80">
        <w:rPr>
          <w:rFonts w:ascii="Times New Roman" w:eastAsia="Lucida Sans Unicode" w:hAnsi="Times New Roman" w:cs="Times New Roman"/>
          <w:kern w:val="2"/>
          <w:sz w:val="28"/>
          <w:szCs w:val="28"/>
          <w:lang w:val="uk-UA" w:eastAsia="ru-RU"/>
        </w:rPr>
        <w:t>Міський голова                                                                                 О.Г.Шостак</w:t>
      </w:r>
    </w:p>
    <w:p w:rsidR="00D91D80" w:rsidRPr="00D91D80" w:rsidRDefault="00D91D80" w:rsidP="00D91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91D80" w:rsidRPr="00D91D80" w:rsidRDefault="00D91D80" w:rsidP="00D91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91D80" w:rsidRPr="00D91D80" w:rsidRDefault="00D91D80" w:rsidP="00D91D80">
      <w:pPr>
        <w:tabs>
          <w:tab w:val="left" w:pos="68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91D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Сніцаренко Л.А.</w:t>
      </w:r>
    </w:p>
    <w:p w:rsidR="00D91D80" w:rsidRPr="00D91D80" w:rsidRDefault="00823B71" w:rsidP="00D91D80">
      <w:pPr>
        <w:tabs>
          <w:tab w:val="left" w:pos="68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Парфіненко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М.М.</w:t>
      </w:r>
    </w:p>
    <w:p w:rsidR="00D91D80" w:rsidRPr="008F11F7" w:rsidRDefault="00D91D80" w:rsidP="008F11F7">
      <w:pPr>
        <w:tabs>
          <w:tab w:val="left" w:pos="68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D91D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Раченко</w:t>
      </w:r>
      <w:proofErr w:type="spellEnd"/>
      <w:r w:rsidRPr="00D91D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В.В.</w:t>
      </w:r>
    </w:p>
    <w:p w:rsidR="00B71002" w:rsidRPr="00B71002" w:rsidRDefault="00D91D80" w:rsidP="00B71002">
      <w:pPr>
        <w:tabs>
          <w:tab w:val="left" w:pos="77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Додаток </w:t>
      </w:r>
      <w:r w:rsidR="00DA53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</w:p>
    <w:p w:rsidR="00B71002" w:rsidRPr="00B71002" w:rsidRDefault="00DA5304" w:rsidP="00B71002">
      <w:pPr>
        <w:tabs>
          <w:tab w:val="left" w:pos="772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71002" w:rsidRPr="00B7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D91D80"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B71002" w:rsidRPr="00B71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рішенням міської ради</w:t>
      </w:r>
    </w:p>
    <w:p w:rsidR="00D91D80" w:rsidRPr="00B71002" w:rsidRDefault="00B71002" w:rsidP="00B71002">
      <w:pPr>
        <w:tabs>
          <w:tab w:val="left" w:pos="772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8F11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в</w:t>
      </w:r>
      <w:r w:rsidRPr="00B71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 07.12.2018</w:t>
      </w:r>
      <w:r w:rsidR="008F11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71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№18</w:t>
      </w:r>
      <w:r w:rsidRPr="00B710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D91D80" w:rsidRPr="00D91D80" w:rsidRDefault="00D91D80" w:rsidP="00D91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A5304" w:rsidRPr="00DA5304" w:rsidRDefault="00DA5304" w:rsidP="00DA5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A530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Ресурсне забезпечення</w:t>
      </w:r>
    </w:p>
    <w:p w:rsidR="00DA5304" w:rsidRPr="00DA5304" w:rsidRDefault="00DA5304" w:rsidP="00DA53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1343"/>
        <w:gridCol w:w="1158"/>
        <w:gridCol w:w="1158"/>
        <w:gridCol w:w="1762"/>
        <w:gridCol w:w="1158"/>
        <w:gridCol w:w="1158"/>
      </w:tblGrid>
      <w:tr w:rsidR="00DA5304" w:rsidRPr="00DA5304" w:rsidTr="00280F0A">
        <w:trPr>
          <w:trHeight w:val="345"/>
        </w:trPr>
        <w:tc>
          <w:tcPr>
            <w:tcW w:w="1910" w:type="dxa"/>
            <w:vMerge w:val="restart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Обсяг коштів, які пропонуються залучити на виконання програми</w:t>
            </w:r>
          </w:p>
        </w:tc>
        <w:tc>
          <w:tcPr>
            <w:tcW w:w="1325" w:type="dxa"/>
            <w:vMerge w:val="restart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Всього, витрати на програму</w:t>
            </w:r>
          </w:p>
        </w:tc>
        <w:tc>
          <w:tcPr>
            <w:tcW w:w="6335" w:type="dxa"/>
            <w:gridSpan w:val="5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Етапи виконання програми</w:t>
            </w:r>
          </w:p>
        </w:tc>
      </w:tr>
      <w:tr w:rsidR="00DA5304" w:rsidRPr="00DA5304" w:rsidTr="00280F0A">
        <w:trPr>
          <w:trHeight w:val="345"/>
        </w:trPr>
        <w:tc>
          <w:tcPr>
            <w:tcW w:w="1910" w:type="dxa"/>
            <w:vMerge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325" w:type="dxa"/>
            <w:vMerge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335" w:type="dxa"/>
            <w:gridSpan w:val="5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 </w:t>
            </w: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етап</w:t>
            </w:r>
          </w:p>
        </w:tc>
      </w:tr>
      <w:tr w:rsidR="003A2CAD" w:rsidRPr="00DA5304" w:rsidTr="00280F0A">
        <w:trPr>
          <w:trHeight w:val="960"/>
        </w:trPr>
        <w:tc>
          <w:tcPr>
            <w:tcW w:w="1910" w:type="dxa"/>
            <w:vMerge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325" w:type="dxa"/>
            <w:vMerge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137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2016 р.</w:t>
            </w:r>
          </w:p>
        </w:tc>
        <w:tc>
          <w:tcPr>
            <w:tcW w:w="1152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2017 р.</w:t>
            </w:r>
          </w:p>
        </w:tc>
        <w:tc>
          <w:tcPr>
            <w:tcW w:w="1762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2018 р.</w:t>
            </w:r>
          </w:p>
        </w:tc>
        <w:tc>
          <w:tcPr>
            <w:tcW w:w="1142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2019 р.</w:t>
            </w:r>
          </w:p>
        </w:tc>
        <w:tc>
          <w:tcPr>
            <w:tcW w:w="1142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2020 р.</w:t>
            </w:r>
          </w:p>
        </w:tc>
      </w:tr>
      <w:tr w:rsidR="003A2CAD" w:rsidRPr="00DA5304" w:rsidTr="00280F0A">
        <w:tc>
          <w:tcPr>
            <w:tcW w:w="1910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ресурсів, необхідних для реалізації Програми, всього в тому числі:</w:t>
            </w:r>
          </w:p>
        </w:tc>
        <w:tc>
          <w:tcPr>
            <w:tcW w:w="1325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621BA5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5323,6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473 </w:t>
            </w:r>
            <w:proofErr w:type="spellStart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52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823B71" w:rsidP="0028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280F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762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761AB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903,6</w:t>
            </w:r>
            <w:r w:rsidR="00C004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42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F02468" w:rsidP="0038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1 </w:t>
            </w:r>
            <w:r w:rsidR="00AF55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38349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42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DA5304" w:rsidRPr="00DA5304" w:rsidRDefault="00AF4168" w:rsidP="00AF5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F41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F55C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38349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06</w:t>
            </w:r>
            <w:r w:rsidRPr="00AF41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AF41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AF41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3A2CAD" w:rsidRPr="00DA5304" w:rsidTr="00280F0A">
        <w:tc>
          <w:tcPr>
            <w:tcW w:w="1910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міський бюджет</w:t>
            </w:r>
          </w:p>
        </w:tc>
        <w:tc>
          <w:tcPr>
            <w:tcW w:w="1325" w:type="dxa"/>
            <w:shd w:val="clear" w:color="auto" w:fill="auto"/>
          </w:tcPr>
          <w:p w:rsidR="00DA5304" w:rsidRPr="00DA5304" w:rsidRDefault="00621BA5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4371,9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37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378 </w:t>
            </w:r>
            <w:proofErr w:type="spellStart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52" w:type="dxa"/>
            <w:shd w:val="clear" w:color="auto" w:fill="auto"/>
          </w:tcPr>
          <w:p w:rsidR="00DA5304" w:rsidRPr="00DA5304" w:rsidRDefault="00280F0A" w:rsidP="00B31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420</w:t>
            </w:r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762" w:type="dxa"/>
            <w:shd w:val="clear" w:color="auto" w:fill="auto"/>
          </w:tcPr>
          <w:p w:rsidR="00DA5304" w:rsidRPr="00DA5304" w:rsidRDefault="00710611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1061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761,9 </w:t>
            </w:r>
            <w:r w:rsidR="00A0154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42" w:type="dxa"/>
            <w:shd w:val="clear" w:color="auto" w:fill="auto"/>
          </w:tcPr>
          <w:p w:rsidR="00DA5304" w:rsidRPr="00DA5304" w:rsidRDefault="003A2CAD" w:rsidP="0038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1 40</w:t>
            </w:r>
            <w:r w:rsidR="0038349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42" w:type="dxa"/>
            <w:shd w:val="clear" w:color="auto" w:fill="auto"/>
          </w:tcPr>
          <w:p w:rsidR="00DA5304" w:rsidRPr="00DA5304" w:rsidRDefault="00AF4168" w:rsidP="0038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F41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  <w:r w:rsidR="0038349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AF41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  <w:r w:rsidR="0038349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6 </w:t>
            </w:r>
            <w:proofErr w:type="spellStart"/>
            <w:r w:rsidRPr="00AF41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AF416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3A2CAD" w:rsidRPr="00DA5304" w:rsidTr="00280F0A">
        <w:tc>
          <w:tcPr>
            <w:tcW w:w="1910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Інші джерела фінансування</w:t>
            </w:r>
          </w:p>
        </w:tc>
        <w:tc>
          <w:tcPr>
            <w:tcW w:w="1325" w:type="dxa"/>
            <w:shd w:val="clear" w:color="auto" w:fill="auto"/>
          </w:tcPr>
          <w:p w:rsidR="00DA5304" w:rsidRPr="00DA5304" w:rsidRDefault="00AF1775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951,7 </w:t>
            </w:r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тис.грн.</w:t>
            </w:r>
          </w:p>
        </w:tc>
        <w:tc>
          <w:tcPr>
            <w:tcW w:w="1137" w:type="dxa"/>
            <w:shd w:val="clear" w:color="auto" w:fill="auto"/>
          </w:tcPr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95 </w:t>
            </w:r>
            <w:proofErr w:type="spellStart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52" w:type="dxa"/>
            <w:shd w:val="clear" w:color="auto" w:fill="auto"/>
          </w:tcPr>
          <w:p w:rsidR="00A01549" w:rsidRDefault="00280F0A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115</w:t>
            </w:r>
          </w:p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762" w:type="dxa"/>
            <w:shd w:val="clear" w:color="auto" w:fill="auto"/>
          </w:tcPr>
          <w:p w:rsidR="00A01549" w:rsidRDefault="00710611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141,7</w:t>
            </w:r>
          </w:p>
          <w:p w:rsidR="00DA5304" w:rsidRPr="00DA5304" w:rsidRDefault="00DA5304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42" w:type="dxa"/>
            <w:shd w:val="clear" w:color="auto" w:fill="auto"/>
          </w:tcPr>
          <w:p w:rsidR="00DA5304" w:rsidRPr="00DA5304" w:rsidRDefault="003A2CAD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300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1142" w:type="dxa"/>
            <w:shd w:val="clear" w:color="auto" w:fill="auto"/>
          </w:tcPr>
          <w:p w:rsidR="00DA5304" w:rsidRPr="00DA5304" w:rsidRDefault="00AF4168" w:rsidP="00DA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300</w:t>
            </w:r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="00DA5304" w:rsidRPr="00DA530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</w:tr>
    </w:tbl>
    <w:p w:rsidR="00DA5304" w:rsidRDefault="00DA5304" w:rsidP="00DA5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11F7" w:rsidRPr="00DA5304" w:rsidRDefault="008F11F7" w:rsidP="00DA5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91D80" w:rsidRPr="00D91D80" w:rsidRDefault="00D91D80" w:rsidP="00D91D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91D80" w:rsidRPr="00D91D80" w:rsidRDefault="00D91D80" w:rsidP="00D91D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Секретар міської ради                               </w:t>
      </w:r>
      <w:r w:rsidR="00340E2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3F14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О.М.Гордієнко</w:t>
      </w:r>
    </w:p>
    <w:p w:rsidR="003F143C" w:rsidRDefault="003F143C">
      <w:pPr>
        <w:rPr>
          <w:lang w:val="uk-UA"/>
        </w:rPr>
        <w:sectPr w:rsidR="003F143C" w:rsidSect="008F11F7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A5304" w:rsidRDefault="00DA5304">
      <w:pPr>
        <w:rPr>
          <w:lang w:val="uk-UA"/>
        </w:rPr>
      </w:pPr>
    </w:p>
    <w:p w:rsidR="00B71002" w:rsidRPr="008F11F7" w:rsidRDefault="003F143C" w:rsidP="00B71002">
      <w:pPr>
        <w:tabs>
          <w:tab w:val="left" w:pos="77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D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 </w:t>
      </w:r>
    </w:p>
    <w:p w:rsidR="00B71002" w:rsidRPr="00B71002" w:rsidRDefault="00B71002" w:rsidP="00B71002">
      <w:pPr>
        <w:tabs>
          <w:tab w:val="left" w:pos="77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71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 рішенням міської ради</w:t>
      </w:r>
    </w:p>
    <w:p w:rsidR="00B71002" w:rsidRPr="008F11F7" w:rsidRDefault="00B71002" w:rsidP="00B71002">
      <w:pPr>
        <w:tabs>
          <w:tab w:val="left" w:pos="772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від 07.12.2018</w:t>
      </w:r>
      <w:r w:rsidR="008F11F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710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№186</w:t>
      </w:r>
    </w:p>
    <w:p w:rsidR="00844778" w:rsidRPr="00B71002" w:rsidRDefault="00B71002" w:rsidP="00B71002">
      <w:pPr>
        <w:tabs>
          <w:tab w:val="left" w:pos="7728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1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844778" w:rsidRPr="008447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Напрями діяльності і заходи Програми</w:t>
      </w:r>
    </w:p>
    <w:p w:rsidR="00844778" w:rsidRPr="00B71002" w:rsidRDefault="00844778" w:rsidP="008447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25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4043"/>
        <w:gridCol w:w="373"/>
        <w:gridCol w:w="928"/>
        <w:gridCol w:w="91"/>
        <w:gridCol w:w="2426"/>
        <w:gridCol w:w="1619"/>
        <w:gridCol w:w="755"/>
        <w:gridCol w:w="10"/>
        <w:gridCol w:w="28"/>
        <w:gridCol w:w="682"/>
        <w:gridCol w:w="10"/>
        <w:gridCol w:w="13"/>
        <w:gridCol w:w="12"/>
        <w:gridCol w:w="19"/>
        <w:gridCol w:w="584"/>
        <w:gridCol w:w="120"/>
        <w:gridCol w:w="66"/>
        <w:gridCol w:w="654"/>
        <w:gridCol w:w="60"/>
        <w:gridCol w:w="58"/>
        <w:gridCol w:w="602"/>
        <w:gridCol w:w="119"/>
        <w:gridCol w:w="562"/>
        <w:gridCol w:w="1299"/>
        <w:gridCol w:w="91"/>
        <w:gridCol w:w="25"/>
        <w:gridCol w:w="499"/>
        <w:gridCol w:w="1338"/>
        <w:gridCol w:w="1262"/>
        <w:gridCol w:w="1262"/>
        <w:gridCol w:w="1262"/>
        <w:gridCol w:w="1262"/>
        <w:gridCol w:w="1262"/>
        <w:gridCol w:w="1262"/>
      </w:tblGrid>
      <w:tr w:rsidR="00844778" w:rsidRPr="00844778" w:rsidTr="00844778">
        <w:trPr>
          <w:gridAfter w:val="9"/>
          <w:wAfter w:w="9434" w:type="dxa"/>
          <w:trHeight w:val="465"/>
        </w:trPr>
        <w:tc>
          <w:tcPr>
            <w:tcW w:w="5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з/п</w:t>
            </w:r>
          </w:p>
        </w:tc>
        <w:tc>
          <w:tcPr>
            <w:tcW w:w="4416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Перелік заходів Програми</w:t>
            </w:r>
          </w:p>
        </w:tc>
        <w:tc>
          <w:tcPr>
            <w:tcW w:w="92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Строк виконання заходу</w:t>
            </w:r>
          </w:p>
        </w:tc>
        <w:tc>
          <w:tcPr>
            <w:tcW w:w="251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Виконавці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Джерела фінансування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792" w:type="dxa"/>
            <w:gridSpan w:val="16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Орієнтовні обсяги фінансування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(вартість),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тис.грн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1952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Очікуваний результат</w:t>
            </w:r>
          </w:p>
        </w:tc>
      </w:tr>
      <w:tr w:rsidR="00844778" w:rsidRPr="00844778" w:rsidTr="00844778">
        <w:trPr>
          <w:gridAfter w:val="9"/>
          <w:wAfter w:w="9434" w:type="dxa"/>
          <w:trHeight w:val="165"/>
        </w:trPr>
        <w:tc>
          <w:tcPr>
            <w:tcW w:w="5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4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3792" w:type="dxa"/>
            <w:gridSpan w:val="16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У тому числі:</w:t>
            </w:r>
          </w:p>
        </w:tc>
        <w:tc>
          <w:tcPr>
            <w:tcW w:w="1952" w:type="dxa"/>
            <w:gridSpan w:val="3"/>
            <w:vMerge w:val="restart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59591E">
        <w:trPr>
          <w:gridAfter w:val="9"/>
          <w:wAfter w:w="9434" w:type="dxa"/>
          <w:trHeight w:val="255"/>
        </w:trPr>
        <w:tc>
          <w:tcPr>
            <w:tcW w:w="5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4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1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2017</w:t>
            </w:r>
          </w:p>
        </w:tc>
        <w:tc>
          <w:tcPr>
            <w:tcW w:w="824" w:type="dxa"/>
            <w:gridSpan w:val="7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2018</w:t>
            </w:r>
          </w:p>
        </w:tc>
        <w:tc>
          <w:tcPr>
            <w:tcW w:w="772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2019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2020</w:t>
            </w:r>
          </w:p>
        </w:tc>
        <w:tc>
          <w:tcPr>
            <w:tcW w:w="1952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59591E">
        <w:trPr>
          <w:gridAfter w:val="9"/>
          <w:wAfter w:w="9434" w:type="dxa"/>
        </w:trPr>
        <w:tc>
          <w:tcPr>
            <w:tcW w:w="527" w:type="dxa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416" w:type="dxa"/>
            <w:gridSpan w:val="2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28" w:type="dxa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Загальний обсяг фінансування, у тому числі: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473 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535 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824" w:type="dxa"/>
            <w:gridSpan w:val="7"/>
            <w:shd w:val="clear" w:color="auto" w:fill="auto"/>
          </w:tcPr>
          <w:p w:rsidR="00844778" w:rsidRPr="00844778" w:rsidRDefault="0025051E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903,6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72" w:type="dxa"/>
            <w:gridSpan w:val="3"/>
            <w:shd w:val="clear" w:color="auto" w:fill="auto"/>
          </w:tcPr>
          <w:p w:rsidR="00844778" w:rsidRPr="00844778" w:rsidRDefault="0025051E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1 706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25051E" w:rsidRPr="0025051E" w:rsidRDefault="0025051E" w:rsidP="002505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25051E">
              <w:rPr>
                <w:rFonts w:ascii="Times New Roman" w:eastAsia="Times New Roman" w:hAnsi="Times New Roman" w:cs="Times New Roman"/>
                <w:lang w:val="uk-UA" w:eastAsia="ru-RU"/>
              </w:rPr>
              <w:t>1 706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1952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59591E">
        <w:trPr>
          <w:gridAfter w:val="9"/>
          <w:wAfter w:w="9434" w:type="dxa"/>
        </w:trPr>
        <w:tc>
          <w:tcPr>
            <w:tcW w:w="527" w:type="dxa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416" w:type="dxa"/>
            <w:gridSpan w:val="2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28" w:type="dxa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міський бюджет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378 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420 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824" w:type="dxa"/>
            <w:gridSpan w:val="7"/>
            <w:shd w:val="clear" w:color="auto" w:fill="auto"/>
          </w:tcPr>
          <w:p w:rsidR="00844778" w:rsidRPr="00844778" w:rsidRDefault="0025051E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761,9 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72" w:type="dxa"/>
            <w:gridSpan w:val="3"/>
            <w:tcBorders>
              <w:bottom w:val="nil"/>
            </w:tcBorders>
            <w:shd w:val="clear" w:color="auto" w:fill="auto"/>
          </w:tcPr>
          <w:p w:rsidR="00844778" w:rsidRPr="00844778" w:rsidRDefault="00C54DEE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1 406 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21" w:type="dxa"/>
            <w:gridSpan w:val="2"/>
            <w:shd w:val="clear" w:color="auto" w:fill="auto"/>
          </w:tcPr>
          <w:p w:rsidR="00844778" w:rsidRPr="00844778" w:rsidRDefault="0054268F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54268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1 406 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1952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59591E">
        <w:trPr>
          <w:gridAfter w:val="9"/>
          <w:wAfter w:w="9434" w:type="dxa"/>
          <w:trHeight w:val="445"/>
        </w:trPr>
        <w:tc>
          <w:tcPr>
            <w:tcW w:w="527" w:type="dxa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416" w:type="dxa"/>
            <w:gridSpan w:val="2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928" w:type="dxa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517" w:type="dxa"/>
            <w:gridSpan w:val="2"/>
            <w:vMerge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інші джерела фінансування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95 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115 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824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4778" w:rsidRPr="00844778" w:rsidRDefault="0025051E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141,7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4778" w:rsidRPr="00844778" w:rsidRDefault="00C54DEE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300 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2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44778" w:rsidRPr="00844778" w:rsidRDefault="0054268F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300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1952" w:type="dxa"/>
            <w:gridSpan w:val="3"/>
            <w:vMerge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c>
          <w:tcPr>
            <w:tcW w:w="15751" w:type="dxa"/>
            <w:gridSpan w:val="26"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І. Нормативно-правове забезпечення організації оздоровлення  та відпочинку дітей</w:t>
            </w:r>
          </w:p>
        </w:tc>
        <w:tc>
          <w:tcPr>
            <w:tcW w:w="524" w:type="dxa"/>
            <w:gridSpan w:val="2"/>
            <w:tcBorders>
              <w:top w:val="nil"/>
              <w:bottom w:val="nil"/>
            </w:tcBorders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38" w:type="dxa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62" w:type="dxa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62" w:type="dxa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62" w:type="dxa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1 245,0 тис.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:rsidR="00844778" w:rsidRPr="00844778" w:rsidRDefault="00844778" w:rsidP="00844778">
            <w:pPr>
              <w:spacing w:after="0" w:line="240" w:lineRule="auto"/>
              <w:ind w:lef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1 300,0 </w:t>
            </w:r>
          </w:p>
          <w:p w:rsidR="00844778" w:rsidRPr="00844778" w:rsidRDefault="00844778" w:rsidP="00844778">
            <w:pPr>
              <w:spacing w:after="0" w:line="240" w:lineRule="auto"/>
              <w:ind w:lef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тис. грн.</w:t>
            </w:r>
          </w:p>
        </w:tc>
        <w:tc>
          <w:tcPr>
            <w:tcW w:w="1262" w:type="dxa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1 400,0 тис. грн.</w:t>
            </w:r>
          </w:p>
        </w:tc>
        <w:tc>
          <w:tcPr>
            <w:tcW w:w="1262" w:type="dxa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1 500,0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тис.грн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844778" w:rsidRPr="00844778" w:rsidTr="00844778">
        <w:trPr>
          <w:gridAfter w:val="8"/>
          <w:wAfter w:w="9409" w:type="dxa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1.1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Перевірити стан готовності закладів відпочинку міста до проведення оздоровчої кампанії влітку, наявність зареєстрованого Положення про пришкільний денний табір при загальноосвітньому (позашкільному) навчальному закладі, підписання актів приймання закладів відпочинку.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До початку першої оздоровчої зміни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Відділи  освіти, у справах сім'ї, молоді та спорту виконкому Малинської міської ради,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Малинське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міжрайонне управління Головного управління Державної санітарно-епідеміологічної  служби в Житомирській області 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65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28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58" w:type="dxa"/>
            <w:gridSpan w:val="5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83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415" w:type="dxa"/>
            <w:gridSpan w:val="3"/>
            <w:vMerge w:val="restart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Забезпечення якісними оздоровчими та відпочинковими послугами дітей міста в дитячих закладах відпочинку</w:t>
            </w:r>
          </w:p>
        </w:tc>
      </w:tr>
      <w:tr w:rsidR="00844778" w:rsidRPr="00844778" w:rsidTr="00844778">
        <w:trPr>
          <w:gridAfter w:val="8"/>
          <w:wAfter w:w="9409" w:type="dxa"/>
          <w:trHeight w:val="1375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1.2</w:t>
            </w:r>
          </w:p>
        </w:tc>
        <w:tc>
          <w:tcPr>
            <w:tcW w:w="4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Забезпечити роботу міської комісії з  організації оздоровлення та відпочинку дітей, затвердженої розпорядженням міського голови;  проведення  нарад, семінарів з питань підготовки та проведення оздоровчої кампанії.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Відділ  у справах сім'ї, молоді та спорту</w:t>
            </w:r>
          </w:p>
        </w:tc>
        <w:tc>
          <w:tcPr>
            <w:tcW w:w="16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28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5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415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8"/>
          <w:wAfter w:w="9409" w:type="dxa"/>
          <w:trHeight w:val="705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1.3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Забезпечити формування банків даних 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дітей, які потребують особливої соціальної уваги та підтримки.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Відділи у справах сім'ї, молоді та спорту, освіти, охорони здоров'я, культури</w:t>
            </w:r>
          </w:p>
        </w:tc>
        <w:tc>
          <w:tcPr>
            <w:tcW w:w="16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28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58" w:type="dxa"/>
            <w:gridSpan w:val="5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83" w:type="dxa"/>
            <w:gridSpan w:val="3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415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8"/>
          <w:wAfter w:w="9409" w:type="dxa"/>
          <w:trHeight w:val="1000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1.4</w:t>
            </w:r>
          </w:p>
        </w:tc>
        <w:tc>
          <w:tcPr>
            <w:tcW w:w="4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Забезпечити формування банків даних дітей внутрішньо переміщених осіб, 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дітей загиблих/учасників антитерористичної операції.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Управління праці та соціального захисту населення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28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58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283" w:type="dxa"/>
            <w:gridSpan w:val="3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1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8"/>
          <w:wAfter w:w="9409" w:type="dxa"/>
          <w:trHeight w:val="772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1.5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Забезпечити державний санітарний нагляд за підготовкою та роботою 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дитячих закладів відпочинку</w:t>
            </w: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,  контроль за дотриманням санітарних норм, якістю харчування дітей з метою запобігання інфекційним захворювання.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Малинське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міжрайонне управління Головного управління Державної санітарно-епідеміологічної  служби в Житомирській області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tcBorders>
              <w:left w:val="single" w:sz="4" w:space="0" w:color="auto"/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28" w:type="dxa"/>
            <w:gridSpan w:val="4"/>
            <w:tcBorders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58" w:type="dxa"/>
            <w:gridSpan w:val="5"/>
            <w:tcBorders>
              <w:right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83" w:type="dxa"/>
            <w:gridSpan w:val="3"/>
            <w:tcBorders>
              <w:top w:val="nil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415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8"/>
          <w:wAfter w:w="9409" w:type="dxa"/>
          <w:trHeight w:val="472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1.6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uk-UA" w:bidi="en-US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bidi="en-US"/>
              </w:rPr>
              <w:t xml:space="preserve">Проводити роботу з  </w:t>
            </w:r>
            <w:r w:rsidRPr="00844778">
              <w:rPr>
                <w:rFonts w:ascii="Times New Roman" w:eastAsia="Times New Roman" w:hAnsi="Times New Roman" w:cs="Times New Roman"/>
                <w:lang w:val="uk-UA" w:eastAsia="uk-UA" w:bidi="en-US"/>
              </w:rPr>
              <w:t>розподілу путівок для оздоровлення дітей м. Малина у санаторії МОЗ України, отриманих з управління охорони здоров’я обласної державної адміністрації у відповідності реєстру дітей з хронічною патологією дитячих поліклінік.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844778">
              <w:rPr>
                <w:rFonts w:ascii="Times New Roman" w:eastAsia="Times New Roman" w:hAnsi="Times New Roman" w:cs="Times New Roman"/>
                <w:lang w:val="uk-UA"/>
              </w:rPr>
              <w:t>Відділ охорони здоров'я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2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415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8"/>
          <w:wAfter w:w="9409" w:type="dxa"/>
          <w:trHeight w:val="1921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1.7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bidi="en-US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bidi="en-US"/>
              </w:rPr>
              <w:t>Здійснювати підбір дітей до оздоровчих закладів за путівками, наданими управлінням у справах сім’ї, молоді та спорту  обласної державної адміністрації відповідно до Порядку направлення дітей до дитячих закладів оздоровлення та відпочинку за рахунок коштів обласного бюджету.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Відділ у справах сім'ї, молоді та спорту</w:t>
            </w:r>
          </w:p>
        </w:tc>
        <w:tc>
          <w:tcPr>
            <w:tcW w:w="1619" w:type="dxa"/>
            <w:tcBorders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5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83" w:type="dxa"/>
            <w:gridSpan w:val="3"/>
            <w:tcBorders>
              <w:top w:val="nil"/>
              <w:lef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415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8"/>
          <w:wAfter w:w="9409" w:type="dxa"/>
          <w:trHeight w:val="534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1.8</w:t>
            </w:r>
          </w:p>
        </w:tc>
        <w:tc>
          <w:tcPr>
            <w:tcW w:w="4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Проводити комісійний розгляд пропозицій щодо направлення дітей до УДЦ «Молода гвардія» за путівками, наданими управлінням у справах сім’ї, молоді та спорту обласної державної адміністрації відповідно до поданих заяв батьків, опікунів/піклувальників або осіб, що їх замінюють.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4778">
              <w:rPr>
                <w:rFonts w:ascii="Times New Roman" w:eastAsia="Times New Roman" w:hAnsi="Times New Roman" w:cs="Times New Roman"/>
              </w:rPr>
              <w:t>Відділ</w:t>
            </w:r>
            <w:proofErr w:type="spellEnd"/>
            <w:r w:rsidRPr="00844778">
              <w:rPr>
                <w:rFonts w:ascii="Times New Roman" w:eastAsia="Times New Roman" w:hAnsi="Times New Roman" w:cs="Times New Roman"/>
              </w:rPr>
              <w:t xml:space="preserve"> у справах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</w:rPr>
              <w:t>сім'ї</w:t>
            </w:r>
            <w:proofErr w:type="spellEnd"/>
            <w:r w:rsidRPr="0084477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844778">
              <w:rPr>
                <w:rFonts w:ascii="Times New Roman" w:eastAsia="Times New Roman" w:hAnsi="Times New Roman" w:cs="Times New Roman"/>
              </w:rPr>
              <w:t>молод</w:t>
            </w:r>
            <w:proofErr w:type="gramEnd"/>
            <w:r w:rsidRPr="00844778">
              <w:rPr>
                <w:rFonts w:ascii="Times New Roman" w:eastAsia="Times New Roman" w:hAnsi="Times New Roman" w:cs="Times New Roman"/>
              </w:rPr>
              <w:t>і</w:t>
            </w:r>
            <w:proofErr w:type="spellEnd"/>
            <w:r w:rsidRPr="00844778">
              <w:rPr>
                <w:rFonts w:ascii="Times New Roman" w:eastAsia="Times New Roman" w:hAnsi="Times New Roman" w:cs="Times New Roman"/>
              </w:rPr>
              <w:t xml:space="preserve"> та спорту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43" w:type="dxa"/>
            <w:gridSpan w:val="5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1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5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415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8"/>
          <w:wAfter w:w="9409" w:type="dxa"/>
          <w:trHeight w:val="534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1.9</w:t>
            </w:r>
          </w:p>
        </w:tc>
        <w:tc>
          <w:tcPr>
            <w:tcW w:w="4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Затвердити рішенням виконавчого комітету Малинської міської ради  Порядок направлення дітей м.Малина</w:t>
            </w: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до дитячих  закладів оздоровлення та відпочинку за рахунок коштів міського бюджету.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844778">
              <w:rPr>
                <w:rFonts w:ascii="Times New Roman" w:eastAsia="Times New Roman" w:hAnsi="Times New Roman" w:cs="Times New Roman"/>
              </w:rPr>
              <w:t>Відділи</w:t>
            </w:r>
            <w:proofErr w:type="spellEnd"/>
            <w:r w:rsidRPr="0084477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844778">
              <w:rPr>
                <w:rFonts w:ascii="Times New Roman" w:eastAsia="Times New Roman" w:hAnsi="Times New Roman" w:cs="Times New Roman"/>
              </w:rPr>
              <w:t>у</w:t>
            </w:r>
            <w:proofErr w:type="gramEnd"/>
            <w:r w:rsidRPr="00844778">
              <w:rPr>
                <w:rFonts w:ascii="Times New Roman" w:eastAsia="Times New Roman" w:hAnsi="Times New Roman" w:cs="Times New Roman"/>
              </w:rPr>
              <w:t xml:space="preserve"> справах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</w:rPr>
              <w:t>сім'ї</w:t>
            </w:r>
            <w:proofErr w:type="spellEnd"/>
            <w:r w:rsidRPr="0084477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</w:rPr>
              <w:t>молоді</w:t>
            </w:r>
            <w:proofErr w:type="spellEnd"/>
            <w:r w:rsidRPr="00844778">
              <w:rPr>
                <w:rFonts w:ascii="Times New Roman" w:eastAsia="Times New Roman" w:hAnsi="Times New Roman" w:cs="Times New Roman"/>
              </w:rPr>
              <w:t xml:space="preserve"> та спорту,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</w:rPr>
              <w:t>освіти</w:t>
            </w:r>
            <w:proofErr w:type="spellEnd"/>
            <w:r w:rsidRPr="0084477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</w:rPr>
              <w:t>охорони</w:t>
            </w:r>
            <w:proofErr w:type="spellEnd"/>
            <w:r w:rsidRPr="0084477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</w:rPr>
              <w:t>здоров'я</w:t>
            </w:r>
            <w:proofErr w:type="spellEnd"/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43" w:type="dxa"/>
            <w:gridSpan w:val="5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1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5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28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415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  <w:trHeight w:val="70"/>
        </w:trPr>
        <w:tc>
          <w:tcPr>
            <w:tcW w:w="15751" w:type="dxa"/>
            <w:gridSpan w:val="26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proofErr w:type="spellStart"/>
            <w:r w:rsidRPr="008447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ІІ.Фінансово-господарське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 забезпечення закладів оздоровлення та відпочинку дітей</w:t>
            </w:r>
          </w:p>
        </w:tc>
      </w:tr>
      <w:tr w:rsidR="00844778" w:rsidRPr="008F11F7" w:rsidTr="00844778">
        <w:trPr>
          <w:gridAfter w:val="9"/>
          <w:wAfter w:w="9434" w:type="dxa"/>
          <w:trHeight w:val="1073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2.1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Забезпечити створення та роботу таборів з денним перебуванням  на базах загальноосвітніх та позашкільних закладів міста  не менше 14 робочих днів.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Забезпечити відпочинок дітей, які потребують особливої соціальної уваги та підтримки в таборах з денним перебуванням безоплатно, а саме</w:t>
            </w: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: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-  дітей-сиріт та дітей, позбавлених батьківського піклування, які перебувають під опікою та піклуванням, виховуються в дитячих будинках сімейного типу та прийомних сім'ях;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- дітей, батьки яких загинули від нещасних випадків на виробництві або під час виконання службових обов’язків;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дітей з багатодітних сімей;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-дітей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з малозабезпечених сімей (сім'ї яких відповідно до чинного законодавства одержують державну соціальну допомогу);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lastRenderedPageBreak/>
              <w:t xml:space="preserve"> -дітей-інвалідів;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-дітей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, потерпілих від наслідків Чорнобильської катастрофи;</w:t>
            </w:r>
          </w:p>
          <w:p w:rsidR="00844778" w:rsidRPr="00844778" w:rsidRDefault="00844778" w:rsidP="00844778">
            <w:pPr>
              <w:spacing w:after="0" w:line="240" w:lineRule="auto"/>
              <w:ind w:right="-6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дітей, які виховуються в сім’ях учасників бойових дій;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дітей із сімей внутрішньо переміщених осіб з тимчасово окупованої території   районів  проведення антитерористичної операції, що проживають на території м.Малина;</w:t>
            </w:r>
          </w:p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дітей з сімей, які опинились у складних життєвих обставинах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(за умови підтвердження даного статусу центром соціальних служб для сім</w:t>
            </w:r>
            <w:r w:rsidRPr="00844778">
              <w:rPr>
                <w:rFonts w:ascii="Times New Roman" w:eastAsia="Times New Roman" w:hAnsi="Times New Roman" w:cs="Times New Roman"/>
                <w:lang w:eastAsia="ru-RU"/>
              </w:rPr>
              <w:t>’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ї, молоді та спорту).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2016-2020</w:t>
            </w:r>
          </w:p>
        </w:tc>
        <w:tc>
          <w:tcPr>
            <w:tcW w:w="2426" w:type="dxa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 освіти 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Міський бюджет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Інші джерела фінансування</w:t>
            </w: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140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2C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43" w:type="dxa"/>
            <w:gridSpan w:val="5"/>
            <w:shd w:val="clear" w:color="auto" w:fill="auto"/>
          </w:tcPr>
          <w:p w:rsidR="00844778" w:rsidRPr="00844778" w:rsidRDefault="002C1B3A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0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2C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15" w:type="dxa"/>
            <w:gridSpan w:val="3"/>
            <w:shd w:val="clear" w:color="auto" w:fill="auto"/>
          </w:tcPr>
          <w:p w:rsidR="00844778" w:rsidRPr="00844778" w:rsidRDefault="002C1B3A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195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2C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844778" w:rsidRPr="00844778" w:rsidRDefault="002C1B3A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206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:rsidR="00844778" w:rsidRPr="00844778" w:rsidRDefault="002C1B3A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206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071" w:type="dxa"/>
            <w:gridSpan w:val="4"/>
            <w:vMerge w:val="restart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Збільшення  кількості дітей,  охоплених організованими  формами відпочинку, перш за все дітей, які потребують особливої соціальної уваги та підтримки</w:t>
            </w:r>
          </w:p>
        </w:tc>
      </w:tr>
      <w:tr w:rsidR="00844778" w:rsidRPr="00844778" w:rsidTr="00844778">
        <w:trPr>
          <w:gridAfter w:val="9"/>
          <w:wAfter w:w="9434" w:type="dxa"/>
          <w:trHeight w:val="1527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 xml:space="preserve">2.2 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bidi="en-US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bidi="en-US"/>
              </w:rPr>
              <w:t>Забезпечити оздоровлення та відпочинок дітей, які потребують особливої соціальної уваги та підтримки в дитячих  закладах оздоровлення та відпочинку Житомирської області безоплатно, а саме:</w:t>
            </w:r>
          </w:p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bidi="en-US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bidi="en-US"/>
              </w:rPr>
              <w:t xml:space="preserve">- дітей-сиріт та дітей, позбавлених батьківського піклування, які перебувають під опікою та піклуванням, виховуються в дитячих будинках сімейного типу та прийомних сім'ях;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- дітей, батьки яких загинули від нещасних випадків на виробництві або під час виконання службових обов’язків;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дітей з багатодітних сімей;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дітей-інвалідів, які не мають медичних протипоказань до перебування в дитячому оздоровчому закладі та за умови здатності до самообслуговування;</w:t>
            </w:r>
          </w:p>
          <w:p w:rsidR="00844778" w:rsidRPr="00844778" w:rsidRDefault="00844778" w:rsidP="00844778">
            <w:pPr>
              <w:spacing w:after="0" w:line="240" w:lineRule="auto"/>
              <w:ind w:right="-6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дітей, які виховуються в сім’ях учасників бойових дій;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- дітей з малозабезпечених сімей (сім'ї, яких відповідно до чинного законодавства </w:t>
            </w: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lastRenderedPageBreak/>
              <w:t xml:space="preserve">одержують державну соціальну допомогу);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дітей з сімей, які опинились у складних життєвих обставинах;</w:t>
            </w:r>
          </w:p>
          <w:p w:rsidR="00844778" w:rsidRPr="00844778" w:rsidRDefault="00844778" w:rsidP="00844778">
            <w:pPr>
              <w:spacing w:after="0" w:line="240" w:lineRule="auto"/>
              <w:ind w:left="-37" w:right="-69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дітей, які виховуються в сім’ях учасників бойових дій;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- з 50% оплатою вартості путівок з міського бюджету: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 - дітей із сімей внутрішньо переміщених осіб з тимчасово окупованої території   районів  проведення антитерористичної операції, що проживають на території м.Малина;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 дітей учасників антитерористичної операції;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дітей, потерпілих від наслідків Чорнобильської катастрофи;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- талановитих та обдарованих дітей (переможців міжнародних, всеукраїнських, обласних, міських олімпіад, конкурсів, фестивалів, змагань,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спартакіад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); 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 відмінників навчання;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- дітей, що перебувають на диспансерному обліку;</w:t>
            </w:r>
          </w:p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 дітей працівників бюджетної сфери та комунальних підприємств  м. Малина.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2016-2020</w:t>
            </w:r>
          </w:p>
        </w:tc>
        <w:tc>
          <w:tcPr>
            <w:tcW w:w="2426" w:type="dxa"/>
            <w:shd w:val="clear" w:color="auto" w:fill="auto"/>
          </w:tcPr>
          <w:p w:rsidR="00844778" w:rsidRPr="00844778" w:rsidRDefault="00844778" w:rsidP="00844778">
            <w:pPr>
              <w:tabs>
                <w:tab w:val="left" w:pos="223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proofErr w:type="spellStart"/>
            <w:r w:rsidRPr="00844778">
              <w:rPr>
                <w:rFonts w:ascii="Times New Roman" w:eastAsia="Times New Roman" w:hAnsi="Times New Roman" w:cs="Times New Roman"/>
                <w:lang w:eastAsia="ru-RU"/>
              </w:rPr>
              <w:t>Відділ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eastAsia="ru-RU"/>
              </w:rPr>
              <w:t xml:space="preserve"> у справах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eastAsia="ru-RU"/>
              </w:rPr>
              <w:t>сім'ї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proofErr w:type="gramStart"/>
            <w:r w:rsidRPr="00844778">
              <w:rPr>
                <w:rFonts w:ascii="Times New Roman" w:eastAsia="Times New Roman" w:hAnsi="Times New Roman" w:cs="Times New Roman"/>
                <w:lang w:eastAsia="ru-RU"/>
              </w:rPr>
              <w:t>молод</w:t>
            </w:r>
            <w:proofErr w:type="gramEnd"/>
            <w:r w:rsidRPr="00844778">
              <w:rPr>
                <w:rFonts w:ascii="Times New Roman" w:eastAsia="Times New Roman" w:hAnsi="Times New Roman" w:cs="Times New Roman"/>
                <w:lang w:eastAsia="ru-RU"/>
              </w:rPr>
              <w:t>і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eastAsia="ru-RU"/>
              </w:rPr>
              <w:t xml:space="preserve"> та спорту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Міський бюджет: 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Інші джерела фінансування</w:t>
            </w: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8B739E">
              <w:rPr>
                <w:rFonts w:ascii="Times New Roman" w:eastAsia="Times New Roman" w:hAnsi="Times New Roman" w:cs="Times New Roman"/>
                <w:lang w:val="uk-UA" w:eastAsia="ru-RU"/>
              </w:rPr>
              <w:t>30</w:t>
            </w:r>
            <w:r w:rsidR="000D2829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614765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95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55" w:type="dxa"/>
            <w:gridSpan w:val="6"/>
            <w:shd w:val="clear" w:color="auto" w:fill="auto"/>
          </w:tcPr>
          <w:p w:rsidR="00844778" w:rsidRPr="00844778" w:rsidRDefault="0007351F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170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                                                              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E71CD4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115</w:t>
            </w:r>
          </w:p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03" w:type="dxa"/>
            <w:gridSpan w:val="2"/>
            <w:shd w:val="clear" w:color="auto" w:fill="auto"/>
          </w:tcPr>
          <w:p w:rsidR="00844778" w:rsidRPr="00844778" w:rsidRDefault="0007351F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419,6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1677BA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141,7</w:t>
            </w:r>
          </w:p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900" w:type="dxa"/>
            <w:gridSpan w:val="4"/>
            <w:shd w:val="clear" w:color="auto" w:fill="auto"/>
          </w:tcPr>
          <w:p w:rsidR="00844778" w:rsidRPr="00844778" w:rsidRDefault="00026BF1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900 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9D5B6D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300</w:t>
            </w:r>
          </w:p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660" w:type="dxa"/>
            <w:gridSpan w:val="2"/>
            <w:shd w:val="clear" w:color="auto" w:fill="auto"/>
          </w:tcPr>
          <w:p w:rsidR="00844778" w:rsidRPr="00844778" w:rsidRDefault="009D5B6D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900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9D5B6D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300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071" w:type="dxa"/>
            <w:gridSpan w:val="4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  <w:trHeight w:val="649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2.3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bidi="en-US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bidi="en-US"/>
              </w:rPr>
              <w:t xml:space="preserve">Організувати підвіз груп дітей міста до оздоровчих закладів та у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bidi="en-US"/>
              </w:rPr>
              <w:t>зворотньому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bidi="en-US"/>
              </w:rPr>
              <w:t xml:space="preserve"> напрямку. 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426" w:type="dxa"/>
            <w:shd w:val="clear" w:color="auto" w:fill="auto"/>
          </w:tcPr>
          <w:p w:rsidR="00844778" w:rsidRPr="00844778" w:rsidRDefault="00844778" w:rsidP="00844778">
            <w:pPr>
              <w:tabs>
                <w:tab w:val="left" w:pos="223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Відділ у справах сім'ї, молоді та спорту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Міський бюджет</w:t>
            </w: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8 тис.</w:t>
            </w:r>
          </w:p>
          <w:p w:rsidR="00844778" w:rsidRPr="00844778" w:rsidRDefault="00844778" w:rsidP="00844778">
            <w:pPr>
              <w:spacing w:after="0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755" w:type="dxa"/>
            <w:gridSpan w:val="6"/>
            <w:shd w:val="clear" w:color="auto" w:fill="auto"/>
          </w:tcPr>
          <w:p w:rsidR="00844778" w:rsidRPr="00844778" w:rsidRDefault="00E01B7F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60 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603" w:type="dxa"/>
            <w:gridSpan w:val="2"/>
            <w:shd w:val="clear" w:color="auto" w:fill="auto"/>
          </w:tcPr>
          <w:p w:rsidR="00844778" w:rsidRPr="00844778" w:rsidRDefault="00106B4F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147,3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тис. грн.</w:t>
            </w:r>
          </w:p>
        </w:tc>
        <w:tc>
          <w:tcPr>
            <w:tcW w:w="900" w:type="dxa"/>
            <w:gridSpan w:val="4"/>
            <w:shd w:val="clear" w:color="auto" w:fill="auto"/>
          </w:tcPr>
          <w:p w:rsidR="00844778" w:rsidRPr="00844778" w:rsidRDefault="004E0D00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300 </w:t>
            </w:r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грн.</w:t>
            </w:r>
          </w:p>
        </w:tc>
        <w:tc>
          <w:tcPr>
            <w:tcW w:w="660" w:type="dxa"/>
            <w:gridSpan w:val="2"/>
            <w:shd w:val="clear" w:color="auto" w:fill="auto"/>
          </w:tcPr>
          <w:p w:rsidR="00844778" w:rsidRPr="00844778" w:rsidRDefault="004E0D00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300 </w:t>
            </w:r>
            <w:proofErr w:type="spellStart"/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тис.грн</w:t>
            </w:r>
            <w:proofErr w:type="spellEnd"/>
            <w:r w:rsidR="00844778" w:rsidRPr="00844778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  <w:tc>
          <w:tcPr>
            <w:tcW w:w="2071" w:type="dxa"/>
            <w:gridSpan w:val="4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  <w:trHeight w:val="1188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2.4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Організувати влітку якісне планове лікування і реабілітацію дітей  з хронічною патологією на базі 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лікувальних закладів міста.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426" w:type="dxa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Відділ охорони здоров'я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Міський бюджет</w:t>
            </w:r>
          </w:p>
        </w:tc>
        <w:tc>
          <w:tcPr>
            <w:tcW w:w="755" w:type="dxa"/>
            <w:shd w:val="clear" w:color="auto" w:fill="auto"/>
          </w:tcPr>
          <w:p w:rsidR="00844778" w:rsidRPr="00844778" w:rsidRDefault="001677BA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55" w:type="dxa"/>
            <w:gridSpan w:val="6"/>
            <w:shd w:val="clear" w:color="auto" w:fill="auto"/>
          </w:tcPr>
          <w:p w:rsidR="00844778" w:rsidRPr="00844778" w:rsidRDefault="001677BA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03" w:type="dxa"/>
            <w:gridSpan w:val="2"/>
            <w:shd w:val="clear" w:color="auto" w:fill="auto"/>
          </w:tcPr>
          <w:p w:rsidR="00844778" w:rsidRPr="00844778" w:rsidRDefault="001677BA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00" w:type="dxa"/>
            <w:gridSpan w:val="4"/>
            <w:shd w:val="clear" w:color="auto" w:fill="auto"/>
          </w:tcPr>
          <w:p w:rsidR="00844778" w:rsidRPr="00844778" w:rsidRDefault="001677BA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60" w:type="dxa"/>
            <w:gridSpan w:val="2"/>
            <w:shd w:val="clear" w:color="auto" w:fill="auto"/>
          </w:tcPr>
          <w:p w:rsidR="00844778" w:rsidRPr="00844778" w:rsidRDefault="001677BA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  <w:trHeight w:val="282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2.5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36"/>
              <w:jc w:val="both"/>
              <w:rPr>
                <w:rFonts w:ascii="Times New Roman" w:eastAsia="Times New Roman" w:hAnsi="Times New Roman" w:cs="Times New Roman"/>
                <w:lang w:val="uk-UA" w:bidi="en-US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bidi="en-US"/>
              </w:rPr>
              <w:t>Щорічно готувати пропозиції щодо обсягів фінансування програми.</w:t>
            </w:r>
          </w:p>
        </w:tc>
        <w:tc>
          <w:tcPr>
            <w:tcW w:w="1019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426" w:type="dxa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Відділи  освіти, охорони здоров'я, у 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справах сім'ї, молоді та спорту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55" w:type="dxa"/>
            <w:gridSpan w:val="6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03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900" w:type="dxa"/>
            <w:gridSpan w:val="4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660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10"/>
          <w:wAfter w:w="9525" w:type="dxa"/>
          <w:trHeight w:val="279"/>
        </w:trPr>
        <w:tc>
          <w:tcPr>
            <w:tcW w:w="15660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ІІІ. Організаційно-методичне забезпечення оздоровлення та відпочинку дітей</w:t>
            </w:r>
          </w:p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  <w:trHeight w:val="1379"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3.1</w:t>
            </w:r>
          </w:p>
        </w:tc>
        <w:tc>
          <w:tcPr>
            <w:tcW w:w="44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Забезпечити безперебійне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електро-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водо-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газо-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та теплопостачання, виконання інших робіт щодо життєво важливих складових функціонування  таборів з денним перебуванням під час перебування в них дітей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Керівники дитячих закладів відпочинку 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7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8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 w:val="restart"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Забезпечення якісними оздоровчими та відпочинковими послугами дітей міста в дитячих закладах оздоровлення та відпочинку</w:t>
            </w:r>
          </w:p>
        </w:tc>
      </w:tr>
      <w:tr w:rsidR="00844778" w:rsidRPr="00844778" w:rsidTr="00844778">
        <w:trPr>
          <w:gridAfter w:val="9"/>
          <w:wAfter w:w="9434" w:type="dxa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3.2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Визначити місця відпочинку дітей на водних об’єктах та привести їх у відповідності до вимог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ДсанПіну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 №5.5.5.23-99 під час перебування дітей у денних таборах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Керівники дитячих закладів відпочинку 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74" w:type="dxa"/>
            <w:gridSpan w:val="7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84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84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3.3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Забезпечити виконання протипожежних заходів для приведення таборів з денним перебуванням в належний протипожежний стан.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Керівники дитячих закладів відпочинку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74" w:type="dxa"/>
            <w:gridSpan w:val="7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84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84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3.4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Забезпечити безпечні умови перебування та постійний контроль за станом громадського порядку в місцях відпочинку дітей.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Керівники дитячих закладів відпочинку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74" w:type="dxa"/>
            <w:gridSpan w:val="7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84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84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3.5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Забезпечити всіх дітей, які направляються в дитячі  заклади оздоровлення та відпочинку, безкоштовним медичним оглядом та відповідною медичною документацією.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Відділ  охорони здоров'я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74" w:type="dxa"/>
            <w:gridSpan w:val="7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84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84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/>
            <w:shd w:val="clear" w:color="auto" w:fill="auto"/>
            <w:vAlign w:val="center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  <w:trHeight w:val="1108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3.6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 метою відновлення традицій краю, відродження національної культури, духовності, проводити заходи, конкурси, розваги на ігрових майданчиках таборів з денним перебуванням.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844778">
              <w:rPr>
                <w:rFonts w:ascii="Times New Roman" w:eastAsia="Times New Roman" w:hAnsi="Times New Roman" w:cs="Times New Roman"/>
                <w:lang w:val="uk-UA"/>
              </w:rPr>
              <w:t xml:space="preserve">Керівники дитячих закладів відпочинку 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74" w:type="dxa"/>
            <w:gridSpan w:val="7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84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84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9"/>
          <w:wAfter w:w="9434" w:type="dxa"/>
          <w:trHeight w:val="718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3.7</w:t>
            </w:r>
          </w:p>
        </w:tc>
        <w:tc>
          <w:tcPr>
            <w:tcW w:w="4416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Дотримуватися норм харчування для дітей  в </w:t>
            </w: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таборах з денним перебуванням.</w:t>
            </w:r>
          </w:p>
        </w:tc>
        <w:tc>
          <w:tcPr>
            <w:tcW w:w="928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844778">
              <w:rPr>
                <w:rFonts w:ascii="Times New Roman" w:eastAsia="Times New Roman" w:hAnsi="Times New Roman" w:cs="Times New Roman"/>
                <w:lang w:val="uk-UA"/>
              </w:rPr>
              <w:t xml:space="preserve">Керівники дитячих закладів відпочинку 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55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74" w:type="dxa"/>
            <w:gridSpan w:val="7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584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84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2071" w:type="dxa"/>
            <w:gridSpan w:val="4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10"/>
          <w:wAfter w:w="9525" w:type="dxa"/>
        </w:trPr>
        <w:tc>
          <w:tcPr>
            <w:tcW w:w="15660" w:type="dxa"/>
            <w:gridSpan w:val="25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ІV. Інформаційне та кадрове забезпечення оздоровлення та відпочинку дітей</w:t>
            </w:r>
          </w:p>
        </w:tc>
      </w:tr>
      <w:tr w:rsidR="00844778" w:rsidRPr="008F11F7" w:rsidTr="00844778">
        <w:trPr>
          <w:gridAfter w:val="10"/>
          <w:wAfter w:w="9525" w:type="dxa"/>
          <w:trHeight w:val="706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lastRenderedPageBreak/>
              <w:t>4.1</w:t>
            </w:r>
          </w:p>
        </w:tc>
        <w:tc>
          <w:tcPr>
            <w:tcW w:w="4043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Провести для директорів та працівників дитячих закладів відпочинку з денним перебуванням навчальний семінар з питань нормативно-правового забезпечення організації роботи закладів відпочинку  з денним перебуванням на базі навчальних закладів та впровадження у них сучасних ефективних методик виховної роботи.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Щороку в травні місяці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Відділи освіти, охорони здоров'я, у справах сім'ї, молоді та спорту, культури,  </w:t>
            </w:r>
            <w:proofErr w:type="spellStart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Малинське</w:t>
            </w:r>
            <w:proofErr w:type="spellEnd"/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міжрайонне управління Головного управління Державної санітарно-епідеміологічної  служби в Житомирській області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93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36" w:type="dxa"/>
            <w:gridSpan w:val="5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04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980" w:type="dxa"/>
            <w:gridSpan w:val="3"/>
            <w:vMerge w:val="restart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Забезпечення високого  рівня  методичного та інформаційного забезпечення, а також фахової  підготовки  працівників дитячих закладів оздоровлення та відпочинку, з метою створення сприятливих умов для змістовного та безпечного оздоровлення та відпочинку дітей і підлітків у літній період</w:t>
            </w:r>
          </w:p>
        </w:tc>
      </w:tr>
      <w:tr w:rsidR="00844778" w:rsidRPr="00844778" w:rsidTr="00844778">
        <w:trPr>
          <w:gridAfter w:val="10"/>
          <w:wAfter w:w="9525" w:type="dxa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4.2</w:t>
            </w:r>
          </w:p>
        </w:tc>
        <w:tc>
          <w:tcPr>
            <w:tcW w:w="4043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Здійснити підбір кухарів для роботи в таборах з денним перебуванням з відповідним фаховим розрядом.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Керівники дитячих закладів відпочинку 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93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36" w:type="dxa"/>
            <w:gridSpan w:val="5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04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980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10"/>
          <w:wAfter w:w="9525" w:type="dxa"/>
        </w:trPr>
        <w:tc>
          <w:tcPr>
            <w:tcW w:w="527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4.3</w:t>
            </w:r>
          </w:p>
        </w:tc>
        <w:tc>
          <w:tcPr>
            <w:tcW w:w="4043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Забезпечити табори з денним перебуванням кваліфікованими педагогами, медичними працівниками, тренерами-вихователями.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Керівники дитячих закладів відпочинку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93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36" w:type="dxa"/>
            <w:gridSpan w:val="5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04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980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844778" w:rsidRPr="00844778" w:rsidTr="00844778">
        <w:trPr>
          <w:gridAfter w:val="10"/>
          <w:wAfter w:w="9525" w:type="dxa"/>
          <w:trHeight w:val="1443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4.4</w:t>
            </w:r>
          </w:p>
        </w:tc>
        <w:tc>
          <w:tcPr>
            <w:tcW w:w="4043" w:type="dxa"/>
            <w:tcBorders>
              <w:top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Забезпечити інформаційно-роз'яснювальну роботу щодо надання послуг з оздоровлення та відпочинку дітям пільгових категорій. Висвітлення заходів щодо оздоровлення та відпочинку дітей в засобах масової інформації.  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2016-2020</w:t>
            </w:r>
          </w:p>
        </w:tc>
        <w:tc>
          <w:tcPr>
            <w:tcW w:w="2517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844778">
              <w:rPr>
                <w:rFonts w:ascii="Times New Roman" w:eastAsia="Times New Roman" w:hAnsi="Times New Roman" w:cs="Times New Roman"/>
                <w:lang w:val="uk-UA"/>
              </w:rPr>
              <w:t xml:space="preserve">Відділи у справах сім'ї, молоді та спорту, освіти.   Керівники дитячих закладів відпочинку </w:t>
            </w:r>
          </w:p>
        </w:tc>
        <w:tc>
          <w:tcPr>
            <w:tcW w:w="1619" w:type="dxa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793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36" w:type="dxa"/>
            <w:gridSpan w:val="5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04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720" w:type="dxa"/>
            <w:gridSpan w:val="3"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44778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</w:p>
        </w:tc>
        <w:tc>
          <w:tcPr>
            <w:tcW w:w="1980" w:type="dxa"/>
            <w:gridSpan w:val="3"/>
            <w:vMerge/>
            <w:shd w:val="clear" w:color="auto" w:fill="auto"/>
          </w:tcPr>
          <w:p w:rsidR="00844778" w:rsidRPr="00844778" w:rsidRDefault="00844778" w:rsidP="0084477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</w:tbl>
    <w:p w:rsidR="00844778" w:rsidRPr="00844778" w:rsidRDefault="00844778" w:rsidP="00844778">
      <w:pPr>
        <w:tabs>
          <w:tab w:val="left" w:pos="4185"/>
          <w:tab w:val="left" w:pos="109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44778" w:rsidRPr="00844778" w:rsidRDefault="00844778" w:rsidP="00844778">
      <w:pPr>
        <w:tabs>
          <w:tab w:val="left" w:pos="4185"/>
          <w:tab w:val="left" w:pos="109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47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міської ради                                        </w:t>
      </w:r>
      <w:r w:rsidRPr="0084477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1677B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О.М.Гордієнко</w:t>
      </w:r>
    </w:p>
    <w:p w:rsidR="00F533FF" w:rsidRPr="003F143C" w:rsidRDefault="00F533FF">
      <w:pPr>
        <w:rPr>
          <w:lang w:val="uk-UA"/>
        </w:rPr>
      </w:pPr>
    </w:p>
    <w:sectPr w:rsidR="00F533FF" w:rsidRPr="003F143C" w:rsidSect="00844778">
      <w:pgSz w:w="16838" w:h="11906" w:orient="landscape"/>
      <w:pgMar w:top="851" w:right="624" w:bottom="1701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B4B" w:rsidRDefault="009D1B4B" w:rsidP="003F143C">
      <w:pPr>
        <w:spacing w:after="0" w:line="240" w:lineRule="auto"/>
      </w:pPr>
      <w:r>
        <w:separator/>
      </w:r>
    </w:p>
  </w:endnote>
  <w:endnote w:type="continuationSeparator" w:id="0">
    <w:p w:rsidR="009D1B4B" w:rsidRDefault="009D1B4B" w:rsidP="003F1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B4B" w:rsidRDefault="009D1B4B" w:rsidP="003F143C">
      <w:pPr>
        <w:spacing w:after="0" w:line="240" w:lineRule="auto"/>
      </w:pPr>
      <w:r>
        <w:separator/>
      </w:r>
    </w:p>
  </w:footnote>
  <w:footnote w:type="continuationSeparator" w:id="0">
    <w:p w:rsidR="009D1B4B" w:rsidRDefault="009D1B4B" w:rsidP="003F14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D2"/>
    <w:rsid w:val="00026BF1"/>
    <w:rsid w:val="00043CAC"/>
    <w:rsid w:val="0007351F"/>
    <w:rsid w:val="000D2829"/>
    <w:rsid w:val="000F4D85"/>
    <w:rsid w:val="00106B4F"/>
    <w:rsid w:val="001677BA"/>
    <w:rsid w:val="001A58EE"/>
    <w:rsid w:val="00245AAF"/>
    <w:rsid w:val="0025051E"/>
    <w:rsid w:val="00280F0A"/>
    <w:rsid w:val="002C1B3A"/>
    <w:rsid w:val="00317144"/>
    <w:rsid w:val="00340E21"/>
    <w:rsid w:val="00353BD1"/>
    <w:rsid w:val="00383491"/>
    <w:rsid w:val="00393488"/>
    <w:rsid w:val="003A2CAD"/>
    <w:rsid w:val="003B08C6"/>
    <w:rsid w:val="003F143C"/>
    <w:rsid w:val="004A51B7"/>
    <w:rsid w:val="004E0D00"/>
    <w:rsid w:val="00512918"/>
    <w:rsid w:val="0054268F"/>
    <w:rsid w:val="00562372"/>
    <w:rsid w:val="00572CA6"/>
    <w:rsid w:val="0059591E"/>
    <w:rsid w:val="00614765"/>
    <w:rsid w:val="00621BA5"/>
    <w:rsid w:val="00642F80"/>
    <w:rsid w:val="00647868"/>
    <w:rsid w:val="00694180"/>
    <w:rsid w:val="00696142"/>
    <w:rsid w:val="006E3E06"/>
    <w:rsid w:val="006F7CF5"/>
    <w:rsid w:val="00710611"/>
    <w:rsid w:val="00761AB4"/>
    <w:rsid w:val="007C60A5"/>
    <w:rsid w:val="007F1D98"/>
    <w:rsid w:val="00804497"/>
    <w:rsid w:val="00823B71"/>
    <w:rsid w:val="0083236F"/>
    <w:rsid w:val="00844778"/>
    <w:rsid w:val="00887360"/>
    <w:rsid w:val="008B739E"/>
    <w:rsid w:val="008E2090"/>
    <w:rsid w:val="008F11F7"/>
    <w:rsid w:val="00956EC0"/>
    <w:rsid w:val="00961021"/>
    <w:rsid w:val="009D1B4B"/>
    <w:rsid w:val="009D5B6D"/>
    <w:rsid w:val="009D7DDD"/>
    <w:rsid w:val="00A01549"/>
    <w:rsid w:val="00A2611C"/>
    <w:rsid w:val="00AE4324"/>
    <w:rsid w:val="00AF1775"/>
    <w:rsid w:val="00AF4168"/>
    <w:rsid w:val="00AF55C6"/>
    <w:rsid w:val="00B27383"/>
    <w:rsid w:val="00B317CC"/>
    <w:rsid w:val="00B34018"/>
    <w:rsid w:val="00B37DA5"/>
    <w:rsid w:val="00B71002"/>
    <w:rsid w:val="00BC3D1C"/>
    <w:rsid w:val="00C00439"/>
    <w:rsid w:val="00C231C6"/>
    <w:rsid w:val="00C54DEE"/>
    <w:rsid w:val="00C6251E"/>
    <w:rsid w:val="00CD1515"/>
    <w:rsid w:val="00D840D2"/>
    <w:rsid w:val="00D91D80"/>
    <w:rsid w:val="00DA5304"/>
    <w:rsid w:val="00DB0A89"/>
    <w:rsid w:val="00DF1789"/>
    <w:rsid w:val="00E01B7F"/>
    <w:rsid w:val="00E50B0D"/>
    <w:rsid w:val="00E62C95"/>
    <w:rsid w:val="00E71CD4"/>
    <w:rsid w:val="00F02468"/>
    <w:rsid w:val="00F50E16"/>
    <w:rsid w:val="00F533FF"/>
    <w:rsid w:val="00F6627F"/>
    <w:rsid w:val="00FC4D42"/>
    <w:rsid w:val="00FD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143C"/>
  </w:style>
  <w:style w:type="paragraph" w:styleId="a5">
    <w:name w:val="footer"/>
    <w:basedOn w:val="a"/>
    <w:link w:val="a6"/>
    <w:uiPriority w:val="99"/>
    <w:unhideWhenUsed/>
    <w:rsid w:val="003F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143C"/>
  </w:style>
  <w:style w:type="paragraph" w:styleId="a7">
    <w:name w:val="Balloon Text"/>
    <w:basedOn w:val="a"/>
    <w:link w:val="a8"/>
    <w:uiPriority w:val="99"/>
    <w:semiHidden/>
    <w:unhideWhenUsed/>
    <w:rsid w:val="00572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2C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143C"/>
  </w:style>
  <w:style w:type="paragraph" w:styleId="a5">
    <w:name w:val="footer"/>
    <w:basedOn w:val="a"/>
    <w:link w:val="a6"/>
    <w:uiPriority w:val="99"/>
    <w:unhideWhenUsed/>
    <w:rsid w:val="003F1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143C"/>
  </w:style>
  <w:style w:type="paragraph" w:styleId="a7">
    <w:name w:val="Balloon Text"/>
    <w:basedOn w:val="a"/>
    <w:link w:val="a8"/>
    <w:uiPriority w:val="99"/>
    <w:semiHidden/>
    <w:unhideWhenUsed/>
    <w:rsid w:val="00572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2C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545E5-71A0-4D50-AE22-0D20551B3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9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83</cp:revision>
  <cp:lastPrinted>2018-12-06T14:17:00Z</cp:lastPrinted>
  <dcterms:created xsi:type="dcterms:W3CDTF">2018-02-20T12:54:00Z</dcterms:created>
  <dcterms:modified xsi:type="dcterms:W3CDTF">2018-12-14T10:56:00Z</dcterms:modified>
</cp:coreProperties>
</file>