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D2D" w:rsidRPr="00C606FE" w:rsidRDefault="00C776F1" w:rsidP="00B84D2D">
      <w:pPr>
        <w:tabs>
          <w:tab w:val="left" w:pos="2985"/>
        </w:tabs>
        <w:jc w:val="center"/>
        <w:rPr>
          <w:rFonts w:ascii="Times New Roman" w:eastAsia="Calibri" w:hAnsi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33070" cy="585470"/>
            <wp:effectExtent l="0" t="0" r="508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4D2D" w:rsidRPr="00C606FE" w:rsidRDefault="00B84D2D" w:rsidP="00B84D2D">
      <w:pPr>
        <w:tabs>
          <w:tab w:val="left" w:pos="2985"/>
        </w:tabs>
        <w:jc w:val="center"/>
        <w:rPr>
          <w:rFonts w:ascii="Times New Roman" w:eastAsia="Calibri" w:hAnsi="Times New Roman"/>
          <w:sz w:val="28"/>
          <w:szCs w:val="28"/>
          <w:lang w:val="uk-UA" w:eastAsia="ru-RU"/>
        </w:rPr>
      </w:pPr>
    </w:p>
    <w:p w:rsidR="00B84D2D" w:rsidRPr="00C606FE" w:rsidRDefault="00B84D2D" w:rsidP="00B84D2D">
      <w:pPr>
        <w:tabs>
          <w:tab w:val="left" w:pos="2985"/>
          <w:tab w:val="center" w:pos="4819"/>
        </w:tabs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</w:p>
    <w:p w:rsidR="00B84D2D" w:rsidRPr="00C606FE" w:rsidRDefault="00B84D2D" w:rsidP="00B84D2D">
      <w:pPr>
        <w:tabs>
          <w:tab w:val="left" w:pos="2985"/>
          <w:tab w:val="center" w:pos="4819"/>
        </w:tabs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  <w:r w:rsidRPr="00C606FE">
        <w:rPr>
          <w:rFonts w:ascii="Times New Roman" w:eastAsia="Calibri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B84D2D" w:rsidRPr="00C606FE" w:rsidRDefault="00B84D2D" w:rsidP="00B84D2D">
      <w:pPr>
        <w:tabs>
          <w:tab w:val="left" w:pos="2985"/>
        </w:tabs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</w:p>
    <w:p w:rsidR="00B84D2D" w:rsidRPr="00C606FE" w:rsidRDefault="00B84D2D" w:rsidP="00B84D2D">
      <w:pPr>
        <w:keepNext/>
        <w:jc w:val="center"/>
        <w:outlineLvl w:val="4"/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</w:pPr>
      <w:r w:rsidRPr="00C606FE"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B84D2D" w:rsidRPr="00C606FE" w:rsidRDefault="00B84D2D" w:rsidP="00B84D2D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ascii="Times New Roman" w:eastAsia="Calibri" w:hAnsi="Times New Roman"/>
          <w:b/>
          <w:bCs/>
          <w:lang w:val="uk-UA" w:eastAsia="ru-RU"/>
        </w:rPr>
      </w:pPr>
      <w:r w:rsidRPr="00C606FE">
        <w:rPr>
          <w:rFonts w:ascii="Times New Roman" w:eastAsia="Calibri" w:hAnsi="Times New Roman"/>
          <w:b/>
          <w:bCs/>
          <w:lang w:val="uk-UA" w:eastAsia="ru-RU"/>
        </w:rPr>
        <w:t>МІСЬКОГО ГОЛОВИ</w:t>
      </w:r>
    </w:p>
    <w:p w:rsidR="00B84D2D" w:rsidRPr="00C606FE" w:rsidRDefault="00B84D2D" w:rsidP="00B84D2D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ascii="Times New Roman" w:eastAsia="Calibri" w:hAnsi="Times New Roman"/>
          <w:bCs/>
          <w:lang w:val="uk-UA" w:eastAsia="ru-RU"/>
        </w:rPr>
      </w:pPr>
      <w:r w:rsidRPr="00C606FE">
        <w:rPr>
          <w:rFonts w:ascii="Times New Roman" w:eastAsia="Calibri" w:hAnsi="Times New Roman"/>
          <w:bCs/>
          <w:lang w:val="uk-UA" w:eastAsia="ru-RU"/>
        </w:rPr>
        <w:t>м. Малин</w:t>
      </w:r>
    </w:p>
    <w:p w:rsidR="00B84D2D" w:rsidRDefault="00B84D2D" w:rsidP="00B84D2D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lang w:val="ru-RU" w:eastAsia="ru-RU"/>
        </w:rPr>
      </w:pPr>
    </w:p>
    <w:p w:rsidR="00B84D2D" w:rsidRPr="00C05880" w:rsidRDefault="00796226" w:rsidP="00B84D2D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sz w:val="26"/>
          <w:szCs w:val="26"/>
          <w:u w:val="single"/>
          <w:lang w:val="ru-RU" w:eastAsia="ru-RU"/>
        </w:rPr>
      </w:pPr>
      <w:r>
        <w:rPr>
          <w:rFonts w:ascii="Times New Roman" w:eastAsia="Calibri" w:hAnsi="Times New Roman"/>
          <w:sz w:val="26"/>
          <w:szCs w:val="26"/>
          <w:lang w:val="uk-UA" w:eastAsia="ru-RU"/>
        </w:rPr>
        <w:t xml:space="preserve"> </w:t>
      </w:r>
      <w:r w:rsidR="00932031">
        <w:rPr>
          <w:rFonts w:ascii="Times New Roman" w:eastAsia="Calibri" w:hAnsi="Times New Roman"/>
          <w:sz w:val="26"/>
          <w:szCs w:val="26"/>
          <w:lang w:val="uk-UA" w:eastAsia="ru-RU"/>
        </w:rPr>
        <w:t xml:space="preserve">27.02.2026     </w:t>
      </w:r>
      <w:r w:rsidR="00B84D2D" w:rsidRPr="009255BE">
        <w:rPr>
          <w:rFonts w:ascii="Times New Roman" w:eastAsia="Calibri" w:hAnsi="Times New Roman"/>
          <w:sz w:val="26"/>
          <w:szCs w:val="26"/>
          <w:lang w:val="uk-UA" w:eastAsia="ru-RU"/>
        </w:rPr>
        <w:t>№</w:t>
      </w:r>
      <w:r w:rsidR="00932031">
        <w:rPr>
          <w:rFonts w:ascii="Times New Roman" w:eastAsia="Calibri" w:hAnsi="Times New Roman"/>
          <w:sz w:val="26"/>
          <w:szCs w:val="26"/>
          <w:lang w:val="uk-UA" w:eastAsia="ru-RU"/>
        </w:rPr>
        <w:t xml:space="preserve"> 28</w:t>
      </w:r>
      <w:r w:rsidR="001611AF">
        <w:rPr>
          <w:rFonts w:ascii="Times New Roman" w:eastAsia="Calibri" w:hAnsi="Times New Roman"/>
          <w:sz w:val="26"/>
          <w:szCs w:val="26"/>
          <w:lang w:val="uk-UA" w:eastAsia="ru-RU"/>
        </w:rPr>
        <w:t xml:space="preserve"> </w:t>
      </w:r>
    </w:p>
    <w:p w:rsidR="00B84D2D" w:rsidRPr="00C05880" w:rsidRDefault="00B84D2D" w:rsidP="00B84D2D">
      <w:pPr>
        <w:rPr>
          <w:rFonts w:ascii="Times New Roman" w:eastAsia="Calibri" w:hAnsi="Times New Roman"/>
          <w:sz w:val="26"/>
          <w:szCs w:val="26"/>
          <w:lang w:val="ru-RU" w:eastAsia="ru-RU"/>
        </w:rPr>
      </w:pPr>
    </w:p>
    <w:p w:rsidR="00B84D2D" w:rsidRPr="00190962" w:rsidRDefault="00B84D2D" w:rsidP="00B84D2D">
      <w:pPr>
        <w:rPr>
          <w:rFonts w:ascii="Times New Roman" w:eastAsia="Calibri" w:hAnsi="Times New Roman"/>
          <w:sz w:val="28"/>
          <w:szCs w:val="28"/>
          <w:lang w:val="ru-RU" w:eastAsia="ru-RU"/>
        </w:rPr>
      </w:pPr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 xml:space="preserve">Про </w:t>
      </w:r>
      <w:proofErr w:type="spellStart"/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>проведення</w:t>
      </w:r>
      <w:proofErr w:type="spellEnd"/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>профілактичних</w:t>
      </w:r>
      <w:proofErr w:type="spellEnd"/>
    </w:p>
    <w:p w:rsidR="00B84D2D" w:rsidRPr="00190962" w:rsidRDefault="00B84D2D" w:rsidP="00B84D2D">
      <w:pPr>
        <w:rPr>
          <w:rFonts w:ascii="Times New Roman" w:eastAsia="Calibri" w:hAnsi="Times New Roman"/>
          <w:sz w:val="28"/>
          <w:szCs w:val="28"/>
          <w:lang w:val="ru-RU" w:eastAsia="ru-RU"/>
        </w:rPr>
      </w:pPr>
      <w:proofErr w:type="spellStart"/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>рейдів</w:t>
      </w:r>
      <w:proofErr w:type="spellEnd"/>
    </w:p>
    <w:p w:rsidR="00B84D2D" w:rsidRPr="00190962" w:rsidRDefault="00B84D2D" w:rsidP="00B84D2D">
      <w:pPr>
        <w:rPr>
          <w:rFonts w:ascii="Times New Roman" w:eastAsia="Calibri" w:hAnsi="Times New Roman"/>
          <w:sz w:val="28"/>
          <w:szCs w:val="28"/>
          <w:lang w:val="ru-RU" w:eastAsia="ru-RU"/>
        </w:rPr>
      </w:pPr>
    </w:p>
    <w:p w:rsidR="00B84D2D" w:rsidRPr="00190962" w:rsidRDefault="00B84D2D" w:rsidP="00B84D2D">
      <w:pPr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Керуючись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ст.4 Закону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«Про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органи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служби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у справах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дітей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спеціальні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 xml:space="preserve"> установи для </w:t>
      </w:r>
      <w:proofErr w:type="spellStart"/>
      <w:r w:rsidRPr="00190962">
        <w:rPr>
          <w:rFonts w:ascii="Times New Roman" w:hAnsi="Times New Roman"/>
          <w:sz w:val="28"/>
          <w:szCs w:val="28"/>
          <w:lang w:val="ru-RU"/>
        </w:rPr>
        <w:t>дітей</w:t>
      </w:r>
      <w:proofErr w:type="spellEnd"/>
      <w:r w:rsidRPr="00190962">
        <w:rPr>
          <w:rFonts w:ascii="Times New Roman" w:hAnsi="Times New Roman"/>
          <w:sz w:val="28"/>
          <w:szCs w:val="28"/>
          <w:lang w:val="ru-RU"/>
        </w:rPr>
        <w:t>»,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Програмою щодо забезпечення та захисту прав дітей у Малинській міській</w:t>
      </w:r>
      <w:r w:rsidR="00A65F18">
        <w:rPr>
          <w:rFonts w:ascii="Times New Roman" w:hAnsi="Times New Roman"/>
          <w:sz w:val="28"/>
          <w:szCs w:val="28"/>
          <w:lang w:val="uk-UA"/>
        </w:rPr>
        <w:t xml:space="preserve"> територіальній громаді на  2026-2030  роки, затвердженою </w:t>
      </w:r>
      <w:proofErr w:type="gramStart"/>
      <w:r w:rsidR="00A65F18"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 w:rsidR="00A65F18">
        <w:rPr>
          <w:rFonts w:ascii="Times New Roman" w:hAnsi="Times New Roman"/>
          <w:sz w:val="28"/>
          <w:szCs w:val="28"/>
          <w:lang w:val="uk-UA"/>
        </w:rPr>
        <w:t>ішенням 79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-ї сесії восьмого скликання  Малинської міської </w:t>
      </w:r>
      <w:r w:rsidR="00047A7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5F18">
        <w:rPr>
          <w:rFonts w:ascii="Times New Roman" w:hAnsi="Times New Roman"/>
          <w:sz w:val="28"/>
          <w:szCs w:val="28"/>
          <w:lang w:val="uk-UA"/>
        </w:rPr>
        <w:t>ради  від 25.12.2025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413F">
        <w:rPr>
          <w:rFonts w:ascii="Times New Roman" w:hAnsi="Times New Roman"/>
          <w:sz w:val="28"/>
          <w:szCs w:val="28"/>
          <w:lang w:val="uk-UA"/>
        </w:rPr>
        <w:t>№1652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A5413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90962">
        <w:rPr>
          <w:rFonts w:ascii="Times New Roman" w:hAnsi="Times New Roman"/>
          <w:sz w:val="28"/>
          <w:szCs w:val="28"/>
          <w:lang w:val="uk-UA"/>
        </w:rPr>
        <w:t>з метою своєчасного виявлення дітей, які залишилися без піклування батьків, дітей, які перебувають у складних життєвих обставинах, соціального захисту таких дітей, запобігання дитячій бездоглядності та безпритульності, травмування та загибелі дітей, а також посилення контролю в канікулярний період за умовами утримання, виховання дітей в сім’ях, де батьки ухиляються від виконання своїх обов’язків, в сім’ях опікунів, піклувальників, прийомних батьків, батьків-вихователів, профілактики правопорушень та інших негативни</w:t>
      </w:r>
      <w:r>
        <w:rPr>
          <w:rFonts w:ascii="Times New Roman" w:hAnsi="Times New Roman"/>
          <w:sz w:val="28"/>
          <w:szCs w:val="28"/>
          <w:lang w:val="uk-UA"/>
        </w:rPr>
        <w:t>х проявів у дитячому середовищі</w:t>
      </w:r>
    </w:p>
    <w:p w:rsidR="00B84D2D" w:rsidRPr="00190962" w:rsidRDefault="00B84D2D" w:rsidP="00B84D2D">
      <w:pPr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4D2D" w:rsidRPr="00190962" w:rsidRDefault="00B84D2D" w:rsidP="00B84D2D">
      <w:pPr>
        <w:pStyle w:val="a8"/>
        <w:numPr>
          <w:ilvl w:val="0"/>
          <w:numId w:val="1"/>
        </w:numPr>
        <w:ind w:left="426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Службі у справах дітей (</w:t>
      </w:r>
      <w:r>
        <w:rPr>
          <w:rFonts w:ascii="Times New Roman" w:hAnsi="Times New Roman"/>
          <w:sz w:val="28"/>
          <w:szCs w:val="28"/>
          <w:lang w:val="uk-UA"/>
        </w:rPr>
        <w:t>Анастасія НАКОНЕЧНА</w:t>
      </w:r>
      <w:r w:rsidRPr="00190962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90962">
        <w:rPr>
          <w:rFonts w:ascii="Times New Roman" w:hAnsi="Times New Roman"/>
          <w:sz w:val="28"/>
          <w:szCs w:val="28"/>
          <w:lang w:val="uk-UA"/>
        </w:rPr>
        <w:t>спільно із суб’єктами соціальної роботи:</w:t>
      </w:r>
    </w:p>
    <w:p w:rsidR="00B84D2D" w:rsidRPr="00DD29F5" w:rsidRDefault="00B84D2D" w:rsidP="00B84D2D">
      <w:pPr>
        <w:ind w:left="42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1)</w:t>
      </w:r>
      <w:r w:rsidRPr="00DD29F5">
        <w:rPr>
          <w:rFonts w:ascii="Times New Roman" w:hAnsi="Times New Roman"/>
          <w:sz w:val="28"/>
          <w:szCs w:val="28"/>
          <w:lang w:val="uk-UA"/>
        </w:rPr>
        <w:t xml:space="preserve"> забезпечити  проведення  профілактичних  заходів  (рейдів)  протягом </w:t>
      </w:r>
      <w:r w:rsidR="00796226">
        <w:rPr>
          <w:rFonts w:ascii="Times New Roman" w:hAnsi="Times New Roman"/>
          <w:sz w:val="28"/>
          <w:szCs w:val="28"/>
          <w:lang w:val="uk-UA"/>
        </w:rPr>
        <w:t>березня-квітня</w:t>
      </w:r>
      <w:r w:rsidR="00047A7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413F">
        <w:rPr>
          <w:rFonts w:ascii="Times New Roman" w:hAnsi="Times New Roman"/>
          <w:color w:val="000000" w:themeColor="text1"/>
          <w:sz w:val="28"/>
          <w:szCs w:val="28"/>
          <w:lang w:val="uk-UA"/>
        </w:rPr>
        <w:t>2026</w:t>
      </w:r>
      <w:r w:rsidRPr="00DD29F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року відповідно до графіка (додається);</w:t>
      </w:r>
    </w:p>
    <w:p w:rsidR="00B84D2D" w:rsidRPr="00517026" w:rsidRDefault="00B84D2D" w:rsidP="00B84D2D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517026">
        <w:rPr>
          <w:rFonts w:ascii="Times New Roman" w:hAnsi="Times New Roman"/>
          <w:sz w:val="28"/>
          <w:szCs w:val="28"/>
          <w:lang w:val="uk-UA"/>
        </w:rPr>
        <w:t xml:space="preserve"> 2) невідкладно    виїжджати    з    метою    перевірки    повідомлень   щодо жорстокого поводження, загрози життю та здоров’ю дитини згідно постанови Кабінету Міністрів України від 01.06.2020 № 585 «Про забезпечення соціального захисту дітей, які перебувають у складних життєвих обставинах</w:t>
      </w:r>
      <w:r w:rsidRPr="00517026">
        <w:rPr>
          <w:rFonts w:ascii="Times New Roman" w:hAnsi="Times New Roman"/>
          <w:bCs/>
          <w:color w:val="000000"/>
          <w:sz w:val="28"/>
          <w:szCs w:val="28"/>
          <w:lang w:val="uk-UA"/>
        </w:rPr>
        <w:t>»;</w:t>
      </w:r>
    </w:p>
    <w:p w:rsidR="00B84D2D" w:rsidRPr="00190962" w:rsidRDefault="00B84D2D" w:rsidP="00B84D2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 </w:t>
      </w:r>
      <w:r w:rsidRPr="00190962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3) проводити </w:t>
      </w:r>
      <w:r w:rsidRPr="00190962">
        <w:rPr>
          <w:rFonts w:ascii="Times New Roman" w:hAnsi="Times New Roman"/>
          <w:sz w:val="28"/>
          <w:szCs w:val="28"/>
          <w:lang w:val="uk-UA"/>
        </w:rPr>
        <w:t>інформаційно–роз’яснювальну роботу серед батьків та населення    щодо   заборони залишати дітей без нагляду, збереження життя і здоров'я дітей, попередження  їх травмування та нещасних випадків, безпечного поводження в побуті,  дотримання правил поведінки на воді, пожежної безпеки;</w:t>
      </w:r>
    </w:p>
    <w:p w:rsidR="00B84D2D" w:rsidRPr="00190962" w:rsidRDefault="00B84D2D" w:rsidP="00B84D2D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lastRenderedPageBreak/>
        <w:t>4) забезпечити   своєчасне   взяття   на   облік  дітей,  які  перебувають   у складних життєвих обставинах, залишилися без піклування батьків, та виявлені під час проведення заходів (рейдів);</w:t>
      </w:r>
    </w:p>
    <w:p w:rsidR="00B84D2D" w:rsidRPr="00190962" w:rsidRDefault="00B84D2D" w:rsidP="00B84D2D">
      <w:pPr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90962">
        <w:rPr>
          <w:rFonts w:ascii="Times New Roman" w:hAnsi="Times New Roman"/>
          <w:sz w:val="28"/>
          <w:szCs w:val="28"/>
          <w:lang w:val="uk-UA"/>
        </w:rPr>
        <w:tab/>
        <w:t xml:space="preserve">5) вживати  заходів щодо влаштування виявлених під  час  рейдів  дітей  </w:t>
      </w:r>
    </w:p>
    <w:p w:rsidR="00B84D2D" w:rsidRPr="00190962" w:rsidRDefault="00B84D2D" w:rsidP="00B84D2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до закладів соціального захисту дітей, закладів охорони здоров’я, повернення в сім</w:t>
      </w:r>
      <w:r w:rsidRPr="00190962">
        <w:rPr>
          <w:rFonts w:ascii="Times New Roman" w:hAnsi="Times New Roman"/>
          <w:sz w:val="28"/>
          <w:szCs w:val="28"/>
          <w:lang w:val="ru-RU"/>
        </w:rPr>
        <w:t>’</w:t>
      </w:r>
      <w:r w:rsidRPr="00190962">
        <w:rPr>
          <w:rFonts w:ascii="Times New Roman" w:hAnsi="Times New Roman"/>
          <w:sz w:val="28"/>
          <w:szCs w:val="28"/>
          <w:lang w:val="uk-UA"/>
        </w:rPr>
        <w:t>ю або навчальних закладів;</w:t>
      </w:r>
    </w:p>
    <w:p w:rsidR="00B84D2D" w:rsidRPr="00190962" w:rsidRDefault="00B84D2D" w:rsidP="00B84D2D">
      <w:pPr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190962">
        <w:rPr>
          <w:rFonts w:ascii="Times New Roman" w:hAnsi="Times New Roman"/>
          <w:sz w:val="28"/>
          <w:szCs w:val="28"/>
          <w:lang w:val="uk-UA"/>
        </w:rPr>
        <w:tab/>
        <w:t xml:space="preserve">6)  у     разі     загрози      життю     та     здоров’ю      дітей      в      сім’ях  </w:t>
      </w:r>
    </w:p>
    <w:p w:rsidR="00B84D2D" w:rsidRPr="00190962" w:rsidRDefault="00B84D2D" w:rsidP="00B84D2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вирішувати питання про їх негайне вилучення та тимчасове влаштування;</w:t>
      </w:r>
    </w:p>
    <w:p w:rsidR="00B84D2D" w:rsidRPr="00190962" w:rsidRDefault="00B84D2D" w:rsidP="00B84D2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        7)  вживати       заходів     до     батьків,      які        не        виконують   батьківських обов’язків щодо виховання та утримання дітей,  відповідно до  чинного законодавства.</w:t>
      </w:r>
    </w:p>
    <w:p w:rsidR="00B84D2D" w:rsidRPr="00190962" w:rsidRDefault="00B84D2D" w:rsidP="00B84D2D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4D2D" w:rsidRPr="00190962" w:rsidRDefault="00B84D2D" w:rsidP="00B84D2D">
      <w:pPr>
        <w:pStyle w:val="a8"/>
        <w:numPr>
          <w:ilvl w:val="0"/>
          <w:numId w:val="1"/>
        </w:numPr>
        <w:ind w:firstLine="66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Малинському     міському     центру     соціальних      служб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(Тетяна КУРГАНСЬКА): </w:t>
      </w:r>
    </w:p>
    <w:p w:rsidR="00B84D2D" w:rsidRPr="00190962" w:rsidRDefault="00B84D2D" w:rsidP="00B84D2D">
      <w:pPr>
        <w:pStyle w:val="a8"/>
        <w:numPr>
          <w:ilvl w:val="1"/>
          <w:numId w:val="1"/>
        </w:numPr>
        <w:ind w:hanging="24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вчасно виявляти та повідомляти орган опіки та  піклування  про факти </w:t>
      </w:r>
    </w:p>
    <w:p w:rsidR="00B84D2D" w:rsidRPr="00190962" w:rsidRDefault="00B84D2D" w:rsidP="00B84D2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насильства в сім’ї, або реальну загрозу його вчинення, жорстоке поводження з дитиною, залишення дитини без піклування батьків, виникнення іншої ситуації, що загрожує життю чи здоров’ю дитини;</w:t>
      </w:r>
    </w:p>
    <w:p w:rsidR="00B84D2D" w:rsidRPr="00190962" w:rsidRDefault="00B84D2D" w:rsidP="00B84D2D">
      <w:pPr>
        <w:pStyle w:val="a8"/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2)  відповідно до Закону України </w:t>
      </w:r>
      <w:r w:rsidRPr="00190962">
        <w:rPr>
          <w:rFonts w:ascii="Times New Roman" w:hAnsi="Times New Roman"/>
          <w:color w:val="000000"/>
          <w:sz w:val="28"/>
          <w:szCs w:val="28"/>
          <w:lang w:val="uk-UA"/>
        </w:rPr>
        <w:t xml:space="preserve">«Про соціальну роботу з сім’ями, дітьми </w:t>
      </w:r>
    </w:p>
    <w:p w:rsidR="00B84D2D" w:rsidRPr="00190962" w:rsidRDefault="00B84D2D" w:rsidP="00B84D2D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90962">
        <w:rPr>
          <w:rFonts w:ascii="Times New Roman" w:hAnsi="Times New Roman"/>
          <w:color w:val="000000"/>
          <w:sz w:val="28"/>
          <w:szCs w:val="28"/>
          <w:lang w:val="uk-UA"/>
        </w:rPr>
        <w:t>та молоддю», постанови  Кабінету  Міністрів  України  від   01.06.2020  №587 «Про організацію надання соціальних послуг» забезпечити здійснення оцінки потреб дитини або сім’ї (особи) у наданні соціальних послуг, визначати методи соціальної роботи;</w:t>
      </w:r>
    </w:p>
    <w:p w:rsidR="00B84D2D" w:rsidRPr="00190962" w:rsidRDefault="00B84D2D" w:rsidP="00B84D2D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3)</w:t>
      </w:r>
      <w:r w:rsidRPr="00190962">
        <w:rPr>
          <w:rFonts w:ascii="Times New Roman" w:hAnsi="Times New Roman"/>
          <w:color w:val="000000"/>
          <w:sz w:val="28"/>
          <w:szCs w:val="28"/>
          <w:lang w:val="uk-UA"/>
        </w:rPr>
        <w:t xml:space="preserve"> вчасно  подавати  службі  у  справах  дітей  матеріали  про  стан сім’ї  з </w:t>
      </w:r>
    </w:p>
    <w:p w:rsidR="00B84D2D" w:rsidRPr="00190962" w:rsidRDefault="00B84D2D" w:rsidP="00B84D2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color w:val="000000"/>
          <w:sz w:val="28"/>
          <w:szCs w:val="28"/>
          <w:lang w:val="uk-UA"/>
        </w:rPr>
        <w:t>дітьми, у якій порушуються права дитини, для розгляду на засіданні комісії з питань захисту прав дитини, з метою прийняття рішення про здійснення соціального супроводу такої сім</w:t>
      </w:r>
      <w:r w:rsidRPr="00190962">
        <w:rPr>
          <w:rFonts w:ascii="Times New Roman" w:hAnsi="Times New Roman"/>
          <w:color w:val="000000"/>
          <w:sz w:val="28"/>
          <w:szCs w:val="28"/>
          <w:lang w:val="ru-RU"/>
        </w:rPr>
        <w:t>’</w:t>
      </w:r>
      <w:r w:rsidRPr="00190962">
        <w:rPr>
          <w:rFonts w:ascii="Times New Roman" w:hAnsi="Times New Roman"/>
          <w:color w:val="000000"/>
          <w:sz w:val="28"/>
          <w:szCs w:val="28"/>
          <w:lang w:val="uk-UA"/>
        </w:rPr>
        <w:t>ї.</w:t>
      </w:r>
    </w:p>
    <w:p w:rsidR="00B84D2D" w:rsidRPr="00190962" w:rsidRDefault="00B84D2D" w:rsidP="00B84D2D">
      <w:pPr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4D2D" w:rsidRPr="00C776F1" w:rsidRDefault="00B84D2D" w:rsidP="00B84D2D">
      <w:pPr>
        <w:numPr>
          <w:ilvl w:val="0"/>
          <w:numId w:val="1"/>
        </w:numPr>
        <w:ind w:firstLine="66"/>
        <w:jc w:val="both"/>
        <w:rPr>
          <w:rFonts w:ascii="Times New Roman" w:hAnsi="Times New Roman"/>
          <w:sz w:val="28"/>
          <w:szCs w:val="28"/>
          <w:lang w:val="uk-UA"/>
        </w:rPr>
      </w:pPr>
      <w:r w:rsidRPr="00C776F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776F1">
        <w:rPr>
          <w:rFonts w:ascii="Times New Roman" w:hAnsi="Times New Roman"/>
          <w:sz w:val="28"/>
          <w:szCs w:val="28"/>
          <w:lang w:val="uk-UA"/>
        </w:rPr>
        <w:t>Управлінню   освіти,   молоді,   спорту   та   національно-патріотичного виховання (Віталій КОРОБЕЙНИК) :</w:t>
      </w:r>
    </w:p>
    <w:p w:rsidR="00B84D2D" w:rsidRPr="00190962" w:rsidRDefault="00B84D2D" w:rsidP="00B84D2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        1) вчасно  виявляти  та  повідомляти   орган    опіки    та    піклування    про факти насильства в сім’ї, або реальну загрозу його вчинення, жорстоке поводження з дитиною, залишення дитини без піклування  батьків, виникнення іншої ситуації, що загр</w:t>
      </w:r>
      <w:r w:rsidR="00047A76">
        <w:rPr>
          <w:rFonts w:ascii="Times New Roman" w:hAnsi="Times New Roman"/>
          <w:sz w:val="28"/>
          <w:szCs w:val="28"/>
          <w:lang w:val="uk-UA"/>
        </w:rPr>
        <w:t>ожує життю чи здоров’ю дитини;</w:t>
      </w:r>
      <w:r w:rsidR="00047A76">
        <w:rPr>
          <w:rFonts w:ascii="Times New Roman" w:hAnsi="Times New Roman"/>
          <w:sz w:val="28"/>
          <w:szCs w:val="28"/>
          <w:lang w:val="uk-UA"/>
        </w:rPr>
        <w:tab/>
      </w:r>
    </w:p>
    <w:p w:rsidR="00B84D2D" w:rsidRPr="00190962" w:rsidRDefault="00B84D2D" w:rsidP="00B84D2D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2) посилити     проведення     профілактичної     роботи      в     н</w:t>
      </w:r>
      <w:r>
        <w:rPr>
          <w:rFonts w:ascii="Times New Roman" w:hAnsi="Times New Roman"/>
          <w:sz w:val="28"/>
          <w:szCs w:val="28"/>
          <w:lang w:val="uk-UA"/>
        </w:rPr>
        <w:t>авчально-виховних закладах громади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з дітьми, які перебувають у складних життєвих   обставинах, перебувають на внутрішньо-шкільних обліках як такі,  що схильні до скоєння правопорушень;</w:t>
      </w:r>
    </w:p>
    <w:p w:rsidR="00B84D2D" w:rsidRPr="00190962" w:rsidRDefault="00B84D2D" w:rsidP="00B84D2D">
      <w:pPr>
        <w:pStyle w:val="a8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інформувати  службу  у  справах  дітей  про  відсутність  в  </w:t>
      </w:r>
    </w:p>
    <w:p w:rsidR="00B84D2D" w:rsidRPr="00190962" w:rsidRDefault="00B84D2D" w:rsidP="00B84D2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навчальних закладах без поважних причин   дітей,   схильних  до пропусків уроків без поважних причин, скоєння правопорушень тощо згідно чинного законодавства.</w:t>
      </w:r>
    </w:p>
    <w:p w:rsidR="00B84D2D" w:rsidRPr="00190962" w:rsidRDefault="00B84D2D" w:rsidP="00B84D2D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4D2D" w:rsidRPr="00F14215" w:rsidRDefault="00B84D2D" w:rsidP="00B84D2D">
      <w:pPr>
        <w:pStyle w:val="a8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Рекомендувати відділенню</w:t>
      </w:r>
      <w:r w:rsidRPr="00F14215">
        <w:rPr>
          <w:rFonts w:ascii="Times New Roman" w:hAnsi="Times New Roman"/>
          <w:sz w:val="28"/>
          <w:szCs w:val="28"/>
          <w:lang w:val="uk-UA"/>
        </w:rPr>
        <w:t xml:space="preserve"> поліції №1 Коростенського РУП ГУНП   в   Житомирській області (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Віталій БОРОВСЬКИЙ</w:t>
      </w:r>
      <w:r w:rsidRPr="00F14215">
        <w:rPr>
          <w:rFonts w:ascii="Times New Roman" w:hAnsi="Times New Roman"/>
          <w:sz w:val="28"/>
          <w:szCs w:val="28"/>
          <w:lang w:val="uk-UA"/>
        </w:rPr>
        <w:t>):</w:t>
      </w:r>
    </w:p>
    <w:p w:rsidR="00B84D2D" w:rsidRPr="00190962" w:rsidRDefault="00B84D2D" w:rsidP="00B84D2D">
      <w:pPr>
        <w:pStyle w:val="a8"/>
        <w:numPr>
          <w:ilvl w:val="0"/>
          <w:numId w:val="3"/>
        </w:num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lastRenderedPageBreak/>
        <w:t xml:space="preserve">вчасно   виявляти   та   повідомляти    орган опіки та піклування  про  </w:t>
      </w:r>
    </w:p>
    <w:p w:rsidR="00B84D2D" w:rsidRPr="00190962" w:rsidRDefault="00B84D2D" w:rsidP="00B84D2D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факти насильства в сім’ї, або реальну загрозу його вчинення, жорстоке поводження з  дитиною,  залишення  дитини  без  піклування  батьків, виникнення іншої ситуації, що загрожує життю чи здоров’ю дитини;</w:t>
      </w:r>
    </w:p>
    <w:p w:rsidR="00B84D2D" w:rsidRPr="00190962" w:rsidRDefault="00B84D2D" w:rsidP="00B84D2D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2) забезпечити громадський порядок під час проведення профілактичних (заходів) рейдів;</w:t>
      </w:r>
    </w:p>
    <w:p w:rsidR="00B84D2D" w:rsidRPr="00190962" w:rsidRDefault="00B84D2D" w:rsidP="00B84D2D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3) у  разі  загрози життю та здоров’ю дітей в сім’ях  вирішувати  питання про їх негайне вилучення;</w:t>
      </w:r>
    </w:p>
    <w:p w:rsidR="00B84D2D" w:rsidRPr="00190962" w:rsidRDefault="00B84D2D" w:rsidP="00B84D2D">
      <w:pPr>
        <w:pStyle w:val="a8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абезпечити  своєчасне  притягнення  батьків,  інших  дорослих  осіб </w:t>
      </w:r>
    </w:p>
    <w:p w:rsidR="00B84D2D" w:rsidRPr="00190962" w:rsidRDefault="00B84D2D" w:rsidP="00B84D2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за порушення прав дітей відповідно до чинного законодавства.</w:t>
      </w:r>
    </w:p>
    <w:p w:rsidR="00B84D2D" w:rsidRPr="00190962" w:rsidRDefault="00B84D2D" w:rsidP="00B84D2D">
      <w:pPr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4D2D" w:rsidRPr="00190962" w:rsidRDefault="00B84D2D" w:rsidP="00B84D2D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61FF1">
        <w:rPr>
          <w:rFonts w:ascii="Times New Roman" w:hAnsi="Times New Roman"/>
          <w:b/>
          <w:sz w:val="28"/>
          <w:szCs w:val="28"/>
          <w:lang w:val="uk-UA"/>
        </w:rPr>
        <w:t>5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. КНП «Малинський центр первинної медико-санітарної  допомоги» Малинської міської ради(Олександр АНДРІЙЦЕВ) та КНП «Малинська міська лікарня» Малинської міської </w:t>
      </w:r>
      <w:r w:rsidRPr="005A5D24">
        <w:rPr>
          <w:rFonts w:ascii="Times New Roman" w:hAnsi="Times New Roman"/>
          <w:sz w:val="28"/>
          <w:szCs w:val="28"/>
          <w:lang w:val="uk-UA"/>
        </w:rPr>
        <w:t>ради (</w:t>
      </w:r>
      <w:r w:rsidR="00047A76">
        <w:rPr>
          <w:rFonts w:ascii="Times New Roman" w:hAnsi="Times New Roman"/>
          <w:sz w:val="28"/>
          <w:szCs w:val="28"/>
          <w:lang w:val="uk-UA"/>
        </w:rPr>
        <w:t>Михайло ДРАГОМЕРЕЦЬКИЙ</w:t>
      </w:r>
      <w:r w:rsidRPr="005A5D24">
        <w:rPr>
          <w:rFonts w:ascii="Times New Roman" w:hAnsi="Times New Roman"/>
          <w:sz w:val="28"/>
          <w:szCs w:val="28"/>
          <w:lang w:val="uk-UA"/>
        </w:rPr>
        <w:t>):</w:t>
      </w:r>
    </w:p>
    <w:p w:rsidR="00B84D2D" w:rsidRPr="00190962" w:rsidRDefault="00B84D2D" w:rsidP="00B84D2D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1) вчасно виявляти та повідомляти  орган опіки та піклування  про  факти насильства в сім’ї, або реальну загрозу його вчинення, жорстоке поводження з дитиною, залишення дитини  без  піклування  батьків, виникнення іншої ситуації, що загрожує життю чи здоров’ю дитини;</w:t>
      </w:r>
    </w:p>
    <w:p w:rsidR="00B84D2D" w:rsidRPr="00190962" w:rsidRDefault="00B84D2D" w:rsidP="00B84D2D">
      <w:pPr>
        <w:pStyle w:val="a8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у разі потреби   забезпечити надання стаціонарної  та  амбулаторної </w:t>
      </w:r>
    </w:p>
    <w:p w:rsidR="00B84D2D" w:rsidRPr="00190962" w:rsidRDefault="00B84D2D" w:rsidP="00B84D2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медичної допомоги.</w:t>
      </w:r>
    </w:p>
    <w:p w:rsidR="00B84D2D" w:rsidRPr="00190962" w:rsidRDefault="00B84D2D" w:rsidP="00B84D2D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4D2D" w:rsidRPr="00190962" w:rsidRDefault="00B84D2D" w:rsidP="00B84D2D">
      <w:pPr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ab/>
      </w:r>
      <w:r w:rsidRPr="00161FF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6</w:t>
      </w: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>. Старости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старо</w:t>
      </w: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>стинських</w:t>
      </w:r>
      <w:proofErr w:type="spellEnd"/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округів Малинської територіальної громади:</w:t>
      </w:r>
    </w:p>
    <w:p w:rsidR="00B84D2D" w:rsidRPr="00190962" w:rsidRDefault="00B84D2D" w:rsidP="00B84D2D">
      <w:pPr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 1) координувати діяльність щодо виявлення та захисту дітей, які перебувають у складних життєвих обставинах;</w:t>
      </w:r>
    </w:p>
    <w:p w:rsidR="00B84D2D" w:rsidRPr="00190962" w:rsidRDefault="00B84D2D" w:rsidP="00B84D2D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2) вчасно   виявляти   та   повідомляти    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орган опіки та піклування  про  </w:t>
      </w:r>
    </w:p>
    <w:p w:rsidR="00B84D2D" w:rsidRPr="00190962" w:rsidRDefault="00B84D2D" w:rsidP="00B84D2D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факти насильства в сім’ї, або реальну загрозу його вчинення, жорстоке поводження з  дитиною,  залишення  дитини  без  піклування  батьків, виникнення іншої ситуації, що загрожує життю чи здоров’ю дитини</w:t>
      </w:r>
    </w:p>
    <w:p w:rsidR="00B84D2D" w:rsidRPr="00190962" w:rsidRDefault="00B84D2D" w:rsidP="00B84D2D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4D2D" w:rsidRPr="00190962" w:rsidRDefault="00B84D2D" w:rsidP="00B84D2D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17026">
        <w:rPr>
          <w:rFonts w:ascii="Times New Roman" w:hAnsi="Times New Roman"/>
          <w:b/>
          <w:sz w:val="28"/>
          <w:szCs w:val="28"/>
          <w:lang w:val="uk-UA"/>
        </w:rPr>
        <w:t>7.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Службі  у  справах   дітей  </w:t>
      </w:r>
      <w:r>
        <w:rPr>
          <w:rFonts w:ascii="Times New Roman" w:hAnsi="Times New Roman"/>
          <w:sz w:val="28"/>
          <w:szCs w:val="28"/>
          <w:lang w:val="uk-UA"/>
        </w:rPr>
        <w:t xml:space="preserve">(Анастасія НАКОНЕЧНА) 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надати   узагальнену   інформацію   про  хід виконання даного розпорядження до </w:t>
      </w:r>
      <w:r>
        <w:rPr>
          <w:rFonts w:ascii="Times New Roman" w:hAnsi="Times New Roman"/>
          <w:sz w:val="28"/>
          <w:szCs w:val="28"/>
          <w:lang w:val="uk-UA"/>
        </w:rPr>
        <w:t xml:space="preserve">05 </w:t>
      </w:r>
      <w:r w:rsidR="00796226">
        <w:rPr>
          <w:rFonts w:ascii="Times New Roman" w:hAnsi="Times New Roman"/>
          <w:sz w:val="28"/>
          <w:szCs w:val="28"/>
          <w:lang w:val="uk-UA"/>
        </w:rPr>
        <w:t>травня</w:t>
      </w:r>
      <w:r w:rsidR="00047A76">
        <w:rPr>
          <w:rFonts w:ascii="Times New Roman" w:hAnsi="Times New Roman"/>
          <w:sz w:val="28"/>
          <w:szCs w:val="28"/>
          <w:lang w:val="uk-UA"/>
        </w:rPr>
        <w:t xml:space="preserve"> 2026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року.</w:t>
      </w:r>
    </w:p>
    <w:p w:rsidR="00B84D2D" w:rsidRPr="00190962" w:rsidRDefault="00B84D2D" w:rsidP="00B84D2D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4D2D" w:rsidRPr="00190962" w:rsidRDefault="00B84D2D" w:rsidP="00B84D2D">
      <w:pPr>
        <w:pStyle w:val="a8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Контроль    за    виконанням     даного      розпорядження     покласти     </w:t>
      </w:r>
    </w:p>
    <w:p w:rsidR="00B84D2D" w:rsidRPr="00190962" w:rsidRDefault="00B84D2D" w:rsidP="00B84D2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на заступника м</w:t>
      </w:r>
      <w:r>
        <w:rPr>
          <w:rFonts w:ascii="Times New Roman" w:hAnsi="Times New Roman"/>
          <w:sz w:val="28"/>
          <w:szCs w:val="28"/>
          <w:lang w:val="uk-UA"/>
        </w:rPr>
        <w:t>іського голови Віталія ЛУКАШЕНКА</w:t>
      </w:r>
      <w:r w:rsidRPr="00190962">
        <w:rPr>
          <w:rFonts w:ascii="Times New Roman" w:hAnsi="Times New Roman"/>
          <w:sz w:val="28"/>
          <w:szCs w:val="28"/>
          <w:lang w:val="uk-UA"/>
        </w:rPr>
        <w:t>.</w:t>
      </w:r>
    </w:p>
    <w:p w:rsidR="00B84D2D" w:rsidRDefault="00B84D2D" w:rsidP="00B84D2D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</w:t>
      </w:r>
    </w:p>
    <w:p w:rsidR="00B84D2D" w:rsidRDefault="00B84D2D" w:rsidP="00B84D2D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</w:t>
      </w:r>
    </w:p>
    <w:p w:rsidR="00B84D2D" w:rsidRDefault="00B84D2D" w:rsidP="00B84D2D">
      <w:pPr>
        <w:rPr>
          <w:rFonts w:ascii="Times New Roman" w:hAnsi="Times New Roman"/>
          <w:sz w:val="28"/>
          <w:lang w:val="uk-UA"/>
        </w:rPr>
      </w:pPr>
    </w:p>
    <w:p w:rsidR="00B84D2D" w:rsidRDefault="00B84D2D" w:rsidP="00B84D2D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Міський голова          </w:t>
      </w:r>
      <w:r w:rsidR="00796226">
        <w:rPr>
          <w:rFonts w:ascii="Times New Roman" w:hAnsi="Times New Roman"/>
          <w:sz w:val="28"/>
          <w:lang w:val="uk-UA"/>
        </w:rPr>
        <w:t xml:space="preserve">                          </w:t>
      </w:r>
      <w:r>
        <w:rPr>
          <w:rFonts w:ascii="Times New Roman" w:hAnsi="Times New Roman"/>
          <w:sz w:val="28"/>
          <w:lang w:val="uk-UA"/>
        </w:rPr>
        <w:t xml:space="preserve">       </w:t>
      </w:r>
      <w:r w:rsidR="00A5413F">
        <w:rPr>
          <w:rFonts w:ascii="Times New Roman" w:hAnsi="Times New Roman"/>
          <w:i/>
          <w:lang w:val="uk-UA"/>
        </w:rPr>
        <w:t xml:space="preserve">                         </w:t>
      </w:r>
      <w:r w:rsidRPr="00D9745A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Олександр СИТАЙЛО                             </w:t>
      </w:r>
    </w:p>
    <w:p w:rsidR="00B84D2D" w:rsidRDefault="00B84D2D" w:rsidP="00B84D2D">
      <w:pPr>
        <w:ind w:left="5664" w:firstLine="6"/>
        <w:rPr>
          <w:rFonts w:ascii="Times New Roman" w:hAnsi="Times New Roman"/>
          <w:lang w:val="uk-UA"/>
        </w:rPr>
      </w:pPr>
    </w:p>
    <w:p w:rsidR="00B84D2D" w:rsidRDefault="00B84D2D" w:rsidP="00B84D2D">
      <w:pPr>
        <w:ind w:left="5664" w:firstLine="6"/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047A76" w:rsidRDefault="00047A76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ind w:left="5664" w:firstLine="6"/>
        <w:rPr>
          <w:rFonts w:ascii="Times New Roman" w:hAnsi="Times New Roman"/>
          <w:lang w:val="uk-UA"/>
        </w:rPr>
      </w:pPr>
    </w:p>
    <w:p w:rsidR="00B84D2D" w:rsidRDefault="00B84D2D" w:rsidP="00796226">
      <w:pPr>
        <w:ind w:left="5664" w:firstLine="6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 xml:space="preserve">Додаток до розпорядження                                                                                          №        </w:t>
      </w:r>
      <w:r w:rsidR="00365A98">
        <w:rPr>
          <w:rFonts w:ascii="Times New Roman" w:hAnsi="Times New Roman"/>
          <w:lang w:val="uk-UA"/>
        </w:rPr>
        <w:t xml:space="preserve">      </w:t>
      </w:r>
      <w:r>
        <w:rPr>
          <w:rFonts w:ascii="Times New Roman" w:hAnsi="Times New Roman"/>
          <w:lang w:val="uk-UA"/>
        </w:rPr>
        <w:t xml:space="preserve">від </w:t>
      </w:r>
      <w:r w:rsidR="00910168">
        <w:rPr>
          <w:rFonts w:ascii="Times New Roman" w:hAnsi="Times New Roman"/>
          <w:lang w:val="uk-UA"/>
        </w:rPr>
        <w:t xml:space="preserve">                       </w:t>
      </w:r>
      <w:r>
        <w:rPr>
          <w:rFonts w:ascii="Times New Roman" w:hAnsi="Times New Roman"/>
          <w:lang w:val="uk-UA"/>
        </w:rPr>
        <w:t>року</w:t>
      </w: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B84D2D" w:rsidRDefault="00B84D2D" w:rsidP="00B84D2D">
      <w:pPr>
        <w:ind w:left="2832"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ГРАФІК</w:t>
      </w:r>
    </w:p>
    <w:p w:rsidR="00B84D2D" w:rsidRDefault="00B84D2D" w:rsidP="00B84D2D">
      <w:pPr>
        <w:ind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проведення профілактичних рейдів</w:t>
      </w:r>
    </w:p>
    <w:p w:rsidR="00B84D2D" w:rsidRDefault="00B84D2D" w:rsidP="00B84D2D">
      <w:pPr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395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69"/>
        <w:gridCol w:w="4534"/>
        <w:gridCol w:w="2181"/>
        <w:gridCol w:w="2211"/>
      </w:tblGrid>
      <w:tr w:rsidR="00B84D2D" w:rsidRPr="00CB5487" w:rsidTr="00823399">
        <w:trPr>
          <w:trHeight w:val="325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B84D2D" w:rsidP="00823399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МІСЯЦЬ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B84D2D" w:rsidP="00823399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РЕЙД, МЕТА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B84D2D" w:rsidP="00823399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ДАТА ПРОВЕДЕННЯ РЕЙДУ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B84D2D" w:rsidP="00823399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УЧАСНИКИ РЕЙДУ</w:t>
            </w:r>
          </w:p>
        </w:tc>
      </w:tr>
      <w:tr w:rsidR="00B84D2D" w:rsidRPr="00932031" w:rsidTr="00823399">
        <w:trPr>
          <w:trHeight w:val="855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B84D2D" w:rsidP="00823399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:rsidR="00B84D2D" w:rsidRDefault="00B84D2D" w:rsidP="00823399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B84D2D" w:rsidRDefault="00B84D2D" w:rsidP="00823399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B84D2D" w:rsidRDefault="00B84D2D" w:rsidP="00823399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B84D2D" w:rsidRDefault="00B84D2D" w:rsidP="00A5413F">
            <w:pPr>
              <w:tabs>
                <w:tab w:val="left" w:pos="2464"/>
              </w:tabs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</w:t>
            </w:r>
            <w:r w:rsidR="0079622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«Діти вулиці» </w:t>
            </w:r>
          </w:p>
          <w:p w:rsidR="00B84D2D" w:rsidRDefault="00B84D2D" w:rsidP="00823399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своєчасне виявлення дітей, які залишилися без піклування батьків, перебувають у складних життєвих обставинах; </w:t>
            </w:r>
          </w:p>
          <w:p w:rsidR="00B84D2D" w:rsidRDefault="00B84D2D" w:rsidP="00823399">
            <w:pPr>
              <w:tabs>
                <w:tab w:val="left" w:pos="119"/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- посилення контролю за умовами утримання і виховання дітей, які проживають в сім’ях, де батьки ухиляються від виконання своїх батьківських обов’язків, сім’ях опікунів, піклувальників, прийомних батьків, батьків-вихователів.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796226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3,5,10,12,17,19,24,26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</w:p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освіти, молоді, спорту та національно-патріотичного виховання,</w:t>
            </w:r>
          </w:p>
          <w:p w:rsidR="00B84D2D" w:rsidRDefault="00B84D2D" w:rsidP="00823399">
            <w:pPr>
              <w:rPr>
                <w:lang w:val="ru-RU"/>
              </w:rPr>
            </w:pPr>
            <w:r>
              <w:rPr>
                <w:rFonts w:ascii="Times New Roman" w:hAnsi="Times New Roman"/>
                <w:lang w:val="uk-UA"/>
              </w:rPr>
              <w:t xml:space="preserve">Малинський ВП №1 Коростенського РУП ГУНП, </w:t>
            </w:r>
          </w:p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КНП «МЦПМСД» ММР, старости Малинської територіальної громади, Малинський РВ ДСНС (за згодою)</w:t>
            </w:r>
          </w:p>
        </w:tc>
      </w:tr>
      <w:tr w:rsidR="00B84D2D" w:rsidRPr="00932031" w:rsidTr="00823399">
        <w:trPr>
          <w:trHeight w:val="690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2D" w:rsidRDefault="00B84D2D" w:rsidP="00823399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Центр</w:t>
            </w:r>
          </w:p>
          <w:p w:rsidR="00B84D2D" w:rsidRDefault="00B84D2D" w:rsidP="00B84D2D">
            <w:pPr>
              <w:numPr>
                <w:ilvl w:val="0"/>
                <w:numId w:val="4"/>
              </w:numPr>
              <w:ind w:left="40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2D" w:rsidRDefault="00796226" w:rsidP="00A5413F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9,23,30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</w:p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Малинський ВП №1 Коростенського РУП ГУНП, управління освіти, молоді, спорту та національно-патріотичного виховання, старости Малинської територіальної громади</w:t>
            </w:r>
          </w:p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</w:p>
          <w:p w:rsidR="00B84D2D" w:rsidRDefault="00B84D2D" w:rsidP="00823399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B84D2D" w:rsidRPr="00B70974" w:rsidTr="00823399">
        <w:trPr>
          <w:trHeight w:val="690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2D" w:rsidRDefault="00B84D2D" w:rsidP="00823399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Ринок</w:t>
            </w:r>
          </w:p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2D" w:rsidRDefault="00796226" w:rsidP="00823399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18,25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B84D2D" w:rsidTr="00823399">
        <w:trPr>
          <w:trHeight w:val="653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2D" w:rsidRDefault="00B84D2D" w:rsidP="00823399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Вокзал</w:t>
            </w:r>
          </w:p>
          <w:p w:rsidR="00B84D2D" w:rsidRDefault="00B84D2D" w:rsidP="00823399">
            <w:pPr>
              <w:ind w:left="36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2D" w:rsidRDefault="00796226" w:rsidP="00823399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6,13, 20, 27</w:t>
            </w: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D2D" w:rsidRDefault="00B84D2D" w:rsidP="00823399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B84D2D" w:rsidRPr="00EA00F5" w:rsidTr="00823399">
        <w:trPr>
          <w:trHeight w:val="1159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2D" w:rsidRDefault="00B84D2D" w:rsidP="00823399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«Дозвілля»</w:t>
            </w:r>
          </w:p>
          <w:p w:rsidR="00B84D2D" w:rsidRDefault="00B84D2D" w:rsidP="00823399">
            <w:pPr>
              <w:ind w:left="36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контроль за дотриманням культурно-розважальними  та закладами торгівлі, ігровими залами, комп’ютерними клубами нормативно-правових актів щодо порядку відвідування їх дітьми тощо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2D" w:rsidRDefault="00796226" w:rsidP="00047A76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2, 31 </w:t>
            </w: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2D" w:rsidRDefault="00B84D2D" w:rsidP="00823399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B84D2D" w:rsidRPr="00932031" w:rsidTr="00823399">
        <w:trPr>
          <w:trHeight w:val="1280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2D" w:rsidRDefault="00796226" w:rsidP="00796226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квітень 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«Діти вулиці» </w:t>
            </w:r>
          </w:p>
          <w:p w:rsidR="00B84D2D" w:rsidRDefault="00B84D2D" w:rsidP="00823399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своєчасне виявлення дітей, які залишилися без піклування батьків, перебувають у складних життєвих обставинах; </w:t>
            </w:r>
          </w:p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посилення контролю за умовами утримання і виховання дітей, які проживають в сім’ях, де батьки ухиляються від виконання своїх батьківських обов’язків, сім’ях опікунів,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lastRenderedPageBreak/>
              <w:t>піклувальників, прийомних батьків, батьків-вихователів.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2D" w:rsidRDefault="00796226" w:rsidP="00A5413F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7,9,14,16,21,23,28,30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</w:p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освіти, молоді, спорту та національно-патріотичного виховання,</w:t>
            </w:r>
          </w:p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Малинський ВП №1 </w:t>
            </w:r>
            <w:r>
              <w:rPr>
                <w:rFonts w:ascii="Times New Roman" w:hAnsi="Times New Roman"/>
                <w:lang w:val="uk-UA"/>
              </w:rPr>
              <w:lastRenderedPageBreak/>
              <w:t xml:space="preserve">Коростенського РУП ГУНП, </w:t>
            </w:r>
          </w:p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КНП «МЦПМСД» ММР, старости Малинської територіальної громади, Малинський РВ ДСНС (за згодою)</w:t>
            </w:r>
          </w:p>
        </w:tc>
      </w:tr>
      <w:tr w:rsidR="00B84D2D" w:rsidRPr="00932031" w:rsidTr="00823399">
        <w:trPr>
          <w:trHeight w:val="753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2D" w:rsidRDefault="00B84D2D" w:rsidP="00823399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Центр</w:t>
            </w:r>
          </w:p>
          <w:p w:rsidR="00B84D2D" w:rsidRDefault="00B84D2D" w:rsidP="00B84D2D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2D" w:rsidRDefault="00796226" w:rsidP="00796226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7,14,29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2D" w:rsidRDefault="00B84D2D" w:rsidP="00823399">
            <w:pPr>
              <w:tabs>
                <w:tab w:val="left" w:pos="246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Малинський ВП №1 </w:t>
            </w:r>
            <w:proofErr w:type="spellStart"/>
            <w:r>
              <w:rPr>
                <w:rFonts w:ascii="Times New Roman" w:hAnsi="Times New Roman"/>
                <w:lang w:val="uk-UA"/>
              </w:rPr>
              <w:t>Коростенського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РУП </w:t>
            </w:r>
            <w:proofErr w:type="spellStart"/>
            <w:r>
              <w:rPr>
                <w:rFonts w:ascii="Times New Roman" w:hAnsi="Times New Roman"/>
                <w:lang w:val="uk-UA"/>
              </w:rPr>
              <w:t>ГУНП</w:t>
            </w:r>
            <w:proofErr w:type="spellEnd"/>
            <w:r>
              <w:rPr>
                <w:rFonts w:ascii="Times New Roman" w:hAnsi="Times New Roman"/>
                <w:lang w:val="uk-UA"/>
              </w:rPr>
              <w:t>, управління освіти,молоді,спорту та національно-патріотичного виховання, старости Малинської територіальної громади</w:t>
            </w:r>
          </w:p>
        </w:tc>
      </w:tr>
      <w:tr w:rsidR="00B84D2D" w:rsidTr="00823399">
        <w:trPr>
          <w:trHeight w:val="710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2D" w:rsidRDefault="00B84D2D" w:rsidP="00823399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Ринок</w:t>
            </w:r>
          </w:p>
          <w:p w:rsidR="00B84D2D" w:rsidRDefault="00B84D2D" w:rsidP="00B84D2D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2D" w:rsidRDefault="00796226" w:rsidP="00823399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8,15,22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2D" w:rsidRDefault="00B84D2D" w:rsidP="00823399">
            <w:pPr>
              <w:rPr>
                <w:rFonts w:ascii="Times New Roman" w:hAnsi="Times New Roman"/>
                <w:lang w:val="uk-UA"/>
              </w:rPr>
            </w:pPr>
          </w:p>
        </w:tc>
      </w:tr>
      <w:tr w:rsidR="00B84D2D" w:rsidTr="00823399">
        <w:trPr>
          <w:trHeight w:val="762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2D" w:rsidRDefault="00B84D2D" w:rsidP="00823399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B84D2D" w:rsidP="00823399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Вокзал</w:t>
            </w:r>
          </w:p>
          <w:p w:rsidR="00B84D2D" w:rsidRDefault="00B84D2D" w:rsidP="00B84D2D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2D" w:rsidRDefault="00796226" w:rsidP="00823399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3,10,17,24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D2D" w:rsidRDefault="00B84D2D" w:rsidP="00823399">
            <w:pPr>
              <w:rPr>
                <w:rFonts w:ascii="Times New Roman" w:hAnsi="Times New Roman"/>
                <w:lang w:val="uk-UA"/>
              </w:rPr>
            </w:pPr>
          </w:p>
        </w:tc>
      </w:tr>
    </w:tbl>
    <w:p w:rsidR="00B84D2D" w:rsidRDefault="00B84D2D" w:rsidP="00B84D2D">
      <w:pPr>
        <w:tabs>
          <w:tab w:val="left" w:pos="4050"/>
        </w:tabs>
        <w:rPr>
          <w:rFonts w:ascii="Times New Roman" w:hAnsi="Times New Roman"/>
          <w:lang w:val="uk-UA"/>
        </w:rPr>
      </w:pPr>
    </w:p>
    <w:p w:rsidR="00B84D2D" w:rsidRDefault="00B84D2D" w:rsidP="00B84D2D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C776F1" w:rsidP="00B84D2D">
      <w:pPr>
        <w:tabs>
          <w:tab w:val="left" w:pos="5550"/>
        </w:tabs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в</w:t>
      </w:r>
      <w:r w:rsidR="00B84D2D">
        <w:rPr>
          <w:rFonts w:ascii="Times New Roman" w:hAnsi="Times New Roman"/>
          <w:sz w:val="28"/>
          <w:szCs w:val="28"/>
          <w:lang w:val="uk-UA"/>
        </w:rPr>
        <w:t>.о</w:t>
      </w:r>
      <w:proofErr w:type="spellEnd"/>
      <w:r w:rsidR="00B84D2D">
        <w:rPr>
          <w:rFonts w:ascii="Times New Roman" w:hAnsi="Times New Roman"/>
          <w:sz w:val="28"/>
          <w:szCs w:val="28"/>
          <w:lang w:val="uk-UA"/>
        </w:rPr>
        <w:t>. начальника  служби</w:t>
      </w:r>
      <w:r w:rsidR="008F7F23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A5413F">
        <w:rPr>
          <w:rFonts w:ascii="Times New Roman" w:hAnsi="Times New Roman"/>
          <w:i/>
          <w:lang w:val="uk-UA"/>
        </w:rPr>
        <w:t xml:space="preserve">                        </w:t>
      </w:r>
      <w:r w:rsidR="008F7F23" w:rsidRPr="00D9745A">
        <w:rPr>
          <w:rFonts w:ascii="Times New Roman" w:hAnsi="Times New Roman"/>
          <w:lang w:val="uk-UA"/>
        </w:rPr>
        <w:t xml:space="preserve">                </w:t>
      </w:r>
      <w:r w:rsidR="00B84D2D">
        <w:rPr>
          <w:rFonts w:ascii="Times New Roman" w:hAnsi="Times New Roman"/>
          <w:sz w:val="28"/>
          <w:szCs w:val="28"/>
          <w:lang w:val="uk-UA"/>
        </w:rPr>
        <w:t>Анастасія НАКОНЕЧНА</w:t>
      </w:r>
    </w:p>
    <w:p w:rsidR="00B84D2D" w:rsidRDefault="00B84D2D" w:rsidP="00B84D2D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справах дітей</w:t>
      </w: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Default="00B84D2D" w:rsidP="00B84D2D">
      <w:pPr>
        <w:rPr>
          <w:rFonts w:ascii="Times New Roman" w:hAnsi="Times New Roman"/>
          <w:lang w:val="uk-UA"/>
        </w:rPr>
      </w:pPr>
    </w:p>
    <w:p w:rsidR="00B84D2D" w:rsidRPr="00AA630F" w:rsidRDefault="00B84D2D" w:rsidP="00B84D2D">
      <w:pPr>
        <w:rPr>
          <w:rFonts w:ascii="Times New Roman" w:hAnsi="Times New Roman"/>
          <w:lang w:val="ru-RU"/>
        </w:rPr>
      </w:pPr>
      <w:r w:rsidRPr="00AA630F">
        <w:rPr>
          <w:rFonts w:ascii="Times New Roman" w:hAnsi="Times New Roman"/>
          <w:lang w:val="ru-RU"/>
        </w:rPr>
        <w:lastRenderedPageBreak/>
        <w:t xml:space="preserve">Проект  </w:t>
      </w:r>
      <w:proofErr w:type="spellStart"/>
      <w:r w:rsidRPr="00AA630F">
        <w:rPr>
          <w:rFonts w:ascii="Times New Roman" w:hAnsi="Times New Roman"/>
          <w:lang w:val="ru-RU"/>
        </w:rPr>
        <w:t>погоджено</w:t>
      </w:r>
      <w:proofErr w:type="spellEnd"/>
      <w:r w:rsidRPr="00AA630F">
        <w:rPr>
          <w:rFonts w:ascii="Times New Roman" w:hAnsi="Times New Roman"/>
          <w:lang w:val="ru-RU"/>
        </w:rPr>
        <w:t>:</w:t>
      </w:r>
    </w:p>
    <w:p w:rsidR="00B84D2D" w:rsidRPr="00AA630F" w:rsidRDefault="00B84D2D" w:rsidP="00B84D2D">
      <w:pPr>
        <w:rPr>
          <w:rFonts w:ascii="Times New Roman" w:hAnsi="Times New Roman"/>
          <w:lang w:val="ru-RU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8"/>
        <w:gridCol w:w="1634"/>
        <w:gridCol w:w="3338"/>
      </w:tblGrid>
      <w:tr w:rsidR="00B84D2D" w:rsidRPr="00796226" w:rsidTr="00823399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796226" w:rsidP="001D6B7F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27.02</w:t>
            </w:r>
            <w:r w:rsidR="00B84D2D">
              <w:rPr>
                <w:rFonts w:ascii="Times New Roman" w:hAnsi="Times New Roman"/>
                <w:lang w:val="ru-RU"/>
              </w:rPr>
              <w:t>.202</w:t>
            </w: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B84D2D" w:rsidP="00823399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B84D2D" w:rsidP="00823399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Віталій ЛУКАШЕНКО</w:t>
            </w:r>
          </w:p>
        </w:tc>
      </w:tr>
      <w:tr w:rsidR="00B84D2D" w:rsidRPr="00796226" w:rsidTr="00823399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796226" w:rsidP="00823399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27.02</w:t>
            </w:r>
            <w:r w:rsidR="00B84D2D">
              <w:rPr>
                <w:rFonts w:ascii="Times New Roman" w:hAnsi="Times New Roman"/>
                <w:lang w:val="ru-RU"/>
              </w:rPr>
              <w:t>.202</w:t>
            </w: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B84D2D" w:rsidP="00823399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047A76" w:rsidP="00823399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lang w:val="ru-RU"/>
              </w:rPr>
              <w:t>Сніжана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ru-RU"/>
              </w:rPr>
              <w:t xml:space="preserve"> ТРОХИМЧУК</w:t>
            </w:r>
          </w:p>
        </w:tc>
      </w:tr>
      <w:tr w:rsidR="00B84D2D" w:rsidRPr="00796226" w:rsidTr="00823399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796226" w:rsidP="001D6B7F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27.02</w:t>
            </w:r>
            <w:r w:rsidR="00B84D2D">
              <w:rPr>
                <w:rFonts w:ascii="Times New Roman" w:hAnsi="Times New Roman"/>
                <w:lang w:val="ru-RU"/>
              </w:rPr>
              <w:t>.202</w:t>
            </w: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B84D2D" w:rsidP="00823399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2D" w:rsidRDefault="00047A76" w:rsidP="00823399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Олександр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ПАРШАКОВ</w:t>
            </w:r>
          </w:p>
        </w:tc>
      </w:tr>
    </w:tbl>
    <w:p w:rsidR="00B84D2D" w:rsidRDefault="00B84D2D" w:rsidP="00B84D2D">
      <w:pPr>
        <w:rPr>
          <w:rFonts w:ascii="Times New Roman" w:hAnsi="Times New Roman"/>
          <w:lang w:val="ru-RU" w:eastAsia="ru-RU"/>
        </w:rPr>
      </w:pPr>
    </w:p>
    <w:p w:rsidR="00B84D2D" w:rsidRDefault="00B84D2D" w:rsidP="00B84D2D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Головний </w:t>
      </w:r>
      <w:proofErr w:type="spellStart"/>
      <w:r>
        <w:rPr>
          <w:rFonts w:ascii="Times New Roman" w:hAnsi="Times New Roman"/>
          <w:lang w:val="ru-RU"/>
        </w:rPr>
        <w:t>розробник</w:t>
      </w:r>
      <w:proofErr w:type="spellEnd"/>
      <w:r>
        <w:rPr>
          <w:rFonts w:ascii="Times New Roman" w:hAnsi="Times New Roman"/>
          <w:lang w:val="ru-RU"/>
        </w:rPr>
        <w:t>:</w:t>
      </w:r>
    </w:p>
    <w:p w:rsidR="00B84D2D" w:rsidRDefault="00B84D2D" w:rsidP="00B84D2D">
      <w:pPr>
        <w:rPr>
          <w:rFonts w:ascii="Times New Roman" w:hAnsi="Times New Roman"/>
          <w:lang w:val="ru-RU"/>
        </w:rPr>
      </w:pPr>
    </w:p>
    <w:p w:rsidR="00B84D2D" w:rsidRDefault="00B84D2D" w:rsidP="00047A76">
      <w:pPr>
        <w:rPr>
          <w:lang w:val="ru-RU"/>
        </w:rPr>
      </w:pPr>
      <w:r>
        <w:rPr>
          <w:rFonts w:ascii="Times New Roman" w:hAnsi="Times New Roman"/>
          <w:lang w:val="ru-RU"/>
        </w:rPr>
        <w:t xml:space="preserve">____________ </w:t>
      </w:r>
      <w:proofErr w:type="spellStart"/>
      <w:r w:rsidR="00047A76">
        <w:rPr>
          <w:rFonts w:ascii="Times New Roman" w:hAnsi="Times New Roman"/>
          <w:lang w:val="ru-RU"/>
        </w:rPr>
        <w:t>Тетяна</w:t>
      </w:r>
      <w:proofErr w:type="spellEnd"/>
      <w:r w:rsidR="00047A76">
        <w:rPr>
          <w:rFonts w:ascii="Times New Roman" w:hAnsi="Times New Roman"/>
          <w:lang w:val="ru-RU"/>
        </w:rPr>
        <w:t xml:space="preserve"> ТЕТЕРА</w:t>
      </w:r>
    </w:p>
    <w:p w:rsidR="00D57EB5" w:rsidRPr="00796226" w:rsidRDefault="00D57EB5">
      <w:pPr>
        <w:rPr>
          <w:lang w:val="ru-RU"/>
        </w:rPr>
      </w:pPr>
    </w:p>
    <w:sectPr w:rsidR="00D57EB5" w:rsidRPr="00796226" w:rsidSect="00B84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293B"/>
    <w:multiLevelType w:val="hybridMultilevel"/>
    <w:tmpl w:val="B27A91DC"/>
    <w:lvl w:ilvl="0" w:tplc="33383268">
      <w:start w:val="8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F965440"/>
    <w:multiLevelType w:val="multilevel"/>
    <w:tmpl w:val="5F965440"/>
    <w:lvl w:ilvl="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765492A"/>
    <w:multiLevelType w:val="multilevel"/>
    <w:tmpl w:val="6765492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4B1784"/>
    <w:multiLevelType w:val="multilevel"/>
    <w:tmpl w:val="714B1784"/>
    <w:lvl w:ilvl="0">
      <w:start w:val="3"/>
      <w:numFmt w:val="decimal"/>
      <w:lvlText w:val="%1)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6A455C1"/>
    <w:multiLevelType w:val="multilevel"/>
    <w:tmpl w:val="76A455C1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E3937A9"/>
    <w:multiLevelType w:val="multilevel"/>
    <w:tmpl w:val="6038E21A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isLgl/>
      <w:lvlText w:val="%2)"/>
      <w:lvlJc w:val="left"/>
      <w:pPr>
        <w:ind w:left="450" w:hanging="450"/>
      </w:pPr>
      <w:rPr>
        <w:rFonts w:ascii="Times New Roman" w:eastAsia="Times New Roman" w:hAnsi="Times New Roman" w:cs="Times New Roman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sz w:val="28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450B5"/>
    <w:rsid w:val="00047A76"/>
    <w:rsid w:val="00102C1B"/>
    <w:rsid w:val="00107F41"/>
    <w:rsid w:val="001450B5"/>
    <w:rsid w:val="001611AF"/>
    <w:rsid w:val="001C3A86"/>
    <w:rsid w:val="001D6B7F"/>
    <w:rsid w:val="00252148"/>
    <w:rsid w:val="002E071D"/>
    <w:rsid w:val="003641F6"/>
    <w:rsid w:val="00365A98"/>
    <w:rsid w:val="003C0E98"/>
    <w:rsid w:val="004755D9"/>
    <w:rsid w:val="004770B0"/>
    <w:rsid w:val="00572A6F"/>
    <w:rsid w:val="005A0180"/>
    <w:rsid w:val="00626890"/>
    <w:rsid w:val="00796226"/>
    <w:rsid w:val="007B3678"/>
    <w:rsid w:val="007F2504"/>
    <w:rsid w:val="008909B3"/>
    <w:rsid w:val="00891731"/>
    <w:rsid w:val="008F7F23"/>
    <w:rsid w:val="00910168"/>
    <w:rsid w:val="00932031"/>
    <w:rsid w:val="00967C1C"/>
    <w:rsid w:val="00A11B5A"/>
    <w:rsid w:val="00A5413F"/>
    <w:rsid w:val="00A65F18"/>
    <w:rsid w:val="00B039B8"/>
    <w:rsid w:val="00B84D2D"/>
    <w:rsid w:val="00BD1A59"/>
    <w:rsid w:val="00C776F1"/>
    <w:rsid w:val="00C80CCD"/>
    <w:rsid w:val="00C829E5"/>
    <w:rsid w:val="00CC15F7"/>
    <w:rsid w:val="00D57EB5"/>
    <w:rsid w:val="00D9745A"/>
    <w:rsid w:val="00E20129"/>
    <w:rsid w:val="00E911E1"/>
    <w:rsid w:val="00F12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D2D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45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0B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0B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0B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0B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0B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0B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0B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70B0"/>
    <w:pPr>
      <w:spacing w:after="0" w:line="240" w:lineRule="auto"/>
    </w:pPr>
    <w:rPr>
      <w:rFonts w:ascii="Calibri" w:eastAsia="Times New Roman" w:hAnsi="Calibri" w:cs="Times New Roman"/>
      <w:kern w:val="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1450B5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450B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450B5"/>
    <w:rPr>
      <w:rFonts w:eastAsiaTheme="majorEastAsia" w:cstheme="majorBidi"/>
      <w:color w:val="2F5496" w:themeColor="accent1" w:themeShade="BF"/>
      <w:kern w:val="0"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450B5"/>
    <w:rPr>
      <w:rFonts w:eastAsiaTheme="majorEastAsia" w:cstheme="majorBidi"/>
      <w:i/>
      <w:iCs/>
      <w:color w:val="2F5496" w:themeColor="accent1" w:themeShade="BF"/>
      <w:kern w:val="0"/>
      <w:sz w:val="20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450B5"/>
    <w:rPr>
      <w:rFonts w:eastAsiaTheme="majorEastAsia" w:cstheme="majorBidi"/>
      <w:color w:val="2F5496" w:themeColor="accent1" w:themeShade="BF"/>
      <w:kern w:val="0"/>
      <w:sz w:val="20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450B5"/>
    <w:rPr>
      <w:rFonts w:eastAsiaTheme="majorEastAsia" w:cstheme="majorBidi"/>
      <w:i/>
      <w:iCs/>
      <w:color w:val="595959" w:themeColor="text1" w:themeTint="A6"/>
      <w:kern w:val="0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1450B5"/>
    <w:rPr>
      <w:rFonts w:eastAsiaTheme="majorEastAsia" w:cstheme="majorBidi"/>
      <w:color w:val="595959" w:themeColor="text1" w:themeTint="A6"/>
      <w:kern w:val="0"/>
      <w:sz w:val="20"/>
      <w:szCs w:val="20"/>
      <w:lang w:val="ru-RU"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450B5"/>
    <w:rPr>
      <w:rFonts w:eastAsiaTheme="majorEastAsia" w:cstheme="majorBidi"/>
      <w:i/>
      <w:iCs/>
      <w:color w:val="272727" w:themeColor="text1" w:themeTint="D8"/>
      <w:kern w:val="0"/>
      <w:sz w:val="20"/>
      <w:szCs w:val="20"/>
      <w:lang w:val="ru-RU"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1450B5"/>
    <w:rPr>
      <w:rFonts w:eastAsiaTheme="majorEastAsia" w:cstheme="majorBidi"/>
      <w:color w:val="272727" w:themeColor="text1" w:themeTint="D8"/>
      <w:kern w:val="0"/>
      <w:sz w:val="20"/>
      <w:szCs w:val="20"/>
      <w:lang w:val="ru-RU" w:eastAsia="ru-RU"/>
    </w:rPr>
  </w:style>
  <w:style w:type="paragraph" w:styleId="a4">
    <w:name w:val="Title"/>
    <w:basedOn w:val="a"/>
    <w:next w:val="a"/>
    <w:link w:val="a5"/>
    <w:uiPriority w:val="10"/>
    <w:qFormat/>
    <w:rsid w:val="001450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1450B5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paragraph" w:styleId="a6">
    <w:name w:val="Subtitle"/>
    <w:basedOn w:val="a"/>
    <w:next w:val="a"/>
    <w:link w:val="a7"/>
    <w:uiPriority w:val="11"/>
    <w:qFormat/>
    <w:rsid w:val="001450B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1450B5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ru-RU" w:eastAsia="ru-RU"/>
    </w:rPr>
  </w:style>
  <w:style w:type="paragraph" w:styleId="21">
    <w:name w:val="Quote"/>
    <w:basedOn w:val="a"/>
    <w:next w:val="a"/>
    <w:link w:val="22"/>
    <w:uiPriority w:val="29"/>
    <w:qFormat/>
    <w:rsid w:val="001450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450B5"/>
    <w:rPr>
      <w:rFonts w:ascii="Times New Roman" w:hAnsi="Times New Roman"/>
      <w:i/>
      <w:iCs/>
      <w:color w:val="404040" w:themeColor="text1" w:themeTint="BF"/>
      <w:kern w:val="0"/>
      <w:sz w:val="20"/>
      <w:szCs w:val="20"/>
      <w:lang w:val="ru-RU" w:eastAsia="ru-RU"/>
    </w:rPr>
  </w:style>
  <w:style w:type="paragraph" w:styleId="a8">
    <w:name w:val="List Paragraph"/>
    <w:basedOn w:val="a"/>
    <w:uiPriority w:val="34"/>
    <w:qFormat/>
    <w:rsid w:val="001450B5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1450B5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1450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1450B5"/>
    <w:rPr>
      <w:rFonts w:ascii="Times New Roman" w:hAnsi="Times New Roman"/>
      <w:i/>
      <w:iCs/>
      <w:color w:val="2F5496" w:themeColor="accent1" w:themeShade="BF"/>
      <w:kern w:val="0"/>
      <w:sz w:val="20"/>
      <w:szCs w:val="20"/>
      <w:lang w:val="ru-RU" w:eastAsia="ru-RU"/>
    </w:rPr>
  </w:style>
  <w:style w:type="character" w:styleId="ac">
    <w:name w:val="Intense Reference"/>
    <w:basedOn w:val="a0"/>
    <w:uiPriority w:val="32"/>
    <w:qFormat/>
    <w:rsid w:val="001450B5"/>
    <w:rPr>
      <w:b/>
      <w:bCs/>
      <w:smallCaps/>
      <w:color w:val="2F5496" w:themeColor="accent1" w:themeShade="BF"/>
      <w:spacing w:val="5"/>
    </w:rPr>
  </w:style>
  <w:style w:type="paragraph" w:styleId="ad">
    <w:name w:val="Balloon Text"/>
    <w:basedOn w:val="a"/>
    <w:link w:val="ae"/>
    <w:uiPriority w:val="99"/>
    <w:semiHidden/>
    <w:unhideWhenUsed/>
    <w:rsid w:val="00BD1A5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D1A59"/>
    <w:rPr>
      <w:rFonts w:ascii="Tahoma" w:eastAsia="Times New Roman" w:hAnsi="Tahoma" w:cs="Tahoma"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D2D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45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0B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0B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0B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0B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0B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0B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0B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70B0"/>
    <w:pPr>
      <w:spacing w:after="0" w:line="240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1450B5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ru-RU"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1450B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ru-RU"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1450B5"/>
    <w:rPr>
      <w:rFonts w:eastAsiaTheme="majorEastAsia" w:cstheme="majorBidi"/>
      <w:color w:val="2F5496" w:themeColor="accent1" w:themeShade="BF"/>
      <w:kern w:val="0"/>
      <w:sz w:val="28"/>
      <w:szCs w:val="28"/>
      <w:lang w:val="ru-RU"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1450B5"/>
    <w:rPr>
      <w:rFonts w:eastAsiaTheme="majorEastAsia" w:cstheme="majorBidi"/>
      <w:i/>
      <w:iCs/>
      <w:color w:val="2F5496" w:themeColor="accent1" w:themeShade="BF"/>
      <w:kern w:val="0"/>
      <w:sz w:val="20"/>
      <w:szCs w:val="20"/>
      <w:lang w:val="ru-RU" w:eastAsia="ru-RU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1450B5"/>
    <w:rPr>
      <w:rFonts w:eastAsiaTheme="majorEastAsia" w:cstheme="majorBidi"/>
      <w:color w:val="2F5496" w:themeColor="accent1" w:themeShade="BF"/>
      <w:kern w:val="0"/>
      <w:sz w:val="20"/>
      <w:szCs w:val="20"/>
      <w:lang w:val="ru-RU"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1450B5"/>
    <w:rPr>
      <w:rFonts w:eastAsiaTheme="majorEastAsia" w:cstheme="majorBidi"/>
      <w:i/>
      <w:iCs/>
      <w:color w:val="595959" w:themeColor="text1" w:themeTint="A6"/>
      <w:kern w:val="0"/>
      <w:sz w:val="20"/>
      <w:szCs w:val="20"/>
      <w:lang w:val="ru-RU" w:eastAsia="ru-RU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1450B5"/>
    <w:rPr>
      <w:rFonts w:eastAsiaTheme="majorEastAsia" w:cstheme="majorBidi"/>
      <w:color w:val="595959" w:themeColor="text1" w:themeTint="A6"/>
      <w:kern w:val="0"/>
      <w:sz w:val="20"/>
      <w:szCs w:val="20"/>
      <w:lang w:val="ru-RU" w:eastAsia="ru-RU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1450B5"/>
    <w:rPr>
      <w:rFonts w:eastAsiaTheme="majorEastAsia" w:cstheme="majorBidi"/>
      <w:i/>
      <w:iCs/>
      <w:color w:val="272727" w:themeColor="text1" w:themeTint="D8"/>
      <w:kern w:val="0"/>
      <w:sz w:val="20"/>
      <w:szCs w:val="20"/>
      <w:lang w:val="ru-RU" w:eastAsia="ru-RU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1450B5"/>
    <w:rPr>
      <w:rFonts w:eastAsiaTheme="majorEastAsia" w:cstheme="majorBidi"/>
      <w:color w:val="272727" w:themeColor="text1" w:themeTint="D8"/>
      <w:kern w:val="0"/>
      <w:sz w:val="20"/>
      <w:szCs w:val="20"/>
      <w:lang w:val="ru-RU" w:eastAsia="ru-RU"/>
      <w14:ligatures w14:val="none"/>
    </w:rPr>
  </w:style>
  <w:style w:type="paragraph" w:styleId="a4">
    <w:name w:val="Title"/>
    <w:basedOn w:val="a"/>
    <w:next w:val="a"/>
    <w:link w:val="a5"/>
    <w:uiPriority w:val="10"/>
    <w:qFormat/>
    <w:rsid w:val="001450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1450B5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  <w14:ligatures w14:val="none"/>
    </w:rPr>
  </w:style>
  <w:style w:type="paragraph" w:styleId="a6">
    <w:name w:val="Subtitle"/>
    <w:basedOn w:val="a"/>
    <w:next w:val="a"/>
    <w:link w:val="a7"/>
    <w:uiPriority w:val="11"/>
    <w:qFormat/>
    <w:rsid w:val="001450B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1450B5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ru-RU" w:eastAsia="ru-RU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1450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450B5"/>
    <w:rPr>
      <w:rFonts w:ascii="Times New Roman" w:hAnsi="Times New Roman"/>
      <w:i/>
      <w:iCs/>
      <w:color w:val="404040" w:themeColor="text1" w:themeTint="BF"/>
      <w:kern w:val="0"/>
      <w:sz w:val="20"/>
      <w:szCs w:val="20"/>
      <w:lang w:val="ru-RU" w:eastAsia="ru-RU"/>
      <w14:ligatures w14:val="none"/>
    </w:rPr>
  </w:style>
  <w:style w:type="paragraph" w:styleId="a8">
    <w:name w:val="List Paragraph"/>
    <w:basedOn w:val="a"/>
    <w:uiPriority w:val="34"/>
    <w:qFormat/>
    <w:rsid w:val="001450B5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1450B5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1450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1450B5"/>
    <w:rPr>
      <w:rFonts w:ascii="Times New Roman" w:hAnsi="Times New Roman"/>
      <w:i/>
      <w:iCs/>
      <w:color w:val="2F5496" w:themeColor="accent1" w:themeShade="BF"/>
      <w:kern w:val="0"/>
      <w:sz w:val="20"/>
      <w:szCs w:val="20"/>
      <w:lang w:val="ru-RU" w:eastAsia="ru-RU"/>
      <w14:ligatures w14:val="none"/>
    </w:rPr>
  </w:style>
  <w:style w:type="character" w:styleId="ac">
    <w:name w:val="Intense Reference"/>
    <w:basedOn w:val="a0"/>
    <w:uiPriority w:val="32"/>
    <w:qFormat/>
    <w:rsid w:val="001450B5"/>
    <w:rPr>
      <w:b/>
      <w:bCs/>
      <w:smallCaps/>
      <w:color w:val="2F5496" w:themeColor="accent1" w:themeShade="BF"/>
      <w:spacing w:val="5"/>
    </w:rPr>
  </w:style>
  <w:style w:type="paragraph" w:styleId="ad">
    <w:name w:val="Balloon Text"/>
    <w:basedOn w:val="a"/>
    <w:link w:val="ae"/>
    <w:uiPriority w:val="99"/>
    <w:semiHidden/>
    <w:unhideWhenUsed/>
    <w:rsid w:val="00BD1A5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D1A59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1398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Анастасія Суханова</dc:creator>
  <cp:keywords/>
  <dc:description/>
  <cp:lastModifiedBy>1</cp:lastModifiedBy>
  <cp:revision>32</cp:revision>
  <cp:lastPrinted>2026-02-24T12:15:00Z</cp:lastPrinted>
  <dcterms:created xsi:type="dcterms:W3CDTF">2025-08-26T11:08:00Z</dcterms:created>
  <dcterms:modified xsi:type="dcterms:W3CDTF">2026-03-02T07:40:00Z</dcterms:modified>
</cp:coreProperties>
</file>