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B2352D" w:rsidRPr="00226B1D">
        <w:rPr>
          <w:sz w:val="28"/>
          <w:szCs w:val="28"/>
        </w:rPr>
        <w:t xml:space="preserve"> </w:t>
      </w:r>
      <w:r w:rsidR="00266912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ділян</w:t>
      </w:r>
      <w:r w:rsidR="00266912">
        <w:rPr>
          <w:sz w:val="28"/>
          <w:szCs w:val="28"/>
        </w:rPr>
        <w:t>о</w:t>
      </w:r>
      <w:r w:rsidR="00B2352D" w:rsidRPr="00226B1D">
        <w:rPr>
          <w:sz w:val="28"/>
          <w:szCs w:val="28"/>
        </w:rPr>
        <w:t>к</w:t>
      </w:r>
      <w:r w:rsidR="00D74B3B" w:rsidRPr="00226B1D">
        <w:rPr>
          <w:sz w:val="28"/>
          <w:szCs w:val="28"/>
        </w:rPr>
        <w:t xml:space="preserve"> </w:t>
      </w:r>
    </w:p>
    <w:p w:rsidR="00D74B3B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державної власності</w:t>
      </w:r>
    </w:p>
    <w:p w:rsidR="00230E91" w:rsidRPr="00226B1D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комунальну власність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230E91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 xml:space="preserve">, </w:t>
      </w:r>
      <w:r w:rsidR="00266912">
        <w:rPr>
          <w:sz w:val="28"/>
          <w:szCs w:val="28"/>
        </w:rPr>
        <w:t xml:space="preserve">Законом України №1423-ІХ від 28 квітня 2021 року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37AF" w:rsidRPr="00B037AF" w:rsidRDefault="00B037AF" w:rsidP="00B037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21CB6" w:rsidRPr="00B037AF">
        <w:rPr>
          <w:b/>
          <w:sz w:val="28"/>
          <w:szCs w:val="28"/>
        </w:rPr>
        <w:t>Прийняти у комунальну власність</w:t>
      </w:r>
      <w:r w:rsidR="00E21CB6" w:rsidRPr="00B037AF">
        <w:rPr>
          <w:sz w:val="28"/>
          <w:szCs w:val="28"/>
        </w:rPr>
        <w:t xml:space="preserve"> </w:t>
      </w:r>
      <w:r w:rsidR="00E21CB6" w:rsidRPr="00B037AF">
        <w:rPr>
          <w:b/>
          <w:sz w:val="28"/>
          <w:szCs w:val="28"/>
        </w:rPr>
        <w:t xml:space="preserve">Малинської міської територіальної громади земельні ділянки державної власності </w:t>
      </w:r>
      <w:r w:rsidRPr="00B037AF">
        <w:rPr>
          <w:b/>
          <w:color w:val="000000"/>
          <w:sz w:val="28"/>
          <w:szCs w:val="28"/>
        </w:rPr>
        <w:t>загальною площею 4,0568 га (кадастрові номери: 1823487800:06:000:0133, 1823487800:06:000:0134), які розташовані за межами населеного пункту Українка</w:t>
      </w:r>
      <w:r w:rsidR="003A4338" w:rsidRPr="00B037AF">
        <w:rPr>
          <w:b/>
          <w:color w:val="000000"/>
          <w:sz w:val="28"/>
          <w:szCs w:val="28"/>
        </w:rPr>
        <w:t xml:space="preserve"> </w:t>
      </w:r>
      <w:r w:rsidRPr="00B037AF">
        <w:rPr>
          <w:b/>
          <w:sz w:val="28"/>
          <w:szCs w:val="28"/>
        </w:rPr>
        <w:t>Малинської міської територіальної громади.</w:t>
      </w:r>
    </w:p>
    <w:p w:rsidR="00B54243" w:rsidRPr="00B037AF" w:rsidRDefault="00B037AF" w:rsidP="00B542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A4338" w:rsidRPr="00B03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Звернутись до державного реєстратора</w:t>
      </w:r>
      <w:r w:rsidR="003A4338" w:rsidRPr="00B03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речових </w:t>
      </w:r>
      <w:r w:rsidR="00B54243">
        <w:rPr>
          <w:b/>
          <w:sz w:val="28"/>
          <w:szCs w:val="28"/>
        </w:rPr>
        <w:t xml:space="preserve">прав на нерухоме майно за </w:t>
      </w:r>
      <w:r w:rsidR="003A4338" w:rsidRPr="00B037AF">
        <w:rPr>
          <w:b/>
          <w:sz w:val="28"/>
          <w:szCs w:val="28"/>
        </w:rPr>
        <w:t>оформлення</w:t>
      </w:r>
      <w:r w:rsidR="00B54243">
        <w:rPr>
          <w:b/>
          <w:sz w:val="28"/>
          <w:szCs w:val="28"/>
        </w:rPr>
        <w:t>м права власності на земельні ділянки на території</w:t>
      </w:r>
      <w:r w:rsidR="00B54243" w:rsidRPr="00B54243">
        <w:rPr>
          <w:b/>
          <w:sz w:val="28"/>
          <w:szCs w:val="28"/>
        </w:rPr>
        <w:t xml:space="preserve"> </w:t>
      </w:r>
      <w:r w:rsidR="00B54243" w:rsidRPr="00B037AF">
        <w:rPr>
          <w:b/>
          <w:sz w:val="28"/>
          <w:szCs w:val="28"/>
        </w:rPr>
        <w:t>Малинської міської територіальної громади.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226B1D" w:rsidRPr="00836994" w:rsidRDefault="00226B1D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836994" w:rsidRPr="00B54243" w:rsidRDefault="00685795" w:rsidP="00B54243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</w:t>
      </w:r>
    </w:p>
    <w:p w:rsidR="00326C6D" w:rsidRDefault="00326C6D" w:rsidP="00326C6D">
      <w:pPr>
        <w:ind w:left="1134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  <w:bookmarkStart w:id="0" w:name="_GoBack"/>
      <w:bookmarkEnd w:id="0"/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62" w:rsidRDefault="00867C62" w:rsidP="008A4A9A">
      <w:r>
        <w:separator/>
      </w:r>
    </w:p>
  </w:endnote>
  <w:endnote w:type="continuationSeparator" w:id="0">
    <w:p w:rsidR="00867C62" w:rsidRDefault="00867C6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62" w:rsidRDefault="00867C62" w:rsidP="008A4A9A">
      <w:r>
        <w:separator/>
      </w:r>
    </w:p>
  </w:footnote>
  <w:footnote w:type="continuationSeparator" w:id="0">
    <w:p w:rsidR="00867C62" w:rsidRDefault="00867C6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3A32-D61C-4879-BBAE-E863BCAE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2022-02-21T08:24:00Z</cp:lastPrinted>
  <dcterms:created xsi:type="dcterms:W3CDTF">2022-10-28T06:15:00Z</dcterms:created>
  <dcterms:modified xsi:type="dcterms:W3CDTF">2022-11-09T07:58:00Z</dcterms:modified>
</cp:coreProperties>
</file>