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EA" w:rsidRPr="005103EA" w:rsidRDefault="005103EA" w:rsidP="005103E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103E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E63BFC7" wp14:editId="43C0FB47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3EA" w:rsidRPr="005103EA" w:rsidRDefault="005103EA" w:rsidP="005103E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103EA" w:rsidRPr="005103EA" w:rsidRDefault="005103EA" w:rsidP="005103E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103EA" w:rsidRPr="005103EA" w:rsidRDefault="005103EA" w:rsidP="005103E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103EA" w:rsidRPr="005103EA" w:rsidRDefault="005103EA" w:rsidP="005103E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103E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103EA" w:rsidRPr="005103EA" w:rsidRDefault="005103EA" w:rsidP="005103E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103EA" w:rsidRPr="005103EA" w:rsidRDefault="005103EA" w:rsidP="005103E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103E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5103EA" w:rsidRPr="005103EA" w:rsidRDefault="005103EA" w:rsidP="005103E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103E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5103EA" w:rsidRPr="005103EA" w:rsidRDefault="005103EA" w:rsidP="005103E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103E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5103EA" w:rsidRPr="005103EA" w:rsidRDefault="005103EA" w:rsidP="005103E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103EA" w:rsidRPr="005103EA" w:rsidRDefault="00517E81" w:rsidP="005103E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 w:rsidRPr="00517E81">
        <w:rPr>
          <w:rFonts w:eastAsia="Calibri"/>
          <w:bCs/>
          <w:sz w:val="28"/>
          <w:szCs w:val="24"/>
          <w:u w:val="single"/>
          <w:lang w:val="uk-UA" w:eastAsia="ru-RU"/>
        </w:rPr>
        <w:t>24.10.2023</w:t>
      </w:r>
      <w:r w:rsidR="005103EA" w:rsidRPr="005103EA">
        <w:rPr>
          <w:rFonts w:eastAsia="Calibri"/>
          <w:sz w:val="32"/>
          <w:szCs w:val="28"/>
          <w:u w:val="single"/>
          <w:lang w:val="uk-UA" w:eastAsia="ru-RU"/>
        </w:rPr>
        <w:t xml:space="preserve"> </w:t>
      </w:r>
      <w:r w:rsidR="005103EA" w:rsidRPr="005103EA">
        <w:rPr>
          <w:rFonts w:eastAsia="Calibri"/>
          <w:sz w:val="28"/>
          <w:szCs w:val="28"/>
          <w:u w:val="single"/>
          <w:lang w:val="uk-UA" w:eastAsia="ru-RU"/>
        </w:rPr>
        <w:t xml:space="preserve">№ </w:t>
      </w:r>
      <w:r w:rsidRPr="00517E81">
        <w:rPr>
          <w:rFonts w:eastAsia="Calibri"/>
          <w:sz w:val="28"/>
          <w:szCs w:val="28"/>
          <w:u w:val="single"/>
          <w:lang w:val="uk-UA" w:eastAsia="ru-RU"/>
        </w:rPr>
        <w:t>179</w:t>
      </w:r>
      <w:r w:rsidR="005103EA" w:rsidRPr="005103EA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5103EA" w:rsidRPr="005103E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5103EA" w:rsidRPr="005103E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5103EA" w:rsidRPr="005103E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</w:t>
      </w:r>
      <w:r>
        <w:rPr>
          <w:sz w:val="28"/>
          <w:lang w:val="uk-UA"/>
        </w:rPr>
        <w:t xml:space="preserve"> ради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:rsidR="00BF3819" w:rsidRDefault="00DE6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DE65BD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Регламенту Малинської міської ради восьмого скликання: </w:t>
      </w:r>
    </w:p>
    <w:p w:rsidR="00BF3819" w:rsidRDefault="00BF3819">
      <w:pPr>
        <w:ind w:firstLine="708"/>
        <w:jc w:val="both"/>
        <w:rPr>
          <w:sz w:val="28"/>
          <w:lang w:val="uk-UA"/>
        </w:rPr>
      </w:pPr>
    </w:p>
    <w:p w:rsidR="00BF3819" w:rsidRDefault="00DE6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5103EA">
        <w:rPr>
          <w:sz w:val="28"/>
          <w:lang w:val="uk-UA"/>
        </w:rPr>
        <w:t xml:space="preserve">іської ради восьмого скликання </w:t>
      </w:r>
      <w:r w:rsidR="005103EA" w:rsidRPr="005103EA">
        <w:rPr>
          <w:sz w:val="28"/>
        </w:rPr>
        <w:t>25</w:t>
      </w:r>
      <w:r>
        <w:rPr>
          <w:sz w:val="28"/>
          <w:lang w:val="uk-UA"/>
        </w:rPr>
        <w:t xml:space="preserve"> </w:t>
      </w:r>
      <w:r w:rsidR="00AB128B">
        <w:rPr>
          <w:sz w:val="28"/>
          <w:lang w:val="uk-UA"/>
        </w:rPr>
        <w:t>жовт</w:t>
      </w:r>
      <w:r>
        <w:rPr>
          <w:sz w:val="28"/>
          <w:lang w:val="uk-UA"/>
        </w:rPr>
        <w:t xml:space="preserve">ня 2023 </w:t>
      </w:r>
      <w:r>
        <w:rPr>
          <w:sz w:val="28"/>
          <w:lang w:val="uk-UA"/>
        </w:rPr>
        <w:t>року о 1</w:t>
      </w:r>
      <w:r>
        <w:rPr>
          <w:sz w:val="28"/>
          <w:lang w:val="uk-UA"/>
        </w:rPr>
        <w:t>6</w:t>
      </w:r>
      <w:r w:rsidR="00AB128B">
        <w:rPr>
          <w:sz w:val="28"/>
          <w:lang w:val="uk-UA"/>
        </w:rPr>
        <w:t>.3</w:t>
      </w:r>
      <w:r>
        <w:rPr>
          <w:sz w:val="28"/>
          <w:lang w:val="uk-UA"/>
        </w:rPr>
        <w:t xml:space="preserve">0 годині у </w:t>
      </w:r>
      <w:r w:rsidR="00AB128B">
        <w:rPr>
          <w:sz w:val="28"/>
          <w:lang w:val="uk-UA"/>
        </w:rPr>
        <w:t>мал</w:t>
      </w:r>
      <w:r>
        <w:rPr>
          <w:sz w:val="28"/>
          <w:lang w:val="uk-UA"/>
        </w:rPr>
        <w:t>ій</w:t>
      </w:r>
      <w:r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DE65BD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BF3819" w:rsidRDefault="00BF3819">
      <w:pPr>
        <w:jc w:val="both"/>
        <w:rPr>
          <w:sz w:val="28"/>
          <w:szCs w:val="28"/>
          <w:lang w:val="uk-UA"/>
        </w:rPr>
      </w:pPr>
    </w:p>
    <w:p w:rsidR="00AB128B" w:rsidRPr="00AB128B" w:rsidRDefault="00AB128B" w:rsidP="00AB128B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 xml:space="preserve">1. Про затвердження Програми соціальної підтримки одиноких, малозабезпечених підопічних відділення соціальної допомоги вдома КЗ «Територіальний центр соціального обслуговування (надання соціальних послуг) Малинської міської територіальної громади», квартири яких </w:t>
      </w:r>
      <w:proofErr w:type="spellStart"/>
      <w:r w:rsidRPr="00AB128B">
        <w:rPr>
          <w:sz w:val="28"/>
          <w:szCs w:val="28"/>
          <w:lang w:val="uk-UA"/>
        </w:rPr>
        <w:t>від'єднано</w:t>
      </w:r>
      <w:proofErr w:type="spellEnd"/>
      <w:r w:rsidRPr="00AB128B">
        <w:rPr>
          <w:sz w:val="28"/>
          <w:szCs w:val="28"/>
          <w:lang w:val="uk-UA"/>
        </w:rPr>
        <w:t xml:space="preserve"> від централізованого теплопостачання на 2023 рік.</w:t>
      </w:r>
    </w:p>
    <w:p w:rsidR="00AB128B" w:rsidRPr="00AB128B" w:rsidRDefault="00AB128B" w:rsidP="00AB128B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 xml:space="preserve">2. </w:t>
      </w:r>
      <w:r w:rsidRPr="00AB128B">
        <w:rPr>
          <w:sz w:val="28"/>
          <w:szCs w:val="28"/>
        </w:rPr>
        <w:t xml:space="preserve">Про затвердження </w:t>
      </w:r>
      <w:proofErr w:type="spellStart"/>
      <w:r w:rsidRPr="00AB128B">
        <w:rPr>
          <w:sz w:val="28"/>
          <w:szCs w:val="28"/>
        </w:rPr>
        <w:t>Програми</w:t>
      </w:r>
      <w:proofErr w:type="spellEnd"/>
      <w:r w:rsidRPr="00AB128B">
        <w:rPr>
          <w:sz w:val="28"/>
          <w:szCs w:val="28"/>
        </w:rPr>
        <w:t xml:space="preserve"> </w:t>
      </w:r>
      <w:proofErr w:type="spellStart"/>
      <w:proofErr w:type="gramStart"/>
      <w:r w:rsidRPr="00AB128B">
        <w:rPr>
          <w:sz w:val="28"/>
          <w:szCs w:val="28"/>
        </w:rPr>
        <w:t>матер</w:t>
      </w:r>
      <w:proofErr w:type="gramEnd"/>
      <w:r w:rsidRPr="00AB128B">
        <w:rPr>
          <w:sz w:val="28"/>
          <w:szCs w:val="28"/>
        </w:rPr>
        <w:t>іально-технічної</w:t>
      </w:r>
      <w:proofErr w:type="spellEnd"/>
      <w:r w:rsidRPr="00AB128B">
        <w:rPr>
          <w:sz w:val="28"/>
          <w:szCs w:val="28"/>
        </w:rPr>
        <w:t xml:space="preserve"> </w:t>
      </w:r>
      <w:r w:rsidRPr="00AB128B">
        <w:rPr>
          <w:sz w:val="28"/>
          <w:szCs w:val="28"/>
          <w:lang w:val="uk-UA"/>
        </w:rPr>
        <w:t>допомоги військовим частинам Збройних Сил України на 2023 – 2025 роки.</w:t>
      </w:r>
    </w:p>
    <w:p w:rsidR="00AB128B" w:rsidRPr="00AB128B" w:rsidRDefault="00AB128B" w:rsidP="00AB128B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>3. Про внесення змін до бюджету Малинської міської територіальної громади на 2023 рік.</w:t>
      </w:r>
    </w:p>
    <w:p w:rsidR="00AB128B" w:rsidRPr="00AB128B" w:rsidRDefault="00AB128B" w:rsidP="00AB128B">
      <w:pPr>
        <w:ind w:left="851"/>
        <w:jc w:val="both"/>
        <w:rPr>
          <w:bCs/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 xml:space="preserve">4. </w:t>
      </w:r>
      <w:r w:rsidRPr="00AB128B">
        <w:rPr>
          <w:bCs/>
          <w:sz w:val="28"/>
          <w:szCs w:val="28"/>
        </w:rPr>
        <w:t xml:space="preserve">Про </w:t>
      </w:r>
      <w:proofErr w:type="spellStart"/>
      <w:r w:rsidRPr="00AB128B">
        <w:rPr>
          <w:bCs/>
          <w:sz w:val="28"/>
          <w:szCs w:val="28"/>
        </w:rPr>
        <w:t>прийняття</w:t>
      </w:r>
      <w:proofErr w:type="spellEnd"/>
      <w:r w:rsidRPr="00AB128B">
        <w:rPr>
          <w:bCs/>
          <w:sz w:val="28"/>
          <w:szCs w:val="28"/>
        </w:rPr>
        <w:t xml:space="preserve"> у </w:t>
      </w:r>
      <w:proofErr w:type="spellStart"/>
      <w:r w:rsidRPr="00AB128B">
        <w:rPr>
          <w:bCs/>
          <w:sz w:val="28"/>
          <w:szCs w:val="28"/>
        </w:rPr>
        <w:t>комунальну</w:t>
      </w:r>
      <w:proofErr w:type="spellEnd"/>
      <w:r w:rsidRPr="00AB128B">
        <w:rPr>
          <w:bCs/>
          <w:sz w:val="28"/>
          <w:szCs w:val="28"/>
        </w:rPr>
        <w:t xml:space="preserve"> </w:t>
      </w:r>
      <w:proofErr w:type="spellStart"/>
      <w:r w:rsidRPr="00AB128B">
        <w:rPr>
          <w:bCs/>
          <w:sz w:val="28"/>
          <w:szCs w:val="28"/>
        </w:rPr>
        <w:t>власність</w:t>
      </w:r>
      <w:proofErr w:type="spellEnd"/>
      <w:r w:rsidRPr="00AB128B">
        <w:rPr>
          <w:bCs/>
          <w:sz w:val="28"/>
          <w:szCs w:val="28"/>
        </w:rPr>
        <w:t xml:space="preserve"> </w:t>
      </w:r>
      <w:r w:rsidRPr="00AB128B">
        <w:rPr>
          <w:bCs/>
          <w:sz w:val="28"/>
          <w:szCs w:val="28"/>
          <w:lang w:val="uk-UA"/>
        </w:rPr>
        <w:t xml:space="preserve">комп’ютерної </w:t>
      </w:r>
      <w:proofErr w:type="gramStart"/>
      <w:r w:rsidRPr="00AB128B">
        <w:rPr>
          <w:bCs/>
          <w:sz w:val="28"/>
          <w:szCs w:val="28"/>
          <w:lang w:val="uk-UA"/>
        </w:rPr>
        <w:t>техн</w:t>
      </w:r>
      <w:proofErr w:type="gramEnd"/>
      <w:r w:rsidRPr="00AB128B">
        <w:rPr>
          <w:bCs/>
          <w:sz w:val="28"/>
          <w:szCs w:val="28"/>
          <w:lang w:val="uk-UA"/>
        </w:rPr>
        <w:t xml:space="preserve">іки в межах реалізації проєкту </w:t>
      </w:r>
      <w:r w:rsidRPr="00AB128B">
        <w:rPr>
          <w:bCs/>
          <w:sz w:val="28"/>
          <w:szCs w:val="28"/>
          <w:lang w:val="en-US"/>
        </w:rPr>
        <w:t>PROSTO</w:t>
      </w:r>
      <w:r w:rsidRPr="00AB128B">
        <w:rPr>
          <w:bCs/>
          <w:sz w:val="28"/>
          <w:szCs w:val="28"/>
          <w:lang w:val="uk-UA"/>
        </w:rPr>
        <w:t xml:space="preserve"> </w:t>
      </w:r>
      <w:r w:rsidRPr="00AB128B">
        <w:rPr>
          <w:bCs/>
          <w:sz w:val="28"/>
          <w:szCs w:val="28"/>
        </w:rPr>
        <w:t>«</w:t>
      </w:r>
      <w:proofErr w:type="spellStart"/>
      <w:r w:rsidRPr="00AB128B">
        <w:rPr>
          <w:bCs/>
          <w:sz w:val="28"/>
          <w:szCs w:val="28"/>
        </w:rPr>
        <w:t>Підтримка</w:t>
      </w:r>
      <w:proofErr w:type="spellEnd"/>
      <w:r w:rsidRPr="00AB128B">
        <w:rPr>
          <w:bCs/>
          <w:sz w:val="28"/>
          <w:szCs w:val="28"/>
        </w:rPr>
        <w:t xml:space="preserve"> </w:t>
      </w:r>
      <w:proofErr w:type="spellStart"/>
      <w:r w:rsidRPr="00AB128B">
        <w:rPr>
          <w:bCs/>
          <w:sz w:val="28"/>
          <w:szCs w:val="28"/>
        </w:rPr>
        <w:t>доступності</w:t>
      </w:r>
      <w:proofErr w:type="spellEnd"/>
      <w:r w:rsidRPr="00AB128B">
        <w:rPr>
          <w:bCs/>
          <w:sz w:val="28"/>
          <w:szCs w:val="28"/>
        </w:rPr>
        <w:t xml:space="preserve"> </w:t>
      </w:r>
      <w:proofErr w:type="spellStart"/>
      <w:r w:rsidRPr="00AB128B">
        <w:rPr>
          <w:bCs/>
          <w:sz w:val="28"/>
          <w:szCs w:val="28"/>
        </w:rPr>
        <w:t>послуг</w:t>
      </w:r>
      <w:proofErr w:type="spellEnd"/>
      <w:r w:rsidRPr="00AB128B">
        <w:rPr>
          <w:bCs/>
          <w:sz w:val="28"/>
          <w:szCs w:val="28"/>
        </w:rPr>
        <w:t xml:space="preserve"> в </w:t>
      </w:r>
      <w:proofErr w:type="spellStart"/>
      <w:r w:rsidRPr="00AB128B">
        <w:rPr>
          <w:bCs/>
          <w:sz w:val="28"/>
          <w:szCs w:val="28"/>
        </w:rPr>
        <w:t>Україні</w:t>
      </w:r>
      <w:proofErr w:type="spellEnd"/>
      <w:r w:rsidRPr="00AB128B">
        <w:rPr>
          <w:bCs/>
          <w:sz w:val="28"/>
          <w:szCs w:val="28"/>
        </w:rPr>
        <w:t>».</w:t>
      </w:r>
    </w:p>
    <w:p w:rsidR="00AB128B" w:rsidRPr="00AB128B" w:rsidRDefault="00AB128B" w:rsidP="00AB128B">
      <w:pPr>
        <w:ind w:left="851"/>
        <w:jc w:val="both"/>
        <w:rPr>
          <w:sz w:val="28"/>
          <w:szCs w:val="28"/>
        </w:rPr>
      </w:pPr>
      <w:r w:rsidRPr="00AB128B">
        <w:rPr>
          <w:sz w:val="28"/>
          <w:szCs w:val="28"/>
          <w:lang w:val="uk-UA"/>
        </w:rPr>
        <w:t xml:space="preserve">5. </w:t>
      </w:r>
      <w:r w:rsidRPr="00AB128B">
        <w:rPr>
          <w:sz w:val="28"/>
          <w:szCs w:val="28"/>
        </w:rPr>
        <w:t xml:space="preserve">Про </w:t>
      </w:r>
      <w:proofErr w:type="spellStart"/>
      <w:r w:rsidRPr="00AB128B">
        <w:rPr>
          <w:sz w:val="28"/>
          <w:szCs w:val="28"/>
        </w:rPr>
        <w:t>розроблення</w:t>
      </w:r>
      <w:proofErr w:type="spellEnd"/>
      <w:r w:rsidRPr="00AB128B">
        <w:rPr>
          <w:sz w:val="28"/>
          <w:szCs w:val="28"/>
        </w:rPr>
        <w:t xml:space="preserve"> </w:t>
      </w:r>
      <w:proofErr w:type="spellStart"/>
      <w:r w:rsidRPr="00AB128B">
        <w:rPr>
          <w:sz w:val="28"/>
          <w:szCs w:val="28"/>
        </w:rPr>
        <w:t>Стратегії</w:t>
      </w:r>
      <w:proofErr w:type="spellEnd"/>
      <w:r w:rsidRPr="00AB128B">
        <w:rPr>
          <w:sz w:val="28"/>
          <w:szCs w:val="28"/>
        </w:rPr>
        <w:t xml:space="preserve"> </w:t>
      </w:r>
      <w:proofErr w:type="spellStart"/>
      <w:r w:rsidRPr="00AB128B">
        <w:rPr>
          <w:sz w:val="28"/>
          <w:szCs w:val="28"/>
        </w:rPr>
        <w:t>розвитку</w:t>
      </w:r>
      <w:proofErr w:type="spellEnd"/>
      <w:r w:rsidRPr="00AB128B">
        <w:rPr>
          <w:sz w:val="28"/>
          <w:szCs w:val="28"/>
        </w:rPr>
        <w:t xml:space="preserve"> </w:t>
      </w:r>
      <w:r w:rsidRPr="00AB128B">
        <w:rPr>
          <w:sz w:val="28"/>
          <w:szCs w:val="28"/>
          <w:lang w:val="uk-UA"/>
        </w:rPr>
        <w:t xml:space="preserve">Малинської міської територіальної громади </w:t>
      </w:r>
      <w:r w:rsidRPr="00AB128B">
        <w:rPr>
          <w:sz w:val="28"/>
          <w:szCs w:val="28"/>
        </w:rPr>
        <w:t xml:space="preserve">до 2027 року та Плану </w:t>
      </w:r>
      <w:proofErr w:type="spellStart"/>
      <w:r w:rsidRPr="00AB128B">
        <w:rPr>
          <w:sz w:val="28"/>
          <w:szCs w:val="28"/>
        </w:rPr>
        <w:t>заходів</w:t>
      </w:r>
      <w:proofErr w:type="spellEnd"/>
      <w:r w:rsidRPr="00AB128B">
        <w:rPr>
          <w:sz w:val="28"/>
          <w:szCs w:val="28"/>
        </w:rPr>
        <w:t xml:space="preserve"> з </w:t>
      </w:r>
      <w:proofErr w:type="spellStart"/>
      <w:r w:rsidRPr="00AB128B">
        <w:rPr>
          <w:sz w:val="28"/>
          <w:szCs w:val="28"/>
        </w:rPr>
        <w:t>її</w:t>
      </w:r>
      <w:proofErr w:type="spellEnd"/>
      <w:r w:rsidRPr="00AB128B">
        <w:rPr>
          <w:sz w:val="28"/>
          <w:szCs w:val="28"/>
        </w:rPr>
        <w:t xml:space="preserve"> </w:t>
      </w:r>
      <w:proofErr w:type="spellStart"/>
      <w:r w:rsidRPr="00AB128B">
        <w:rPr>
          <w:sz w:val="28"/>
          <w:szCs w:val="28"/>
        </w:rPr>
        <w:t>реалізації</w:t>
      </w:r>
      <w:proofErr w:type="spellEnd"/>
      <w:r w:rsidR="00517E81">
        <w:rPr>
          <w:sz w:val="28"/>
          <w:szCs w:val="28"/>
          <w:lang w:val="uk-UA"/>
        </w:rPr>
        <w:t xml:space="preserve"> </w:t>
      </w:r>
      <w:r w:rsidRPr="00AB128B">
        <w:rPr>
          <w:sz w:val="28"/>
          <w:szCs w:val="28"/>
        </w:rPr>
        <w:t>на 2024-2025 роки.</w:t>
      </w:r>
    </w:p>
    <w:p w:rsidR="00AB128B" w:rsidRDefault="00AB128B" w:rsidP="00AB128B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 xml:space="preserve">6. Про затвердження Положення про офіційний </w:t>
      </w:r>
      <w:proofErr w:type="spellStart"/>
      <w:r w:rsidRPr="00AB128B">
        <w:rPr>
          <w:sz w:val="28"/>
          <w:szCs w:val="28"/>
          <w:lang w:val="uk-UA"/>
        </w:rPr>
        <w:t>вебсайт</w:t>
      </w:r>
      <w:proofErr w:type="spellEnd"/>
      <w:r w:rsidRPr="00AB128B">
        <w:rPr>
          <w:sz w:val="28"/>
          <w:szCs w:val="28"/>
          <w:lang w:val="uk-UA"/>
        </w:rPr>
        <w:t xml:space="preserve"> Малинської міської ради.</w:t>
      </w:r>
    </w:p>
    <w:p w:rsidR="00CD4FDE" w:rsidRPr="00AB128B" w:rsidRDefault="00CD4FDE" w:rsidP="00AB128B">
      <w:pPr>
        <w:ind w:left="851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B128B" w:rsidRPr="00AB128B" w:rsidRDefault="00AB128B" w:rsidP="00AB128B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lastRenderedPageBreak/>
        <w:t xml:space="preserve">7. </w:t>
      </w:r>
      <w:r w:rsidRPr="00AB128B">
        <w:rPr>
          <w:sz w:val="28"/>
          <w:szCs w:val="28"/>
        </w:rPr>
        <w:t xml:space="preserve">Про </w:t>
      </w:r>
      <w:r w:rsidR="00CD4FDE">
        <w:rPr>
          <w:sz w:val="28"/>
          <w:szCs w:val="28"/>
          <w:lang w:val="uk-UA"/>
        </w:rPr>
        <w:t>перереєстрацію</w:t>
      </w:r>
      <w:r w:rsidRPr="00AB128B">
        <w:rPr>
          <w:sz w:val="28"/>
          <w:szCs w:val="28"/>
          <w:lang w:val="uk-UA"/>
        </w:rPr>
        <w:t xml:space="preserve"> транспортних засобів</w:t>
      </w:r>
      <w:r w:rsidR="00CD4FDE">
        <w:rPr>
          <w:sz w:val="28"/>
          <w:szCs w:val="28"/>
          <w:lang w:val="uk-UA"/>
        </w:rPr>
        <w:t>.</w:t>
      </w:r>
    </w:p>
    <w:p w:rsidR="00AB128B" w:rsidRPr="00AB128B" w:rsidRDefault="00AB128B" w:rsidP="002A0970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>8.</w:t>
      </w:r>
      <w:r w:rsidR="002A0970">
        <w:rPr>
          <w:sz w:val="28"/>
          <w:szCs w:val="28"/>
          <w:lang w:val="uk-UA"/>
        </w:rPr>
        <w:t xml:space="preserve"> </w:t>
      </w:r>
      <w:r w:rsidR="002A0970" w:rsidRPr="002A0970">
        <w:rPr>
          <w:sz w:val="28"/>
          <w:szCs w:val="28"/>
          <w:lang w:val="uk-UA"/>
        </w:rPr>
        <w:t>Про затвердження Меморандуму</w:t>
      </w:r>
      <w:r w:rsidR="002A0970">
        <w:rPr>
          <w:sz w:val="28"/>
          <w:szCs w:val="28"/>
          <w:lang w:val="uk-UA"/>
        </w:rPr>
        <w:t xml:space="preserve"> </w:t>
      </w:r>
      <w:r w:rsidR="002A0970" w:rsidRPr="002A0970">
        <w:rPr>
          <w:sz w:val="28"/>
          <w:szCs w:val="28"/>
          <w:lang w:val="uk-UA"/>
        </w:rPr>
        <w:t>про муніципальне співробітництво громад</w:t>
      </w:r>
      <w:r w:rsidR="002A0970">
        <w:rPr>
          <w:sz w:val="28"/>
          <w:szCs w:val="28"/>
          <w:lang w:val="uk-UA"/>
        </w:rPr>
        <w:t>.</w:t>
      </w:r>
    </w:p>
    <w:p w:rsidR="00AB128B" w:rsidRPr="00AB128B" w:rsidRDefault="00AB128B" w:rsidP="00AB128B">
      <w:pPr>
        <w:ind w:left="851"/>
        <w:jc w:val="both"/>
        <w:rPr>
          <w:sz w:val="28"/>
          <w:szCs w:val="28"/>
          <w:lang w:val="uk-UA"/>
        </w:rPr>
      </w:pP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DE65BD">
      <w:r>
        <w:rPr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sz w:val="28"/>
          <w:szCs w:val="28"/>
          <w:lang w:val="uk-UA"/>
        </w:rPr>
        <w:t xml:space="preserve">            Олександр СИТАЙЛО</w:t>
      </w:r>
    </w:p>
    <w:p w:rsidR="00BF3819" w:rsidRDefault="00BF3819"/>
    <w:sectPr w:rsidR="00BF3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BD" w:rsidRDefault="00DE65BD">
      <w:r>
        <w:separator/>
      </w:r>
    </w:p>
  </w:endnote>
  <w:endnote w:type="continuationSeparator" w:id="0">
    <w:p w:rsidR="00DE65BD" w:rsidRDefault="00D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BD" w:rsidRDefault="00DE65BD">
      <w:r>
        <w:separator/>
      </w:r>
    </w:p>
  </w:footnote>
  <w:footnote w:type="continuationSeparator" w:id="0">
    <w:p w:rsidR="00DE65BD" w:rsidRDefault="00D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548A6"/>
    <w:rsid w:val="002A0970"/>
    <w:rsid w:val="002D6320"/>
    <w:rsid w:val="00323B95"/>
    <w:rsid w:val="003820F2"/>
    <w:rsid w:val="003C0B9C"/>
    <w:rsid w:val="003C60A1"/>
    <w:rsid w:val="003F3951"/>
    <w:rsid w:val="00414905"/>
    <w:rsid w:val="004300D1"/>
    <w:rsid w:val="00484C4D"/>
    <w:rsid w:val="004A11B1"/>
    <w:rsid w:val="0050042C"/>
    <w:rsid w:val="005103EA"/>
    <w:rsid w:val="00517E81"/>
    <w:rsid w:val="00531915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B128B"/>
    <w:rsid w:val="00AD5B78"/>
    <w:rsid w:val="00AF5063"/>
    <w:rsid w:val="00B4697D"/>
    <w:rsid w:val="00B52E4B"/>
    <w:rsid w:val="00B81294"/>
    <w:rsid w:val="00B94FA0"/>
    <w:rsid w:val="00B955CD"/>
    <w:rsid w:val="00BA46FE"/>
    <w:rsid w:val="00BC0890"/>
    <w:rsid w:val="00BF3819"/>
    <w:rsid w:val="00C037C6"/>
    <w:rsid w:val="00C334A4"/>
    <w:rsid w:val="00C36236"/>
    <w:rsid w:val="00C565C6"/>
    <w:rsid w:val="00CA2177"/>
    <w:rsid w:val="00CB78C1"/>
    <w:rsid w:val="00CD4FDE"/>
    <w:rsid w:val="00D0792C"/>
    <w:rsid w:val="00D34251"/>
    <w:rsid w:val="00D3637E"/>
    <w:rsid w:val="00D54EAD"/>
    <w:rsid w:val="00D73D96"/>
    <w:rsid w:val="00D80911"/>
    <w:rsid w:val="00DA425C"/>
    <w:rsid w:val="00DE1274"/>
    <w:rsid w:val="00DE65BD"/>
    <w:rsid w:val="00E164BC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  <w:rsid w:val="1C6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="283"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="283"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6020-CF87-43EC-9486-C062268B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2023-10-24T14:14:00Z</cp:lastPrinted>
  <dcterms:created xsi:type="dcterms:W3CDTF">2023-10-24T14:22:00Z</dcterms:created>
  <dcterms:modified xsi:type="dcterms:W3CDTF">2023-10-24T14:22:00Z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86482C6F4D8F42A39A50827983BBA42C</vt:lpwstr>
  </property>
</Properties>
</file>