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616" w:rsidRPr="00EC0D72" w:rsidRDefault="00A87616" w:rsidP="00867028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376FFB" w:rsidRPr="00376FFB" w:rsidRDefault="00376FFB" w:rsidP="00376FFB">
      <w:pPr>
        <w:ind w:firstLine="708"/>
        <w:rPr>
          <w:rFonts w:ascii="Times New Roman" w:hAnsi="Times New Roman"/>
          <w:b/>
          <w:i/>
          <w:sz w:val="28"/>
          <w:szCs w:val="24"/>
          <w:u w:val="single"/>
          <w:lang w:val="uk-UA"/>
        </w:rPr>
      </w:pPr>
      <w:r w:rsidRPr="00376FFB">
        <w:rPr>
          <w:rFonts w:ascii="Times New Roman" w:hAnsi="Times New Roman"/>
          <w:b/>
          <w:i/>
          <w:sz w:val="28"/>
          <w:szCs w:val="24"/>
          <w:u w:val="single"/>
          <w:lang w:val="uk-UA"/>
        </w:rPr>
        <w:t>Пояснення до коригування тарифу на послуги з теплопостачання</w:t>
      </w:r>
    </w:p>
    <w:p w:rsidR="00376FFB" w:rsidRDefault="00376FFB" w:rsidP="00867028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A87616" w:rsidRPr="00376FFB" w:rsidRDefault="00867028" w:rsidP="00867028">
      <w:pPr>
        <w:ind w:firstLine="708"/>
        <w:rPr>
          <w:rFonts w:ascii="Times New Roman" w:hAnsi="Times New Roman"/>
          <w:sz w:val="28"/>
          <w:szCs w:val="24"/>
          <w:lang w:val="uk-UA"/>
        </w:rPr>
      </w:pPr>
      <w:r w:rsidRPr="00376FFB">
        <w:rPr>
          <w:rFonts w:ascii="Times New Roman" w:hAnsi="Times New Roman"/>
          <w:sz w:val="28"/>
          <w:szCs w:val="24"/>
          <w:lang w:val="uk-UA"/>
        </w:rPr>
        <w:t>К</w:t>
      </w:r>
      <w:r w:rsidR="00A87616" w:rsidRPr="00376FFB">
        <w:rPr>
          <w:rFonts w:ascii="Times New Roman" w:hAnsi="Times New Roman"/>
          <w:sz w:val="28"/>
          <w:szCs w:val="24"/>
          <w:lang w:val="uk-UA"/>
        </w:rPr>
        <w:t>оригування тарифів на послуги з теплопостачання</w:t>
      </w:r>
      <w:r w:rsidRPr="00376FFB">
        <w:rPr>
          <w:rFonts w:ascii="Times New Roman" w:hAnsi="Times New Roman"/>
          <w:sz w:val="28"/>
          <w:szCs w:val="24"/>
          <w:lang w:val="uk-UA"/>
        </w:rPr>
        <w:t xml:space="preserve"> проводиться </w:t>
      </w:r>
      <w:r w:rsidR="00A87616" w:rsidRPr="00376FFB">
        <w:rPr>
          <w:rFonts w:ascii="Times New Roman" w:hAnsi="Times New Roman"/>
          <w:sz w:val="28"/>
          <w:szCs w:val="24"/>
          <w:lang w:val="uk-UA"/>
        </w:rPr>
        <w:t xml:space="preserve"> в зв’язку зі збільшенням таких показників: вартості паливно-мастильних матеріалів в порівнянні з діючими </w:t>
      </w:r>
      <w:r w:rsidRPr="00376FFB">
        <w:rPr>
          <w:rFonts w:ascii="Times New Roman" w:hAnsi="Times New Roman"/>
          <w:sz w:val="28"/>
          <w:szCs w:val="24"/>
          <w:lang w:val="uk-UA"/>
        </w:rPr>
        <w:t xml:space="preserve">тарифами (бензин А-92 – на  </w:t>
      </w:r>
      <w:r w:rsidR="00A87616" w:rsidRPr="00376FFB">
        <w:rPr>
          <w:rFonts w:ascii="Times New Roman" w:hAnsi="Times New Roman"/>
          <w:sz w:val="28"/>
          <w:szCs w:val="24"/>
          <w:lang w:val="uk-UA"/>
        </w:rPr>
        <w:t xml:space="preserve">3,83 %, дизпаливо – на 5,29 %), вартість активної електроенергії – на 16,01 %, вартість води для технологічних потреб – на 13,06 %, вартість послуг водовідведення – на 7,71 %, збільшення розміру </w:t>
      </w:r>
      <w:r w:rsidRPr="00376FFB">
        <w:rPr>
          <w:rFonts w:ascii="Times New Roman" w:hAnsi="Times New Roman"/>
          <w:sz w:val="28"/>
          <w:szCs w:val="24"/>
          <w:lang w:val="uk-UA"/>
        </w:rPr>
        <w:t>прожиткового мінімуму – на 8,29</w:t>
      </w:r>
      <w:r w:rsidR="00A87616" w:rsidRPr="00376FFB">
        <w:rPr>
          <w:rFonts w:ascii="Times New Roman" w:hAnsi="Times New Roman"/>
          <w:sz w:val="28"/>
          <w:szCs w:val="24"/>
          <w:lang w:val="uk-UA"/>
        </w:rPr>
        <w:t>%.</w:t>
      </w:r>
    </w:p>
    <w:p w:rsidR="00A87616" w:rsidRPr="00376FFB" w:rsidRDefault="00A87616" w:rsidP="00A87616">
      <w:pPr>
        <w:spacing w:after="0"/>
        <w:rPr>
          <w:rFonts w:cs="Calibri"/>
          <w:sz w:val="32"/>
          <w:szCs w:val="28"/>
          <w:lang w:val="uk-UA"/>
        </w:rPr>
      </w:pPr>
      <w:r w:rsidRPr="00376FFB">
        <w:rPr>
          <w:rFonts w:ascii="Times New Roman" w:hAnsi="Times New Roman"/>
          <w:sz w:val="28"/>
          <w:szCs w:val="24"/>
          <w:lang w:val="uk-UA"/>
        </w:rPr>
        <w:t xml:space="preserve">           Після проведення коригування тарифу вартість фактично  спожитої </w:t>
      </w:r>
      <w:bookmarkStart w:id="0" w:name="_GoBack"/>
      <w:bookmarkEnd w:id="0"/>
      <w:r w:rsidRPr="00376FFB">
        <w:rPr>
          <w:rFonts w:ascii="Times New Roman" w:hAnsi="Times New Roman"/>
          <w:sz w:val="28"/>
          <w:szCs w:val="24"/>
          <w:lang w:val="uk-UA"/>
        </w:rPr>
        <w:t xml:space="preserve">теплової енергії для населення з засобами обліку теплової енергії становитиме 966,39 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грн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>/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Гкал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>.(з ПДВ), без засобів обліку теплової енергії – 28,2 грн./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кв.м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>.(з ПДВ)</w:t>
      </w:r>
      <w:r w:rsidRPr="00376FFB">
        <w:rPr>
          <w:rFonts w:cs="Calibri"/>
          <w:sz w:val="32"/>
          <w:szCs w:val="28"/>
          <w:lang w:val="uk-UA"/>
        </w:rPr>
        <w:t xml:space="preserve">, </w:t>
      </w:r>
      <w:r w:rsidRPr="00376FFB">
        <w:rPr>
          <w:rFonts w:ascii="Times New Roman" w:hAnsi="Times New Roman"/>
          <w:sz w:val="28"/>
          <w:szCs w:val="24"/>
          <w:lang w:val="uk-UA"/>
        </w:rPr>
        <w:t>плата за одиницю приєднаного  теплового навантаження становитиме 8,17 грн./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кв.м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 xml:space="preserve">.(з ПДВ); для бюджетних організацій з засобами обліку теплової енергії становитиме 1436,62 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грн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>/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Гкал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>. .(з ПДВ), без засобів обліку теплової енергії – 24,47 грн./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кв.м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>.(з ПДВ)</w:t>
      </w:r>
      <w:r w:rsidRPr="00376FFB">
        <w:rPr>
          <w:rFonts w:cs="Calibri"/>
          <w:sz w:val="32"/>
          <w:szCs w:val="28"/>
          <w:lang w:val="uk-UA"/>
        </w:rPr>
        <w:t xml:space="preserve">, </w:t>
      </w:r>
      <w:r w:rsidRPr="00376FFB">
        <w:rPr>
          <w:rFonts w:ascii="Times New Roman" w:hAnsi="Times New Roman"/>
          <w:sz w:val="28"/>
          <w:szCs w:val="24"/>
          <w:lang w:val="uk-UA"/>
        </w:rPr>
        <w:t>плата за одиницю приєднаного  теплового навантаження становитиме 5,68  грн./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кв.м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 xml:space="preserve">.(з ПДВ); для інших споживачів вартість фактично спожитої теплової енергії з засобами обліку теплової енергії становитиме 1436,61 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грн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>/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Гкал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 xml:space="preserve">. .(з ПДВ), без засобів 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обліку–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 xml:space="preserve"> 21,23 грн./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кв.м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>.(з ПДВ)</w:t>
      </w:r>
      <w:r w:rsidRPr="00376FFB">
        <w:rPr>
          <w:rFonts w:cs="Calibri"/>
          <w:sz w:val="32"/>
          <w:szCs w:val="28"/>
          <w:lang w:val="uk-UA"/>
        </w:rPr>
        <w:t xml:space="preserve">, </w:t>
      </w:r>
      <w:r w:rsidRPr="00376FFB">
        <w:rPr>
          <w:rFonts w:ascii="Times New Roman" w:hAnsi="Times New Roman"/>
          <w:sz w:val="28"/>
          <w:szCs w:val="24"/>
          <w:lang w:val="uk-UA"/>
        </w:rPr>
        <w:t>плата за одиницю приєднаного  теплового навантаження становитиме 4,96  грн./</w:t>
      </w:r>
      <w:proofErr w:type="spellStart"/>
      <w:r w:rsidRPr="00376FFB">
        <w:rPr>
          <w:rFonts w:ascii="Times New Roman" w:hAnsi="Times New Roman"/>
          <w:sz w:val="28"/>
          <w:szCs w:val="24"/>
          <w:lang w:val="uk-UA"/>
        </w:rPr>
        <w:t>кв.м</w:t>
      </w:r>
      <w:proofErr w:type="spellEnd"/>
      <w:r w:rsidRPr="00376FFB">
        <w:rPr>
          <w:rFonts w:ascii="Times New Roman" w:hAnsi="Times New Roman"/>
          <w:sz w:val="28"/>
          <w:szCs w:val="24"/>
          <w:lang w:val="uk-UA"/>
        </w:rPr>
        <w:t>. .(з ПДВ)»</w:t>
      </w:r>
    </w:p>
    <w:p w:rsidR="00A87616" w:rsidRDefault="00A87616" w:rsidP="00A87616">
      <w:pPr>
        <w:ind w:left="36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87616" w:rsidRDefault="00A87616" w:rsidP="00A87616">
      <w:pPr>
        <w:ind w:left="36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87616" w:rsidRDefault="00A87616" w:rsidP="00A87616">
      <w:pPr>
        <w:ind w:left="36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0553B" w:rsidRPr="00376FFB" w:rsidRDefault="0020553B">
      <w:pPr>
        <w:rPr>
          <w:lang w:val="uk-UA"/>
        </w:rPr>
      </w:pPr>
    </w:p>
    <w:sectPr w:rsidR="0020553B" w:rsidRPr="00376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C6"/>
    <w:rsid w:val="0020553B"/>
    <w:rsid w:val="00376FFB"/>
    <w:rsid w:val="005D5EB1"/>
    <w:rsid w:val="00857DC6"/>
    <w:rsid w:val="00867028"/>
    <w:rsid w:val="00A8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1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8761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1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8761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7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2018-06-13T11:10:00Z</dcterms:created>
  <dcterms:modified xsi:type="dcterms:W3CDTF">2018-06-15T09:37:00Z</dcterms:modified>
</cp:coreProperties>
</file>